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A6D" w:rsidRDefault="002F4A6D" w:rsidP="002F4A6D"/>
    <w:p w:rsidR="002F4A6D" w:rsidRPr="00C6343F" w:rsidRDefault="002F4A6D" w:rsidP="002F4A6D">
      <w:pPr>
        <w:spacing w:after="0" w:line="240" w:lineRule="auto"/>
        <w:jc w:val="center"/>
        <w:rPr>
          <w:rFonts w:eastAsia="Times New Roman"/>
          <w:b/>
          <w:bCs w:val="0"/>
          <w:lang w:eastAsia="ru-RU"/>
        </w:rPr>
      </w:pPr>
      <w:r w:rsidRPr="00C6343F">
        <w:rPr>
          <w:rFonts w:eastAsia="Times New Roman"/>
          <w:b/>
          <w:bCs w:val="0"/>
          <w:lang w:eastAsia="ru-RU"/>
        </w:rPr>
        <w:t>РОССИЙСКАЯ ФЕДЕРАЦИЯ</w:t>
      </w:r>
    </w:p>
    <w:p w:rsidR="002F4A6D" w:rsidRPr="00C6343F" w:rsidRDefault="002F4A6D" w:rsidP="002F4A6D">
      <w:pPr>
        <w:spacing w:after="0" w:line="240" w:lineRule="auto"/>
        <w:jc w:val="center"/>
        <w:rPr>
          <w:rFonts w:eastAsia="Times New Roman"/>
          <w:b/>
          <w:bCs w:val="0"/>
          <w:szCs w:val="20"/>
          <w:lang w:eastAsia="ru-RU"/>
        </w:rPr>
      </w:pPr>
      <w:r w:rsidRPr="00C6343F">
        <w:rPr>
          <w:rFonts w:eastAsia="Times New Roman"/>
          <w:b/>
          <w:bCs w:val="0"/>
          <w:szCs w:val="20"/>
          <w:lang w:eastAsia="ru-RU"/>
        </w:rPr>
        <w:t>КАЛИНИНГРАДСКАЯ ОБЛАСТЬ</w:t>
      </w:r>
    </w:p>
    <w:p w:rsidR="002F4A6D" w:rsidRPr="00C6343F" w:rsidRDefault="002F4A6D" w:rsidP="002F4A6D">
      <w:pPr>
        <w:spacing w:after="0" w:line="240" w:lineRule="auto"/>
        <w:jc w:val="center"/>
        <w:rPr>
          <w:rFonts w:eastAsia="Times New Roman"/>
          <w:b/>
          <w:bCs w:val="0"/>
          <w:szCs w:val="20"/>
          <w:lang w:eastAsia="ru-RU"/>
        </w:rPr>
      </w:pPr>
      <w:r w:rsidRPr="00C6343F">
        <w:rPr>
          <w:rFonts w:eastAsia="Times New Roman"/>
          <w:b/>
          <w:bCs w:val="0"/>
          <w:szCs w:val="20"/>
          <w:lang w:eastAsia="ru-RU"/>
        </w:rPr>
        <w:t>МУНИЦИПАЛЬНОЕ ОБРАЗОВАНИЕ</w:t>
      </w:r>
      <w:r w:rsidRPr="00C6343F">
        <w:rPr>
          <w:rFonts w:eastAsia="Times New Roman"/>
          <w:b/>
          <w:bCs w:val="0"/>
          <w:szCs w:val="20"/>
          <w:lang w:eastAsia="ru-RU"/>
        </w:rPr>
        <w:br/>
        <w:t>«СЛАВСКИЙ МУНИЦИПАЛЬНЫЙ ОКРУГ</w:t>
      </w:r>
    </w:p>
    <w:p w:rsidR="002F4A6D" w:rsidRPr="00C6343F" w:rsidRDefault="002F4A6D" w:rsidP="002F4A6D">
      <w:pPr>
        <w:spacing w:after="0" w:line="240" w:lineRule="auto"/>
        <w:jc w:val="center"/>
        <w:rPr>
          <w:rFonts w:eastAsia="Times New Roman"/>
          <w:b/>
          <w:bCs w:val="0"/>
          <w:szCs w:val="20"/>
          <w:lang w:eastAsia="ru-RU"/>
        </w:rPr>
      </w:pPr>
      <w:r w:rsidRPr="00C6343F">
        <w:rPr>
          <w:rFonts w:eastAsia="Times New Roman"/>
          <w:b/>
          <w:bCs w:val="0"/>
          <w:szCs w:val="20"/>
          <w:lang w:eastAsia="ru-RU"/>
        </w:rPr>
        <w:t>КАЛИНИНГРАДСКОЙ ОБЛАСТИ»</w:t>
      </w:r>
    </w:p>
    <w:p w:rsidR="002F4A6D" w:rsidRPr="00C6343F" w:rsidRDefault="002F4A6D" w:rsidP="002F4A6D">
      <w:pPr>
        <w:spacing w:after="0" w:line="240" w:lineRule="auto"/>
        <w:jc w:val="center"/>
        <w:rPr>
          <w:rFonts w:eastAsia="Times New Roman"/>
          <w:b/>
          <w:bCs w:val="0"/>
          <w:szCs w:val="20"/>
          <w:lang w:eastAsia="ru-RU"/>
        </w:rPr>
      </w:pPr>
      <w:r w:rsidRPr="00C6343F">
        <w:rPr>
          <w:rFonts w:eastAsia="Times New Roman"/>
          <w:b/>
          <w:bCs w:val="0"/>
          <w:szCs w:val="20"/>
          <w:lang w:eastAsia="ru-RU"/>
        </w:rPr>
        <w:t>ОКРУЖНОЙ СОВЕТ ДЕПУТАТОВ</w:t>
      </w:r>
    </w:p>
    <w:p w:rsidR="002F4A6D" w:rsidRDefault="002F4A6D" w:rsidP="002F4A6D">
      <w:pPr>
        <w:spacing w:after="0" w:line="240" w:lineRule="auto"/>
        <w:jc w:val="center"/>
        <w:rPr>
          <w:rFonts w:eastAsia="Times New Roman"/>
          <w:b/>
          <w:bCs w:val="0"/>
          <w:szCs w:val="20"/>
          <w:lang w:eastAsia="ru-RU"/>
        </w:rPr>
      </w:pPr>
      <w:r w:rsidRPr="00C6343F">
        <w:rPr>
          <w:rFonts w:eastAsia="Times New Roman"/>
          <w:b/>
          <w:bCs w:val="0"/>
          <w:szCs w:val="20"/>
          <w:lang w:eastAsia="ru-RU"/>
        </w:rPr>
        <w:t>(6 созыв)</w:t>
      </w:r>
    </w:p>
    <w:p w:rsidR="002F4A6D" w:rsidRPr="00C6343F" w:rsidRDefault="002F4A6D" w:rsidP="002F4A6D">
      <w:pPr>
        <w:spacing w:after="0" w:line="240" w:lineRule="auto"/>
        <w:jc w:val="center"/>
        <w:rPr>
          <w:rFonts w:eastAsia="Times New Roman"/>
          <w:b/>
          <w:bCs w:val="0"/>
          <w:szCs w:val="20"/>
          <w:lang w:eastAsia="ru-RU"/>
        </w:rPr>
      </w:pPr>
    </w:p>
    <w:p w:rsidR="002F4A6D" w:rsidRPr="009C2D89" w:rsidRDefault="002F4A6D" w:rsidP="002F4A6D">
      <w:pPr>
        <w:spacing w:after="0" w:line="240" w:lineRule="auto"/>
        <w:jc w:val="center"/>
        <w:rPr>
          <w:rFonts w:eastAsia="Times New Roman"/>
          <w:b/>
          <w:bCs w:val="0"/>
          <w:sz w:val="16"/>
          <w:szCs w:val="16"/>
          <w:lang w:eastAsia="ru-RU"/>
        </w:rPr>
      </w:pPr>
    </w:p>
    <w:p w:rsidR="002F4A6D" w:rsidRPr="009C2D89" w:rsidRDefault="002F4A6D" w:rsidP="002F4A6D">
      <w:pPr>
        <w:spacing w:after="0" w:line="240" w:lineRule="auto"/>
        <w:rPr>
          <w:rFonts w:eastAsia="Times New Roman"/>
          <w:b/>
          <w:bCs w:val="0"/>
          <w:lang w:eastAsia="ru-RU"/>
        </w:rPr>
      </w:pPr>
      <w:r>
        <w:rPr>
          <w:rFonts w:eastAsia="Times New Roman"/>
          <w:b/>
          <w:bCs w:val="0"/>
          <w:lang w:eastAsia="ru-RU"/>
        </w:rPr>
        <w:t>28 мая</w:t>
      </w:r>
      <w:r w:rsidRPr="009C2D89">
        <w:rPr>
          <w:rFonts w:eastAsia="Times New Roman"/>
          <w:b/>
          <w:bCs w:val="0"/>
          <w:lang w:eastAsia="ru-RU"/>
        </w:rPr>
        <w:t xml:space="preserve"> 2025 г.                    </w:t>
      </w:r>
      <w:r>
        <w:rPr>
          <w:rFonts w:eastAsia="Times New Roman"/>
          <w:b/>
          <w:bCs w:val="0"/>
          <w:lang w:eastAsia="ru-RU"/>
        </w:rPr>
        <w:t xml:space="preserve">    </w:t>
      </w:r>
      <w:bookmarkStart w:id="0" w:name="_GoBack"/>
      <w:bookmarkEnd w:id="0"/>
      <w:r>
        <w:rPr>
          <w:rFonts w:eastAsia="Times New Roman"/>
          <w:b/>
          <w:bCs w:val="0"/>
          <w:lang w:eastAsia="ru-RU"/>
        </w:rPr>
        <w:t xml:space="preserve">      </w:t>
      </w:r>
      <w:r w:rsidRPr="009C2D89">
        <w:rPr>
          <w:rFonts w:eastAsia="Times New Roman"/>
          <w:b/>
          <w:bCs w:val="0"/>
          <w:lang w:eastAsia="ru-RU"/>
        </w:rPr>
        <w:t xml:space="preserve">                                                                                               г. Славск</w:t>
      </w:r>
    </w:p>
    <w:p w:rsidR="002F4A6D" w:rsidRPr="009C2D89" w:rsidRDefault="002F4A6D" w:rsidP="002F4A6D">
      <w:pPr>
        <w:spacing w:after="0" w:line="240" w:lineRule="auto"/>
        <w:rPr>
          <w:rFonts w:eastAsia="Times New Roman"/>
          <w:bCs w:val="0"/>
          <w:sz w:val="16"/>
          <w:szCs w:val="16"/>
          <w:lang w:eastAsia="ru-RU"/>
        </w:rPr>
      </w:pPr>
    </w:p>
    <w:p w:rsidR="002F4A6D" w:rsidRPr="009C2D89" w:rsidRDefault="002F4A6D" w:rsidP="002F4A6D">
      <w:pPr>
        <w:keepNext/>
        <w:spacing w:after="0" w:line="240" w:lineRule="auto"/>
        <w:jc w:val="center"/>
        <w:outlineLvl w:val="1"/>
        <w:rPr>
          <w:rFonts w:eastAsia="Times New Roman"/>
          <w:b/>
          <w:bCs w:val="0"/>
          <w:lang w:eastAsia="ru-RU"/>
        </w:rPr>
      </w:pPr>
      <w:r w:rsidRPr="009C2D89">
        <w:rPr>
          <w:rFonts w:eastAsia="Times New Roman"/>
          <w:b/>
          <w:bCs w:val="0"/>
          <w:lang w:eastAsia="ru-RU"/>
        </w:rPr>
        <w:t>РЕШЕНИЕ</w:t>
      </w:r>
    </w:p>
    <w:p w:rsidR="002F4A6D" w:rsidRPr="009C2D89" w:rsidRDefault="002F4A6D" w:rsidP="002F4A6D">
      <w:pPr>
        <w:spacing w:after="0" w:line="240" w:lineRule="auto"/>
        <w:jc w:val="center"/>
        <w:rPr>
          <w:rFonts w:eastAsia="Times New Roman"/>
          <w:b/>
          <w:bCs w:val="0"/>
          <w:lang w:eastAsia="ru-RU"/>
        </w:rPr>
      </w:pPr>
      <w:r w:rsidRPr="009C2D89">
        <w:rPr>
          <w:rFonts w:eastAsia="Times New Roman"/>
          <w:b/>
          <w:bCs w:val="0"/>
          <w:lang w:eastAsia="ru-RU"/>
        </w:rPr>
        <w:t xml:space="preserve">№ </w:t>
      </w:r>
      <w:r>
        <w:rPr>
          <w:rFonts w:eastAsia="Times New Roman"/>
          <w:b/>
          <w:bCs w:val="0"/>
          <w:lang w:eastAsia="ru-RU"/>
        </w:rPr>
        <w:t>41</w:t>
      </w:r>
    </w:p>
    <w:p w:rsidR="002F4A6D" w:rsidRPr="009C2D89" w:rsidRDefault="002F4A6D" w:rsidP="002F4A6D">
      <w:pPr>
        <w:widowControl w:val="0"/>
        <w:autoSpaceDE w:val="0"/>
        <w:autoSpaceDN w:val="0"/>
        <w:adjustRightInd w:val="0"/>
        <w:spacing w:after="0" w:line="240" w:lineRule="auto"/>
        <w:jc w:val="center"/>
        <w:rPr>
          <w:rFonts w:eastAsia="Times New Roman"/>
          <w:sz w:val="16"/>
          <w:szCs w:val="16"/>
          <w:lang w:eastAsia="ru-RU"/>
        </w:rPr>
      </w:pPr>
    </w:p>
    <w:p w:rsidR="002F4A6D" w:rsidRPr="009C2D89" w:rsidRDefault="002F4A6D" w:rsidP="002F4A6D">
      <w:pPr>
        <w:widowControl w:val="0"/>
        <w:suppressAutoHyphens/>
        <w:overflowPunct w:val="0"/>
        <w:autoSpaceDE w:val="0"/>
        <w:autoSpaceDN w:val="0"/>
        <w:adjustRightInd w:val="0"/>
        <w:spacing w:after="0" w:line="240" w:lineRule="auto"/>
        <w:jc w:val="center"/>
        <w:rPr>
          <w:rFonts w:eastAsia="Times New Roman" w:cs="Arial"/>
          <w:b/>
          <w:lang w:eastAsia="ru-RU"/>
        </w:rPr>
      </w:pPr>
      <w:r w:rsidRPr="009C2D89">
        <w:rPr>
          <w:rFonts w:eastAsia="Times New Roman" w:cs="Arial"/>
          <w:b/>
          <w:lang w:eastAsia="ru-RU"/>
        </w:rPr>
        <w:t>О внесении изменений в Положение по исполнению муниципальной функции «Осуществление муниципального земельного контроля на территории муниципального образования «Славский муниципальный округ Калининградской области», утверждённое решением окружного Совета депутатов муниципального образования «Славский муниципальный округ Калининградской области» от 18.08.2021г. №47 (в редакции от 27.10.2021 №74; от 26.01.2022 №8; от 26.07.2023 № 44; от 08.12.2023 № 72)</w:t>
      </w:r>
    </w:p>
    <w:p w:rsidR="002F4A6D" w:rsidRPr="009C2D89" w:rsidRDefault="002F4A6D" w:rsidP="002F4A6D">
      <w:pPr>
        <w:widowControl w:val="0"/>
        <w:suppressAutoHyphens/>
        <w:overflowPunct w:val="0"/>
        <w:autoSpaceDE w:val="0"/>
        <w:autoSpaceDN w:val="0"/>
        <w:adjustRightInd w:val="0"/>
        <w:spacing w:after="0" w:line="240" w:lineRule="auto"/>
        <w:ind w:firstLine="567"/>
        <w:jc w:val="center"/>
        <w:rPr>
          <w:rFonts w:eastAsia="Times New Roman" w:cs="Arial"/>
          <w:b/>
          <w:lang w:eastAsia="ru-RU"/>
        </w:rPr>
      </w:pPr>
    </w:p>
    <w:p w:rsidR="002F4A6D" w:rsidRPr="009C2D89" w:rsidRDefault="002F4A6D" w:rsidP="002F4A6D">
      <w:pPr>
        <w:widowControl w:val="0"/>
        <w:suppressAutoHyphens/>
        <w:overflowPunct w:val="0"/>
        <w:autoSpaceDE w:val="0"/>
        <w:autoSpaceDN w:val="0"/>
        <w:adjustRightInd w:val="0"/>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Руководствуясь ст. 72 Земельного кодекса РФ от 25 октября 2001 года № 136-ФЗ,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на основании Устава муниципального образования «Славский муниципальный округ Калининградской области», окружной Совет депутатов муниципального образования «Славский муниципальный округ Калининградской области»</w:t>
      </w:r>
    </w:p>
    <w:p w:rsidR="002F4A6D" w:rsidRPr="009C2D89" w:rsidRDefault="002F4A6D" w:rsidP="002F4A6D">
      <w:pPr>
        <w:spacing w:after="0" w:line="240" w:lineRule="auto"/>
        <w:ind w:firstLine="567"/>
        <w:jc w:val="center"/>
        <w:rPr>
          <w:rFonts w:eastAsia="Times New Roman" w:cs="Arial"/>
          <w:b/>
          <w:color w:val="000000"/>
          <w:spacing w:val="1"/>
          <w:sz w:val="16"/>
          <w:szCs w:val="16"/>
          <w:lang w:eastAsia="ru-RU"/>
        </w:rPr>
      </w:pPr>
    </w:p>
    <w:p w:rsidR="002F4A6D" w:rsidRPr="009C2D89" w:rsidRDefault="002F4A6D" w:rsidP="002F4A6D">
      <w:pPr>
        <w:spacing w:after="0" w:line="240" w:lineRule="auto"/>
        <w:jc w:val="center"/>
        <w:rPr>
          <w:rFonts w:eastAsia="Times New Roman" w:cs="Arial"/>
          <w:bCs w:val="0"/>
          <w:color w:val="000000"/>
          <w:spacing w:val="1"/>
          <w:lang w:eastAsia="ru-RU"/>
        </w:rPr>
      </w:pPr>
      <w:r w:rsidRPr="009C2D89">
        <w:rPr>
          <w:rFonts w:eastAsia="Times New Roman" w:cs="Arial"/>
          <w:b/>
          <w:color w:val="000000"/>
          <w:spacing w:val="1"/>
          <w:lang w:eastAsia="ru-RU"/>
        </w:rPr>
        <w:t>РЕШИЛ:</w:t>
      </w:r>
    </w:p>
    <w:p w:rsidR="002F4A6D" w:rsidRPr="009C2D89" w:rsidRDefault="002F4A6D" w:rsidP="002F4A6D">
      <w:pPr>
        <w:spacing w:after="0" w:line="240" w:lineRule="auto"/>
        <w:jc w:val="both"/>
        <w:rPr>
          <w:rFonts w:eastAsia="Times New Roman" w:cs="Arial"/>
          <w:bCs w:val="0"/>
          <w:color w:val="000000"/>
          <w:spacing w:val="1"/>
          <w:sz w:val="16"/>
          <w:szCs w:val="16"/>
          <w:lang w:eastAsia="ru-RU"/>
        </w:rPr>
      </w:pPr>
    </w:p>
    <w:p w:rsidR="002F4A6D" w:rsidRPr="009C2D89" w:rsidRDefault="002F4A6D" w:rsidP="002F4A6D">
      <w:pPr>
        <w:widowControl w:val="0"/>
        <w:numPr>
          <w:ilvl w:val="0"/>
          <w:numId w:val="1"/>
        </w:numPr>
        <w:suppressAutoHyphens/>
        <w:spacing w:after="0" w:line="240" w:lineRule="auto"/>
        <w:ind w:left="0"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Внести </w:t>
      </w:r>
      <w:r w:rsidRPr="009C2D89">
        <w:rPr>
          <w:rFonts w:eastAsia="Times New Roman" w:cs="Arial"/>
          <w:lang w:eastAsia="ru-RU"/>
        </w:rPr>
        <w:t>в Положение по исполнению муниципальной функции «Осуществление муниципального земельного контроля на территории муниципального образования «Славский муниципальный округ Калининградской области», утверждённое решением окружного Совета депутатов муниципального образования «Славский муниципальный округ Калининградской области» от 18.08.2021г. №47 (в редакции от 27.10.2021 №74; от 26.01.2022 №8; от 26.07.2023 №44; от 08.12.2023 №72) следующие изменения</w:t>
      </w:r>
      <w:r w:rsidRPr="009C2D89">
        <w:rPr>
          <w:rFonts w:eastAsia="Times New Roman" w:cs="Arial"/>
          <w:color w:val="000000"/>
          <w:spacing w:val="1"/>
          <w:lang w:eastAsia="ru-RU"/>
        </w:rPr>
        <w:t>:</w:t>
      </w:r>
    </w:p>
    <w:p w:rsidR="002F4A6D" w:rsidRPr="009C2D89" w:rsidRDefault="002F4A6D" w:rsidP="002F4A6D">
      <w:pPr>
        <w:widowControl w:val="0"/>
        <w:suppressAutoHyphens/>
        <w:spacing w:after="0" w:line="240" w:lineRule="auto"/>
        <w:ind w:firstLine="709"/>
        <w:jc w:val="both"/>
        <w:rPr>
          <w:rFonts w:eastAsia="Times New Roman" w:cs="Arial"/>
          <w:b/>
          <w:color w:val="000000"/>
          <w:spacing w:val="1"/>
          <w:lang w:eastAsia="ru-RU"/>
        </w:rPr>
      </w:pPr>
      <w:r w:rsidRPr="009C2D89">
        <w:rPr>
          <w:rFonts w:eastAsia="Times New Roman" w:cs="Arial"/>
          <w:color w:val="000000"/>
          <w:spacing w:val="1"/>
          <w:lang w:eastAsia="ru-RU"/>
        </w:rPr>
        <w:t xml:space="preserve">- </w:t>
      </w:r>
      <w:r w:rsidRPr="009C2D89">
        <w:rPr>
          <w:rFonts w:eastAsia="Times New Roman" w:cs="Arial"/>
          <w:b/>
          <w:color w:val="000000"/>
          <w:spacing w:val="1"/>
          <w:lang w:eastAsia="ru-RU"/>
        </w:rPr>
        <w:t>Пункт 30 признать утратившим силу.</w:t>
      </w:r>
    </w:p>
    <w:p w:rsidR="002F4A6D" w:rsidRPr="009C2D89" w:rsidRDefault="002F4A6D" w:rsidP="002F4A6D">
      <w:pPr>
        <w:widowControl w:val="0"/>
        <w:suppressAutoHyphens/>
        <w:spacing w:after="0" w:line="240" w:lineRule="auto"/>
        <w:ind w:firstLine="709"/>
        <w:jc w:val="both"/>
        <w:rPr>
          <w:rFonts w:eastAsia="Times New Roman" w:cs="Arial"/>
          <w:b/>
          <w:color w:val="000000"/>
          <w:spacing w:val="1"/>
          <w:lang w:eastAsia="ru-RU"/>
        </w:rPr>
      </w:pPr>
      <w:r w:rsidRPr="009C2D89">
        <w:rPr>
          <w:rFonts w:eastAsia="Times New Roman" w:cs="Arial"/>
          <w:b/>
          <w:color w:val="000000"/>
          <w:spacing w:val="1"/>
          <w:lang w:eastAsia="ru-RU"/>
        </w:rPr>
        <w:t>- Пункт 31 признать утратившим силу.</w:t>
      </w:r>
    </w:p>
    <w:p w:rsidR="002F4A6D" w:rsidRDefault="002F4A6D" w:rsidP="002F4A6D">
      <w:pPr>
        <w:widowControl w:val="0"/>
        <w:suppressAutoHyphens/>
        <w:spacing w:after="0" w:line="240" w:lineRule="auto"/>
        <w:ind w:firstLine="709"/>
        <w:jc w:val="both"/>
        <w:rPr>
          <w:rFonts w:eastAsia="Times New Roman" w:cs="Arial"/>
          <w:b/>
          <w:color w:val="000000"/>
          <w:spacing w:val="1"/>
          <w:lang w:eastAsia="ru-RU"/>
        </w:rPr>
      </w:pPr>
      <w:r w:rsidRPr="009C2D89">
        <w:rPr>
          <w:rFonts w:eastAsia="Times New Roman" w:cs="Arial"/>
          <w:b/>
          <w:color w:val="000000"/>
          <w:spacing w:val="1"/>
          <w:lang w:eastAsia="ru-RU"/>
        </w:rPr>
        <w:t>- Пункт 32 признать утратившим силу.</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097767">
        <w:rPr>
          <w:rFonts w:eastAsia="Times New Roman" w:cs="Arial"/>
          <w:color w:val="000000"/>
          <w:spacing w:val="1"/>
          <w:lang w:eastAsia="ru-RU"/>
        </w:rPr>
        <w:t xml:space="preserve">- </w:t>
      </w:r>
      <w:r w:rsidRPr="00097767">
        <w:rPr>
          <w:rFonts w:eastAsia="Times New Roman" w:cs="Arial"/>
          <w:b/>
          <w:color w:val="000000"/>
          <w:spacing w:val="1"/>
          <w:lang w:eastAsia="ru-RU"/>
        </w:rPr>
        <w:t>Пункт 5 изложить в следующей редакции:</w:t>
      </w:r>
      <w:r w:rsidRPr="00097767">
        <w:rPr>
          <w:rFonts w:eastAsia="Times New Roman" w:cs="Arial"/>
          <w:color w:val="000000"/>
          <w:spacing w:val="1"/>
          <w:lang w:eastAsia="ru-RU"/>
        </w:rPr>
        <w:t xml:space="preserve"> </w:t>
      </w:r>
    </w:p>
    <w:p w:rsidR="002F4A6D" w:rsidRPr="009C2D89" w:rsidRDefault="002F4A6D" w:rsidP="002F4A6D">
      <w:pPr>
        <w:widowControl w:val="0"/>
        <w:suppressAutoHyphens/>
        <w:spacing w:after="0" w:line="240" w:lineRule="auto"/>
        <w:ind w:firstLine="709"/>
        <w:jc w:val="both"/>
        <w:rPr>
          <w:rFonts w:eastAsia="Times New Roman" w:cs="Arial"/>
          <w:b/>
          <w:color w:val="000000"/>
          <w:spacing w:val="1"/>
          <w:lang w:eastAsia="ru-RU"/>
        </w:rPr>
      </w:pPr>
      <w:r w:rsidRPr="00097767">
        <w:rPr>
          <w:rFonts w:eastAsia="Times New Roman" w:cs="Arial"/>
          <w:color w:val="000000"/>
          <w:spacing w:val="1"/>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b/>
          <w:color w:val="000000"/>
          <w:spacing w:val="1"/>
          <w:lang w:eastAsia="ru-RU"/>
        </w:rPr>
        <w:t>- Пункт 36 изложить в следующей редакции:</w:t>
      </w:r>
      <w:r w:rsidRPr="009C2D89">
        <w:rPr>
          <w:rFonts w:eastAsia="Times New Roman" w:cs="Arial"/>
          <w:color w:val="000000"/>
          <w:spacing w:val="1"/>
          <w:lang w:eastAsia="ru-RU"/>
        </w:rPr>
        <w:t xml:space="preserve"> </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путём использования видео-конференц-связи или мобильного приложения "Инспектор". </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w:t>
      </w:r>
      <w:r w:rsidRPr="009C2D89">
        <w:rPr>
          <w:rFonts w:eastAsia="Times New Roman" w:cs="Arial"/>
          <w:color w:val="000000"/>
          <w:spacing w:val="1"/>
          <w:lang w:eastAsia="ru-RU"/>
        </w:rPr>
        <w:lastRenderedPageBreak/>
        <w:t xml:space="preserve">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действующим законодательством».</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b/>
          <w:color w:val="000000"/>
          <w:spacing w:val="1"/>
          <w:lang w:eastAsia="ru-RU"/>
        </w:rPr>
        <w:t>- Пункт 53 изложить в следующей редакции:</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«Выездное обследование — это контрольное (надзорное) мероприятие, проводимое в целях оценки соблюдения контролируемыми лицами обязательных требований.</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Выездное обследование может проводиться по месту нахождения (осуществления деятельности) организации (е</w:t>
      </w:r>
      <w:r>
        <w:rPr>
          <w:rFonts w:eastAsia="Times New Roman" w:cs="Arial"/>
          <w:color w:val="000000"/>
          <w:spacing w:val="1"/>
          <w:lang w:eastAsia="ru-RU"/>
        </w:rPr>
        <w:t>ё</w:t>
      </w:r>
      <w:r w:rsidRPr="009C2D89">
        <w:rPr>
          <w:rFonts w:eastAsia="Times New Roman" w:cs="Arial"/>
          <w:color w:val="000000"/>
          <w:spacing w:val="1"/>
          <w:lang w:eastAsia="ru-RU"/>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В ходе выездного обследования на общедоступных (открытых для посещения неограниченным кругом лиц) производственных объектах может совершаться осмотр.</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Выездное обследование проводится без информирования контролируемого лица».</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 </w:t>
      </w:r>
      <w:r w:rsidRPr="009C2D89">
        <w:rPr>
          <w:rFonts w:eastAsia="Times New Roman" w:cs="Arial"/>
          <w:b/>
          <w:color w:val="000000"/>
          <w:spacing w:val="1"/>
          <w:lang w:eastAsia="ru-RU"/>
        </w:rPr>
        <w:t>Пункт 54 изложить в следующей редакции:</w:t>
      </w:r>
      <w:r w:rsidRPr="009C2D89">
        <w:rPr>
          <w:rFonts w:eastAsia="Times New Roman" w:cs="Arial"/>
          <w:color w:val="000000"/>
          <w:spacing w:val="1"/>
          <w:lang w:eastAsia="ru-RU"/>
        </w:rPr>
        <w:t xml:space="preserve"> </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«Осмотр – это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фотосъёмки или видеозаписи.</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4A6D" w:rsidRPr="009C2D89" w:rsidRDefault="002F4A6D" w:rsidP="002F4A6D">
      <w:pPr>
        <w:widowControl w:val="0"/>
        <w:suppressAutoHyphens/>
        <w:spacing w:after="0" w:line="240" w:lineRule="auto"/>
        <w:ind w:firstLine="709"/>
        <w:jc w:val="both"/>
        <w:rPr>
          <w:rFonts w:eastAsia="Times New Roman" w:cs="Arial"/>
          <w:b/>
          <w:color w:val="000000"/>
          <w:spacing w:val="1"/>
          <w:lang w:eastAsia="ru-RU"/>
        </w:rPr>
      </w:pPr>
      <w:r w:rsidRPr="009C2D89">
        <w:rPr>
          <w:rFonts w:eastAsia="Times New Roman" w:cs="Arial"/>
          <w:b/>
          <w:color w:val="000000"/>
          <w:spacing w:val="1"/>
          <w:lang w:eastAsia="ru-RU"/>
        </w:rPr>
        <w:t>- Пункт 65 признать утратившим силу.</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 </w:t>
      </w:r>
      <w:r w:rsidRPr="009C2D89">
        <w:rPr>
          <w:rFonts w:eastAsia="Times New Roman" w:cs="Arial"/>
          <w:b/>
          <w:color w:val="000000"/>
          <w:spacing w:val="1"/>
          <w:lang w:eastAsia="ru-RU"/>
        </w:rPr>
        <w:t xml:space="preserve">Главу 5 дополнить пунктом </w:t>
      </w:r>
      <w:r w:rsidRPr="000D52F8">
        <w:rPr>
          <w:rFonts w:eastAsia="Times New Roman" w:cs="Arial"/>
          <w:b/>
          <w:color w:val="000000"/>
          <w:spacing w:val="1"/>
          <w:lang w:eastAsia="ru-RU"/>
        </w:rPr>
        <w:t>53.1</w:t>
      </w:r>
      <w:r w:rsidRPr="00741862">
        <w:rPr>
          <w:rFonts w:eastAsia="Times New Roman" w:cs="Arial"/>
          <w:color w:val="000000"/>
          <w:spacing w:val="1"/>
          <w:lang w:eastAsia="ru-RU"/>
        </w:rPr>
        <w:t xml:space="preserve"> </w:t>
      </w:r>
      <w:r w:rsidRPr="009C2D89">
        <w:rPr>
          <w:rFonts w:eastAsia="Times New Roman" w:cs="Arial"/>
          <w:b/>
          <w:color w:val="000000"/>
          <w:spacing w:val="1"/>
          <w:lang w:eastAsia="ru-RU"/>
        </w:rPr>
        <w:t>следующего содержания:</w:t>
      </w:r>
      <w:r w:rsidRPr="009C2D89">
        <w:rPr>
          <w:rFonts w:eastAsia="Times New Roman" w:cs="Arial"/>
          <w:color w:val="000000"/>
          <w:spacing w:val="1"/>
          <w:lang w:eastAsia="ru-RU"/>
        </w:rPr>
        <w:t xml:space="preserve"> </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«Основанием для проведения контрольных (надзорных) мероприятий может быть:</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наступление сроков проведения контрольных (надзорных) мероприятий, включённых в план проведения контрольных (надзорных) мероприятий;</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истечение срока исполнения решения контрольного (надзорного) органа об устранении выявленного нарушения обязательных требований;</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rsidR="002F4A6D" w:rsidRPr="009C2D89" w:rsidRDefault="002F4A6D" w:rsidP="002F4A6D">
      <w:pPr>
        <w:widowControl w:val="0"/>
        <w:suppressAutoHyphens/>
        <w:spacing w:after="0" w:line="240" w:lineRule="auto"/>
        <w:ind w:firstLine="709"/>
        <w:jc w:val="both"/>
        <w:rPr>
          <w:rFonts w:eastAsia="Times New Roman" w:cs="Arial"/>
          <w:color w:val="000000"/>
          <w:spacing w:val="1"/>
          <w:lang w:eastAsia="ru-RU"/>
        </w:rPr>
      </w:pPr>
      <w:r w:rsidRPr="009C2D89">
        <w:rPr>
          <w:rFonts w:eastAsia="Times New Roman" w:cs="Arial"/>
          <w:color w:val="000000"/>
          <w:spacing w:val="1"/>
          <w:lang w:eastAsia="ru-RU"/>
        </w:rPr>
        <w:t xml:space="preserve">- уклонение контролируемого лица от проведения обязательного профилактического </w:t>
      </w:r>
      <w:r w:rsidRPr="009C2D89">
        <w:rPr>
          <w:rFonts w:eastAsia="Times New Roman" w:cs="Arial"/>
          <w:color w:val="000000"/>
          <w:spacing w:val="1"/>
          <w:lang w:eastAsia="ru-RU"/>
        </w:rPr>
        <w:lastRenderedPageBreak/>
        <w:t>визита».</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0D52F8">
        <w:rPr>
          <w:rFonts w:eastAsia="Times New Roman" w:cs="Arial"/>
          <w:b/>
          <w:color w:val="000000"/>
          <w:spacing w:val="1"/>
          <w:lang w:eastAsia="ru-RU"/>
        </w:rPr>
        <w:t>Пункт 70 изложить в следующей редакции:</w:t>
      </w:r>
      <w:r w:rsidRPr="000D52F8">
        <w:rPr>
          <w:rFonts w:eastAsia="Times New Roman" w:cs="Arial"/>
          <w:color w:val="000000"/>
          <w:spacing w:val="1"/>
          <w:lang w:eastAsia="ru-RU"/>
        </w:rPr>
        <w:t xml:space="preserve"> </w:t>
      </w:r>
    </w:p>
    <w:p w:rsidR="002F4A6D" w:rsidRPr="000D52F8" w:rsidRDefault="002F4A6D" w:rsidP="002F4A6D">
      <w:pPr>
        <w:widowControl w:val="0"/>
        <w:suppressAutoHyphens/>
        <w:spacing w:after="0" w:line="240" w:lineRule="auto"/>
        <w:ind w:firstLine="709"/>
        <w:jc w:val="both"/>
        <w:rPr>
          <w:rFonts w:eastAsia="Times New Roman" w:cs="Arial"/>
          <w:color w:val="000000"/>
          <w:spacing w:val="1"/>
          <w:lang w:eastAsia="ru-RU"/>
        </w:rPr>
      </w:pPr>
      <w:r w:rsidRPr="000D52F8">
        <w:rPr>
          <w:rFonts w:eastAsia="Times New Roman" w:cs="Arial"/>
          <w:color w:val="000000"/>
          <w:spacing w:val="1"/>
          <w:lang w:eastAsia="ru-RU"/>
        </w:rPr>
        <w:t>«Жалоба подлежит рассмотрению уполномоченным на рассмотрение жалобы органом в течение пятнадцати рабочих дней со дня е</w:t>
      </w:r>
      <w:r>
        <w:rPr>
          <w:rFonts w:eastAsia="Times New Roman" w:cs="Arial"/>
          <w:color w:val="000000"/>
          <w:spacing w:val="1"/>
          <w:lang w:eastAsia="ru-RU"/>
        </w:rPr>
        <w:t>ё</w:t>
      </w:r>
      <w:r w:rsidRPr="000D52F8">
        <w:rPr>
          <w:rFonts w:eastAsia="Times New Roman" w:cs="Arial"/>
          <w:color w:val="000000"/>
          <w:spacing w:val="1"/>
          <w:lang w:eastAsia="ru-RU"/>
        </w:rPr>
        <w:t xml:space="preserve"> регистрации в подсистеме досудебного обжалования».</w:t>
      </w:r>
    </w:p>
    <w:p w:rsidR="002F4A6D" w:rsidRDefault="002F4A6D" w:rsidP="002F4A6D">
      <w:pPr>
        <w:widowControl w:val="0"/>
        <w:suppressAutoHyphens/>
        <w:spacing w:after="0" w:line="240" w:lineRule="auto"/>
        <w:ind w:firstLine="709"/>
        <w:jc w:val="both"/>
        <w:rPr>
          <w:rFonts w:eastAsia="Times New Roman" w:cs="Arial"/>
          <w:color w:val="000000"/>
          <w:spacing w:val="1"/>
          <w:lang w:eastAsia="ru-RU"/>
        </w:rPr>
      </w:pPr>
      <w:r w:rsidRPr="000D52F8">
        <w:rPr>
          <w:rFonts w:eastAsia="Times New Roman" w:cs="Arial"/>
          <w:b/>
          <w:color w:val="000000"/>
          <w:spacing w:val="1"/>
          <w:lang w:eastAsia="ru-RU"/>
        </w:rPr>
        <w:t>Абзац 2 пункта 81 изложить в следующей редакции:</w:t>
      </w:r>
      <w:r w:rsidRPr="000D52F8">
        <w:rPr>
          <w:rFonts w:eastAsia="Times New Roman" w:cs="Arial"/>
          <w:color w:val="000000"/>
          <w:spacing w:val="1"/>
          <w:lang w:eastAsia="ru-RU"/>
        </w:rPr>
        <w:t xml:space="preserve"> </w:t>
      </w:r>
    </w:p>
    <w:p w:rsidR="002F4A6D" w:rsidRPr="000D52F8" w:rsidRDefault="002F4A6D" w:rsidP="002F4A6D">
      <w:pPr>
        <w:widowControl w:val="0"/>
        <w:suppressAutoHyphens/>
        <w:spacing w:after="0" w:line="240" w:lineRule="auto"/>
        <w:ind w:firstLine="709"/>
        <w:jc w:val="both"/>
        <w:rPr>
          <w:rFonts w:eastAsia="Times New Roman" w:cs="Arial"/>
          <w:color w:val="000000"/>
          <w:spacing w:val="1"/>
          <w:lang w:eastAsia="ru-RU"/>
        </w:rPr>
      </w:pPr>
      <w:r w:rsidRPr="000D52F8">
        <w:rPr>
          <w:rFonts w:eastAsia="Times New Roman" w:cs="Arial"/>
          <w:color w:val="000000"/>
          <w:spacing w:val="1"/>
          <w:lang w:eastAsia="ru-RU"/>
        </w:rPr>
        <w:t>«Жалоба подлежит рассмотрению контрольным (надзорным) органом в срок, установленный пунктом 70 настоящего Положения. В исключительных случаях, указанный срок может быть продлён контрольным (надзорным) органом, но не более чем на двадцать рабочих дней».</w:t>
      </w:r>
    </w:p>
    <w:p w:rsidR="002F4A6D" w:rsidRPr="009C2D89" w:rsidRDefault="002F4A6D" w:rsidP="002F4A6D">
      <w:pPr>
        <w:widowControl w:val="0"/>
        <w:numPr>
          <w:ilvl w:val="0"/>
          <w:numId w:val="1"/>
        </w:numPr>
        <w:suppressAutoHyphens/>
        <w:spacing w:after="0" w:line="240" w:lineRule="auto"/>
        <w:ind w:left="0" w:firstLine="709"/>
        <w:contextualSpacing/>
        <w:jc w:val="both"/>
        <w:rPr>
          <w:rFonts w:eastAsia="Times New Roman" w:cs="Arial"/>
          <w:color w:val="000000"/>
          <w:spacing w:val="1"/>
          <w:lang w:eastAsia="ru-RU"/>
        </w:rPr>
      </w:pPr>
      <w:r>
        <w:rPr>
          <w:rFonts w:eastAsia="Times New Roman" w:cs="Arial"/>
          <w:color w:val="000000"/>
          <w:spacing w:val="1"/>
          <w:lang w:eastAsia="ru-RU"/>
        </w:rPr>
        <w:t>Обнародовать</w:t>
      </w:r>
      <w:r w:rsidRPr="009C2D89">
        <w:rPr>
          <w:rFonts w:eastAsia="Times New Roman" w:cs="Arial"/>
          <w:color w:val="000000"/>
          <w:spacing w:val="1"/>
          <w:lang w:eastAsia="ru-RU"/>
        </w:rPr>
        <w:t xml:space="preserve"> настоящее решение в газете «Славские НОВОСТИ» и разместить на официальном сайте окружного Совета депутатов муниципального образования «Славский муниципальный округ Калининградской области», а также на официальном сайте администрации Славского муниципального округа Калининградской области.</w:t>
      </w:r>
    </w:p>
    <w:p w:rsidR="002F4A6D" w:rsidRPr="009C2D89" w:rsidRDefault="002F4A6D" w:rsidP="002F4A6D">
      <w:pPr>
        <w:numPr>
          <w:ilvl w:val="0"/>
          <w:numId w:val="1"/>
        </w:numPr>
        <w:spacing w:after="0" w:line="240" w:lineRule="auto"/>
        <w:ind w:left="709" w:firstLine="0"/>
        <w:jc w:val="both"/>
        <w:rPr>
          <w:rFonts w:eastAsia="Times New Roman"/>
          <w:bCs w:val="0"/>
          <w:lang w:eastAsia="ru-RU"/>
        </w:rPr>
      </w:pPr>
      <w:r w:rsidRPr="009C2D89">
        <w:rPr>
          <w:rFonts w:eastAsia="Times New Roman"/>
          <w:bCs w:val="0"/>
          <w:lang w:eastAsia="ru-RU"/>
        </w:rPr>
        <w:t xml:space="preserve">Настоящее решение вступает в силу после </w:t>
      </w:r>
      <w:hyperlink r:id="rId5" w:history="1">
        <w:r w:rsidRPr="009C2D89">
          <w:rPr>
            <w:rFonts w:eastAsia="Times New Roman"/>
            <w:bCs w:val="0"/>
            <w:lang w:eastAsia="ru-RU"/>
          </w:rPr>
          <w:t xml:space="preserve">официального </w:t>
        </w:r>
        <w:r>
          <w:rPr>
            <w:rFonts w:eastAsia="Times New Roman"/>
            <w:bCs w:val="0"/>
            <w:lang w:eastAsia="ru-RU"/>
          </w:rPr>
          <w:t>обнарод</w:t>
        </w:r>
        <w:r w:rsidRPr="009C2D89">
          <w:rPr>
            <w:rFonts w:eastAsia="Times New Roman"/>
            <w:bCs w:val="0"/>
            <w:lang w:eastAsia="ru-RU"/>
          </w:rPr>
          <w:t>ования</w:t>
        </w:r>
      </w:hyperlink>
      <w:r w:rsidRPr="009C2D89">
        <w:rPr>
          <w:rFonts w:eastAsia="Times New Roman"/>
          <w:bCs w:val="0"/>
          <w:lang w:eastAsia="ru-RU"/>
        </w:rPr>
        <w:t>.</w:t>
      </w:r>
    </w:p>
    <w:p w:rsidR="002F4A6D" w:rsidRPr="009C2D89" w:rsidRDefault="002F4A6D" w:rsidP="002F4A6D">
      <w:pPr>
        <w:widowControl w:val="0"/>
        <w:tabs>
          <w:tab w:val="left" w:pos="851"/>
        </w:tabs>
        <w:autoSpaceDE w:val="0"/>
        <w:autoSpaceDN w:val="0"/>
        <w:adjustRightInd w:val="0"/>
        <w:spacing w:after="0" w:line="240" w:lineRule="auto"/>
        <w:rPr>
          <w:rFonts w:eastAsia="Times New Roman"/>
          <w:bCs w:val="0"/>
          <w:lang w:eastAsia="ru-RU"/>
        </w:rPr>
      </w:pPr>
    </w:p>
    <w:p w:rsidR="002F4A6D" w:rsidRPr="009C2D89" w:rsidRDefault="002F4A6D" w:rsidP="002F4A6D">
      <w:pPr>
        <w:widowControl w:val="0"/>
        <w:tabs>
          <w:tab w:val="left" w:pos="851"/>
        </w:tabs>
        <w:autoSpaceDE w:val="0"/>
        <w:autoSpaceDN w:val="0"/>
        <w:adjustRightInd w:val="0"/>
        <w:spacing w:after="0" w:line="240" w:lineRule="auto"/>
        <w:rPr>
          <w:rFonts w:eastAsia="Times New Roman"/>
          <w:bCs w:val="0"/>
          <w:lang w:eastAsia="ru-RU"/>
        </w:rPr>
      </w:pPr>
    </w:p>
    <w:p w:rsidR="002F4A6D" w:rsidRDefault="002F4A6D" w:rsidP="002F4A6D">
      <w:pPr>
        <w:widowControl w:val="0"/>
        <w:tabs>
          <w:tab w:val="left" w:pos="851"/>
        </w:tabs>
        <w:autoSpaceDE w:val="0"/>
        <w:autoSpaceDN w:val="0"/>
        <w:adjustRightInd w:val="0"/>
        <w:spacing w:after="0" w:line="240" w:lineRule="auto"/>
        <w:rPr>
          <w:rFonts w:eastAsia="Times New Roman"/>
          <w:bCs w:val="0"/>
          <w:lang w:eastAsia="ru-RU"/>
        </w:rPr>
      </w:pPr>
      <w:r w:rsidRPr="009C2D89">
        <w:rPr>
          <w:rFonts w:eastAsia="Times New Roman"/>
          <w:bCs w:val="0"/>
          <w:lang w:eastAsia="ru-RU"/>
        </w:rPr>
        <w:t xml:space="preserve">Глава </w:t>
      </w:r>
      <w:r>
        <w:rPr>
          <w:rFonts w:eastAsia="Times New Roman"/>
          <w:bCs w:val="0"/>
          <w:lang w:eastAsia="ru-RU"/>
        </w:rPr>
        <w:t>муниципального образования</w:t>
      </w:r>
      <w:r w:rsidRPr="009C2D89">
        <w:rPr>
          <w:rFonts w:eastAsia="Times New Roman"/>
          <w:bCs w:val="0"/>
          <w:lang w:eastAsia="ru-RU"/>
        </w:rPr>
        <w:t xml:space="preserve"> </w:t>
      </w:r>
    </w:p>
    <w:p w:rsidR="002F4A6D" w:rsidRPr="009C2D89" w:rsidRDefault="002F4A6D" w:rsidP="002F4A6D">
      <w:pPr>
        <w:widowControl w:val="0"/>
        <w:tabs>
          <w:tab w:val="left" w:pos="851"/>
        </w:tabs>
        <w:autoSpaceDE w:val="0"/>
        <w:autoSpaceDN w:val="0"/>
        <w:adjustRightInd w:val="0"/>
        <w:spacing w:after="0" w:line="240" w:lineRule="auto"/>
        <w:rPr>
          <w:rFonts w:eastAsia="Times New Roman"/>
          <w:bCs w:val="0"/>
          <w:lang w:eastAsia="ru-RU"/>
        </w:rPr>
      </w:pPr>
      <w:r w:rsidRPr="009C2D89">
        <w:rPr>
          <w:rFonts w:eastAsia="Times New Roman"/>
          <w:bCs w:val="0"/>
          <w:lang w:eastAsia="ru-RU"/>
        </w:rPr>
        <w:t xml:space="preserve">«Славский муниципальный округ </w:t>
      </w:r>
    </w:p>
    <w:p w:rsidR="002F4A6D" w:rsidRPr="009C2D89" w:rsidRDefault="002F4A6D" w:rsidP="002F4A6D">
      <w:pPr>
        <w:widowControl w:val="0"/>
        <w:tabs>
          <w:tab w:val="left" w:pos="851"/>
        </w:tabs>
        <w:autoSpaceDE w:val="0"/>
        <w:autoSpaceDN w:val="0"/>
        <w:adjustRightInd w:val="0"/>
        <w:spacing w:after="0" w:line="240" w:lineRule="auto"/>
        <w:rPr>
          <w:rFonts w:eastAsia="Times New Roman"/>
          <w:bCs w:val="0"/>
          <w:lang w:eastAsia="ru-RU"/>
        </w:rPr>
      </w:pPr>
      <w:r w:rsidRPr="009C2D89">
        <w:rPr>
          <w:rFonts w:eastAsia="Times New Roman"/>
          <w:bCs w:val="0"/>
          <w:lang w:eastAsia="ru-RU"/>
        </w:rPr>
        <w:t xml:space="preserve">Калининградской </w:t>
      </w:r>
      <w:proofErr w:type="gramStart"/>
      <w:r w:rsidRPr="009C2D89">
        <w:rPr>
          <w:rFonts w:eastAsia="Times New Roman"/>
          <w:bCs w:val="0"/>
          <w:lang w:eastAsia="ru-RU"/>
        </w:rPr>
        <w:t xml:space="preserve">области»   </w:t>
      </w:r>
      <w:proofErr w:type="gramEnd"/>
      <w:r w:rsidRPr="009C2D89">
        <w:rPr>
          <w:rFonts w:eastAsia="Times New Roman"/>
          <w:bCs w:val="0"/>
          <w:lang w:eastAsia="ru-RU"/>
        </w:rPr>
        <w:t xml:space="preserve">                                                                  </w:t>
      </w:r>
      <w:r>
        <w:rPr>
          <w:rFonts w:eastAsia="Times New Roman"/>
          <w:bCs w:val="0"/>
          <w:lang w:eastAsia="ru-RU"/>
        </w:rPr>
        <w:t xml:space="preserve">    </w:t>
      </w:r>
      <w:r w:rsidRPr="009C2D89">
        <w:rPr>
          <w:rFonts w:eastAsia="Times New Roman"/>
          <w:bCs w:val="0"/>
          <w:lang w:eastAsia="ru-RU"/>
        </w:rPr>
        <w:t xml:space="preserve">                        Е. А. Матвеева</w:t>
      </w:r>
    </w:p>
    <w:p w:rsidR="002F4A6D" w:rsidRPr="009C2D89" w:rsidRDefault="002F4A6D" w:rsidP="002F4A6D">
      <w:pPr>
        <w:spacing w:line="256" w:lineRule="auto"/>
        <w:rPr>
          <w:rFonts w:eastAsia="Calibri"/>
          <w:bCs w:val="0"/>
          <w:szCs w:val="22"/>
        </w:rPr>
      </w:pPr>
    </w:p>
    <w:p w:rsidR="00B35642" w:rsidRDefault="00B35642"/>
    <w:sectPr w:rsidR="00B35642" w:rsidSect="004A22CB">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6BA4"/>
    <w:multiLevelType w:val="hybridMultilevel"/>
    <w:tmpl w:val="B07AADC4"/>
    <w:lvl w:ilvl="0" w:tplc="7190075C">
      <w:start w:val="1"/>
      <w:numFmt w:val="decimal"/>
      <w:lvlText w:val="%1."/>
      <w:lvlJc w:val="left"/>
      <w:pPr>
        <w:ind w:left="1065" w:hanging="52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6D"/>
    <w:rsid w:val="002F4A6D"/>
    <w:rsid w:val="004A22CB"/>
    <w:rsid w:val="00B3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4A9D"/>
  <w15:chartTrackingRefBased/>
  <w15:docId w15:val="{EADCEB3B-161E-4C32-836D-B95DE15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A6D"/>
    <w:rPr>
      <w:rFonts w:cs="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89459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2025-05-28T10:44:00Z</cp:lastPrinted>
  <dcterms:created xsi:type="dcterms:W3CDTF">2025-05-28T10:43:00Z</dcterms:created>
  <dcterms:modified xsi:type="dcterms:W3CDTF">2025-05-28T10:45:00Z</dcterms:modified>
</cp:coreProperties>
</file>