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94" w:rsidRPr="00E0042B" w:rsidRDefault="00700594" w:rsidP="00700594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</w:pPr>
      <w:r w:rsidRPr="00E0042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  <w:t>РОССИЙСКАЯ ФЕДЕРАЦИЯ</w:t>
      </w:r>
    </w:p>
    <w:p w:rsidR="00700594" w:rsidRPr="00E0042B" w:rsidRDefault="00700594" w:rsidP="00700594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</w:pPr>
      <w:r w:rsidRPr="00E0042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  <w:t>КАЛИНИНГРАДСКАЯ ОБЛАСТЬ</w:t>
      </w:r>
    </w:p>
    <w:p w:rsidR="00700594" w:rsidRDefault="00700594" w:rsidP="00700594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</w:pPr>
      <w:r w:rsidRPr="00E0042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  <w:t xml:space="preserve">АДМИНИСТРАЦИЯ МУНИЦИПАЛЬНОГО ОБРАЗОВАНИЯ «СЛАВСКИЙ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  <w:t>МУНИЦИПАЛЬНЫЙ ОКРУГ</w:t>
      </w:r>
    </w:p>
    <w:p w:rsidR="00700594" w:rsidRPr="00E0042B" w:rsidRDefault="00700594" w:rsidP="00700594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  <w:t xml:space="preserve"> КАЛИНИНГРАДСКОЙ ОБЛАСТИ</w:t>
      </w:r>
      <w:r w:rsidRPr="00E0042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  <w:t>»</w:t>
      </w:r>
    </w:p>
    <w:p w:rsidR="00700594" w:rsidRPr="00E0042B" w:rsidRDefault="00700594" w:rsidP="00700594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</w:pPr>
      <w:proofErr w:type="gramStart"/>
      <w:r w:rsidRPr="00E0042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  <w:t>П</w:t>
      </w:r>
      <w:proofErr w:type="gramEnd"/>
      <w:r w:rsidRPr="00E0042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  <w:t xml:space="preserve"> О С Т А Н О В Л Е Н И Е</w:t>
      </w:r>
    </w:p>
    <w:p w:rsidR="00700594" w:rsidRPr="00E0042B" w:rsidRDefault="00700594" w:rsidP="00700594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</w:pPr>
    </w:p>
    <w:p w:rsidR="00700594" w:rsidRDefault="00700594" w:rsidP="00700594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</w:pPr>
      <w:r w:rsidRPr="00E0042B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  <w:t xml:space="preserve">23 апреля </w:t>
      </w:r>
      <w:r w:rsidRPr="00E0042B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  <w:t>5</w:t>
      </w:r>
      <w:r w:rsidRPr="00E0042B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  <w:t>782</w:t>
      </w:r>
    </w:p>
    <w:p w:rsidR="00700594" w:rsidRPr="00E0042B" w:rsidRDefault="00700594" w:rsidP="00700594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</w:pPr>
      <w:r w:rsidRPr="00E0042B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  <w:t>г. Славск</w:t>
      </w:r>
    </w:p>
    <w:p w:rsidR="00700594" w:rsidRPr="00E0042B" w:rsidRDefault="00700594" w:rsidP="00700594">
      <w:pPr>
        <w:keepNext/>
        <w:widowControl/>
        <w:tabs>
          <w:tab w:val="left" w:pos="0"/>
        </w:tabs>
        <w:autoSpaceDN/>
        <w:spacing w:after="0" w:line="240" w:lineRule="auto"/>
        <w:jc w:val="center"/>
        <w:outlineLvl w:val="7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700594" w:rsidRDefault="00700594" w:rsidP="00700594">
      <w:pPr>
        <w:suppressAutoHyphens w:val="0"/>
        <w:autoSpaceDE w:val="0"/>
        <w:adjustRightInd w:val="0"/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Славский</w:t>
      </w:r>
      <w:proofErr w:type="spellEnd"/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муниципальный округ Калининградской области» от 23 ноября 2022 года №2245</w:t>
      </w:r>
    </w:p>
    <w:p w:rsidR="00700594" w:rsidRDefault="00700594" w:rsidP="00700594">
      <w:pPr>
        <w:suppressAutoHyphens w:val="0"/>
        <w:autoSpaceDE w:val="0"/>
        <w:adjustRightInd w:val="0"/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E0042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Об утверждении мероприятий благоустройства территории муниципального образования «</w:t>
      </w:r>
      <w:proofErr w:type="spellStart"/>
      <w:r w:rsidRPr="00E0042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Славский</w:t>
      </w:r>
      <w:proofErr w:type="spellEnd"/>
      <w:r w:rsidRPr="00E0042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муниципальный округ Калининградской области</w:t>
      </w:r>
      <w:r w:rsidRPr="00E0042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» (программы «конкретных дел»)» </w:t>
      </w:r>
    </w:p>
    <w:p w:rsidR="00700594" w:rsidRDefault="00700594" w:rsidP="00700594">
      <w:pPr>
        <w:suppressAutoHyphens w:val="0"/>
        <w:autoSpaceDE w:val="0"/>
        <w:adjustRightInd w:val="0"/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E0042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на 202</w:t>
      </w: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5</w:t>
      </w:r>
      <w:r w:rsidRPr="00E0042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год и плановый период 202</w:t>
      </w: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6</w:t>
      </w:r>
      <w:r w:rsidRPr="00E0042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-202</w:t>
      </w: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7</w:t>
      </w:r>
      <w:r w:rsidRPr="00E0042B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гг.</w:t>
      </w: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)</w:t>
      </w:r>
    </w:p>
    <w:p w:rsidR="00700594" w:rsidRDefault="00700594" w:rsidP="00700594">
      <w:pPr>
        <w:suppressAutoHyphens w:val="0"/>
        <w:autoSpaceDE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</w:pPr>
      <w:r w:rsidRPr="002518B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  <w:t xml:space="preserve"> </w:t>
      </w:r>
      <w:proofErr w:type="gramStart"/>
      <w:r w:rsidRPr="002518B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  <w:t>(в редакции от 15 декабря 2023 года № 2010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  <w:t xml:space="preserve">, </w:t>
      </w:r>
      <w:proofErr w:type="gramEnd"/>
    </w:p>
    <w:p w:rsidR="00700594" w:rsidRPr="002518BB" w:rsidRDefault="00700594" w:rsidP="00700594">
      <w:pPr>
        <w:suppressAutoHyphens w:val="0"/>
        <w:autoSpaceDE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  <w:t>от 14 марта 2024 года № 241</w:t>
      </w:r>
      <w:r w:rsidRPr="002518B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4"/>
          <w:lang w:eastAsia="ru-RU"/>
        </w:rPr>
        <w:t>)</w:t>
      </w:r>
    </w:p>
    <w:p w:rsidR="00700594" w:rsidRPr="002518BB" w:rsidRDefault="00700594" w:rsidP="00700594">
      <w:pPr>
        <w:keepNext/>
        <w:widowControl/>
        <w:tabs>
          <w:tab w:val="left" w:pos="0"/>
        </w:tabs>
        <w:autoSpaceDN/>
        <w:spacing w:after="0" w:line="240" w:lineRule="auto"/>
        <w:jc w:val="center"/>
        <w:outlineLvl w:val="7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:rsidR="00700594" w:rsidRPr="00E0042B" w:rsidRDefault="00700594" w:rsidP="007005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78F9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со статьей №179 Бюджетного кодекса Российской Федерации, постановлением администрации </w:t>
      </w:r>
      <w:r>
        <w:rPr>
          <w:rFonts w:ascii="Times New Roman" w:hAnsi="Times New Roman" w:cs="Times New Roman"/>
          <w:color w:val="000000" w:themeColor="text1"/>
          <w:sz w:val="28"/>
        </w:rPr>
        <w:t>муниципального образования</w:t>
      </w:r>
      <w:r w:rsidRPr="002578F9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proofErr w:type="spellStart"/>
      <w:r w:rsidRPr="002578F9">
        <w:rPr>
          <w:rFonts w:ascii="Times New Roman" w:hAnsi="Times New Roman" w:cs="Times New Roman"/>
          <w:color w:val="000000" w:themeColor="text1"/>
          <w:sz w:val="28"/>
        </w:rPr>
        <w:t>Славский</w:t>
      </w:r>
      <w:proofErr w:type="spellEnd"/>
      <w:r w:rsidRPr="002578F9">
        <w:rPr>
          <w:rFonts w:ascii="Times New Roman" w:hAnsi="Times New Roman" w:cs="Times New Roman"/>
          <w:color w:val="000000" w:themeColor="text1"/>
          <w:sz w:val="28"/>
        </w:rPr>
        <w:t xml:space="preserve"> муниципальный район» от </w:t>
      </w:r>
      <w:r>
        <w:rPr>
          <w:rFonts w:ascii="Times New Roman" w:hAnsi="Times New Roman" w:cs="Times New Roman"/>
          <w:color w:val="000000" w:themeColor="text1"/>
          <w:sz w:val="28"/>
        </w:rPr>
        <w:t>30</w:t>
      </w:r>
      <w:r w:rsidRPr="002578F9">
        <w:rPr>
          <w:rFonts w:ascii="Times New Roman" w:hAnsi="Times New Roman" w:cs="Times New Roman"/>
          <w:color w:val="000000" w:themeColor="text1"/>
          <w:sz w:val="28"/>
        </w:rPr>
        <w:t xml:space="preserve"> декабря 20</w:t>
      </w:r>
      <w:r>
        <w:rPr>
          <w:rFonts w:ascii="Times New Roman" w:hAnsi="Times New Roman" w:cs="Times New Roman"/>
          <w:color w:val="000000" w:themeColor="text1"/>
          <w:sz w:val="28"/>
        </w:rPr>
        <w:t>20</w:t>
      </w:r>
      <w:r w:rsidRPr="002578F9">
        <w:rPr>
          <w:rFonts w:ascii="Times New Roman" w:hAnsi="Times New Roman" w:cs="Times New Roman"/>
          <w:color w:val="000000" w:themeColor="text1"/>
          <w:sz w:val="28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8"/>
        </w:rPr>
        <w:t>2657</w:t>
      </w:r>
      <w:r w:rsidRPr="002578F9">
        <w:rPr>
          <w:rFonts w:ascii="Times New Roman" w:hAnsi="Times New Roman" w:cs="Times New Roman"/>
          <w:color w:val="000000" w:themeColor="text1"/>
          <w:sz w:val="28"/>
        </w:rPr>
        <w:t xml:space="preserve"> «Об утверждении Порядка принятия решений о разработке муниципальных программ </w:t>
      </w:r>
      <w:r>
        <w:rPr>
          <w:rFonts w:ascii="Times New Roman" w:hAnsi="Times New Roman" w:cs="Times New Roman"/>
          <w:color w:val="000000" w:themeColor="text1"/>
          <w:sz w:val="28"/>
        </w:rPr>
        <w:t>муниципального образования</w:t>
      </w:r>
      <w:r w:rsidRPr="002578F9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муниципальный округ Калининградской области</w:t>
      </w:r>
      <w:r w:rsidRPr="002578F9">
        <w:rPr>
          <w:rFonts w:ascii="Times New Roman" w:hAnsi="Times New Roman" w:cs="Times New Roman"/>
          <w:color w:val="000000" w:themeColor="text1"/>
          <w:sz w:val="28"/>
        </w:rPr>
        <w:t>», их формировании, реализации и оценке эффективности»</w:t>
      </w:r>
      <w:r w:rsidRPr="00E0042B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E00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E0042B">
        <w:rPr>
          <w:rFonts w:ascii="Times New Roman" w:hAnsi="Times New Roman" w:cs="Times New Roman"/>
          <w:color w:val="000000" w:themeColor="text1"/>
          <w:sz w:val="28"/>
        </w:rPr>
        <w:t>муниципального образования «</w:t>
      </w:r>
      <w:proofErr w:type="spellStart"/>
      <w:r w:rsidRPr="00E0042B">
        <w:rPr>
          <w:rFonts w:ascii="Times New Roman" w:hAnsi="Times New Roman" w:cs="Times New Roman"/>
          <w:color w:val="000000" w:themeColor="text1"/>
          <w:sz w:val="28"/>
        </w:rPr>
        <w:t>Славский</w:t>
      </w:r>
      <w:proofErr w:type="spellEnd"/>
      <w:r w:rsidRPr="00E0042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муниципальный округ Калининградской области</w:t>
      </w:r>
      <w:r w:rsidRPr="00E0042B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proofErr w:type="gramStart"/>
      <w:r w:rsidRPr="00E0042B">
        <w:rPr>
          <w:rFonts w:ascii="Times New Roman" w:hAnsi="Times New Roman" w:cs="Times New Roman"/>
          <w:b/>
          <w:color w:val="000000" w:themeColor="text1"/>
          <w:sz w:val="28"/>
        </w:rPr>
        <w:t>п</w:t>
      </w:r>
      <w:proofErr w:type="gramEnd"/>
      <w:r w:rsidRPr="00E0042B">
        <w:rPr>
          <w:rFonts w:ascii="Times New Roman" w:hAnsi="Times New Roman" w:cs="Times New Roman"/>
          <w:b/>
          <w:color w:val="000000" w:themeColor="text1"/>
          <w:sz w:val="28"/>
        </w:rPr>
        <w:t xml:space="preserve"> о с т а н о в л я е т:</w:t>
      </w:r>
    </w:p>
    <w:p w:rsidR="00700594" w:rsidRDefault="00700594" w:rsidP="00700594">
      <w:pPr>
        <w:tabs>
          <w:tab w:val="left" w:pos="709"/>
        </w:tabs>
        <w:suppressAutoHyphens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</w:pPr>
      <w:proofErr w:type="gramStart"/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1.</w:t>
      </w:r>
      <w:r w:rsidRPr="004F420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Внес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ти</w:t>
      </w:r>
      <w:r w:rsidRPr="004F420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изменение в постановление администрации муниципального образования «</w:t>
      </w:r>
      <w:proofErr w:type="spellStart"/>
      <w:r w:rsidRPr="004F420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Славский</w:t>
      </w:r>
      <w:proofErr w:type="spellEnd"/>
      <w:r w:rsidRPr="004F420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муниципальный округ Калининградской области» от 23 ноября 2022 года №2245 «Об утверждении мероприятий благоустройства территории муниципального образования «</w:t>
      </w:r>
      <w:proofErr w:type="spellStart"/>
      <w:r w:rsidRPr="004F420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Славский</w:t>
      </w:r>
      <w:proofErr w:type="spellEnd"/>
      <w:r w:rsidRPr="004F420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муниципальный округ Калининградской области» (программы «конкретных дел»)» на 202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5</w:t>
      </w:r>
      <w:r w:rsidRPr="004F420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6</w:t>
      </w:r>
      <w:r w:rsidRPr="004F420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-202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7</w:t>
      </w:r>
      <w:r w:rsidRPr="004F420D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гг.)</w:t>
      </w:r>
      <w:r w:rsidRPr="004F420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  <w:t xml:space="preserve"> (в редакции от 15 декабря 2023 года №2010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  <w:t>,</w:t>
      </w:r>
      <w:r w:rsidRPr="004F420D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  <w:t>:</w:t>
      </w:r>
      <w:proofErr w:type="gramEnd"/>
    </w:p>
    <w:p w:rsidR="00700594" w:rsidRPr="00C536B9" w:rsidRDefault="00700594" w:rsidP="00700594">
      <w:pPr>
        <w:tabs>
          <w:tab w:val="left" w:pos="709"/>
        </w:tabs>
        <w:suppressAutoHyphens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4"/>
          <w:lang w:eastAsia="ru-RU"/>
        </w:rPr>
        <w:t>-приложение к постановлению изложить в новой редакции, согласно приложению к настоящему постановлению.</w:t>
      </w:r>
    </w:p>
    <w:p w:rsidR="00700594" w:rsidRPr="00E0042B" w:rsidRDefault="00700594" w:rsidP="00700594">
      <w:pPr>
        <w:widowControl/>
        <w:tabs>
          <w:tab w:val="left" w:pos="0"/>
        </w:tabs>
        <w:suppressAutoHyphens w:val="0"/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Pr="00E0042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00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E00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 Калининградской области</w:t>
      </w:r>
      <w:r w:rsidRPr="00E00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Кириллова А.А.</w:t>
      </w:r>
      <w:r w:rsidRPr="00E00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0594" w:rsidRPr="007E493A" w:rsidRDefault="00700594" w:rsidP="0070059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E493A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в газете «</w:t>
      </w:r>
      <w:proofErr w:type="spellStart"/>
      <w:r w:rsidRPr="007E493A">
        <w:rPr>
          <w:rFonts w:ascii="Times New Roman" w:hAnsi="Times New Roman" w:cs="Times New Roman"/>
          <w:sz w:val="28"/>
          <w:szCs w:val="28"/>
        </w:rPr>
        <w:t>Славские</w:t>
      </w:r>
      <w:proofErr w:type="spellEnd"/>
      <w:r w:rsidRPr="007E493A">
        <w:rPr>
          <w:rFonts w:ascii="Times New Roman" w:hAnsi="Times New Roman" w:cs="Times New Roman"/>
          <w:sz w:val="28"/>
          <w:szCs w:val="28"/>
        </w:rPr>
        <w:t xml:space="preserve"> НОВОСТИ».</w:t>
      </w:r>
    </w:p>
    <w:p w:rsidR="00700594" w:rsidRDefault="00700594" w:rsidP="007005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594" w:rsidRPr="00E0042B" w:rsidRDefault="00700594" w:rsidP="007005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594" w:rsidRPr="00E0042B" w:rsidRDefault="00700594" w:rsidP="007005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 главы</w:t>
      </w:r>
      <w:r w:rsidRPr="00E0042B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</w:t>
      </w:r>
    </w:p>
    <w:p w:rsidR="00700594" w:rsidRDefault="00700594" w:rsidP="007005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муниципального образования</w:t>
      </w:r>
    </w:p>
    <w:p w:rsidR="00700594" w:rsidRDefault="00700594" w:rsidP="007005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0042B">
        <w:rPr>
          <w:rFonts w:ascii="Times New Roman" w:hAnsi="Times New Roman" w:cs="Times New Roman"/>
          <w:color w:val="000000" w:themeColor="text1"/>
          <w:sz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муниципальный округ </w:t>
      </w:r>
    </w:p>
    <w:p w:rsidR="00700594" w:rsidRPr="00E0042B" w:rsidRDefault="00700594" w:rsidP="007005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Калининградской области</w:t>
      </w:r>
      <w:r w:rsidRPr="00E0042B">
        <w:rPr>
          <w:rFonts w:ascii="Times New Roman" w:hAnsi="Times New Roman" w:cs="Times New Roman"/>
          <w:color w:val="000000" w:themeColor="text1"/>
          <w:sz w:val="28"/>
        </w:rPr>
        <w:t xml:space="preserve">»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Pr="00E0042B">
        <w:rPr>
          <w:rFonts w:ascii="Times New Roman" w:hAnsi="Times New Roman" w:cs="Times New Roman"/>
          <w:color w:val="000000" w:themeColor="text1"/>
          <w:sz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Pr="00E0042B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Pr="00E0042B">
        <w:rPr>
          <w:rFonts w:ascii="Times New Roman" w:hAnsi="Times New Roman" w:cs="Times New Roman"/>
          <w:color w:val="000000" w:themeColor="text1"/>
          <w:sz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</w:rPr>
        <w:t>А.А. Кириллов</w:t>
      </w:r>
    </w:p>
    <w:p w:rsidR="00700594" w:rsidRDefault="00700594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3E59" w:rsidRPr="00FE17E9" w:rsidRDefault="00723E59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723E59" w:rsidRPr="00FE17E9" w:rsidRDefault="00723E59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постановлению администрации</w:t>
      </w:r>
    </w:p>
    <w:p w:rsidR="006B43B0" w:rsidRDefault="006B43B0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6B43B0" w:rsidRDefault="006B43B0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E59"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Славский муниципальный округ </w:t>
      </w:r>
    </w:p>
    <w:p w:rsidR="00723E59" w:rsidRPr="00FE17E9" w:rsidRDefault="006B43B0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Калининградской области</w:t>
      </w:r>
      <w:r w:rsidR="00723E59"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23E59" w:rsidRPr="00FE17E9" w:rsidRDefault="00766E8D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bookmarkStart w:id="0" w:name="_GoBack"/>
      <w:bookmarkEnd w:id="0"/>
      <w:r w:rsidR="00723E59"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 апреля </w:t>
      </w:r>
      <w:r w:rsidR="002C35C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3A61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45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E59"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>года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782</w:t>
      </w:r>
      <w:r w:rsidR="007F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23E59"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C4BC8" w:rsidRDefault="008C4BC8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23E59" w:rsidRPr="00AB4AB9" w:rsidRDefault="00723E59" w:rsidP="00723E59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 w:rsidRPr="00AB4AB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Программа «конкретных дел»</w:t>
      </w:r>
    </w:p>
    <w:p w:rsidR="00723E59" w:rsidRPr="00AB4AB9" w:rsidRDefault="00723E59" w:rsidP="00723E59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 w:rsidRPr="00AB4AB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 xml:space="preserve">муниципального образования </w:t>
      </w:r>
    </w:p>
    <w:p w:rsidR="006B43B0" w:rsidRDefault="00723E59" w:rsidP="00723E59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 w:rsidRPr="00AB4AB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«</w:t>
      </w:r>
      <w:proofErr w:type="spellStart"/>
      <w:r w:rsidRPr="00AB4AB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Славский</w:t>
      </w:r>
      <w:proofErr w:type="spellEnd"/>
      <w:r w:rsidRPr="00AB4AB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 xml:space="preserve">муниципальный округ </w:t>
      </w:r>
    </w:p>
    <w:p w:rsidR="00723E59" w:rsidRPr="00AB4AB9" w:rsidRDefault="006B43B0" w:rsidP="00723E59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Калининградской области</w:t>
      </w:r>
      <w:r w:rsidR="00723E59" w:rsidRPr="00AB4AB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 xml:space="preserve">» </w:t>
      </w:r>
    </w:p>
    <w:p w:rsidR="00723E59" w:rsidRPr="00AB4AB9" w:rsidRDefault="00723E59" w:rsidP="00723E59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на 202</w:t>
      </w:r>
      <w:r w:rsidR="003A615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5</w:t>
      </w:r>
      <w:r w:rsidR="00B70A88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 xml:space="preserve"> год и плановый период 202</w:t>
      </w:r>
      <w:r w:rsidR="003A615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-202</w:t>
      </w:r>
      <w:r w:rsidR="003A615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7</w:t>
      </w:r>
      <w:r w:rsidR="00B70A88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 xml:space="preserve"> гг.</w:t>
      </w: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82B31" w:rsidRDefault="00782B31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82B31" w:rsidRDefault="00782B31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0042B" w:rsidRPr="00FE17E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E17E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г.</w:t>
      </w:r>
      <w:r w:rsidR="00782B3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FE17E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Славск</w:t>
      </w:r>
    </w:p>
    <w:p w:rsidR="00782B31" w:rsidRDefault="00782B31" w:rsidP="00DC3EEB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084515" w:rsidRDefault="00084515" w:rsidP="00DC3EEB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DC3EEB" w:rsidRDefault="00DC3EEB" w:rsidP="00DC3EEB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>Паспорт</w:t>
      </w:r>
    </w:p>
    <w:p w:rsidR="00782B31" w:rsidRDefault="00782B31" w:rsidP="00DC3EEB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DC3EEB" w:rsidRPr="004C3F44" w:rsidRDefault="00DC3EEB" w:rsidP="00DC3EEB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Программы благоустройства территории (Программа «конкретных дел») муниципального образования «</w:t>
      </w:r>
      <w:r w:rsidR="006B4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Славский муниципальный округ Калининградской области</w:t>
      </w:r>
      <w:r w:rsidR="00F27D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» на 20</w:t>
      </w:r>
      <w:r w:rsidR="007408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2</w:t>
      </w:r>
      <w:r w:rsidR="003A61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5</w:t>
      </w:r>
      <w:r w:rsidR="00B70A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и плановый период 20</w:t>
      </w:r>
      <w:r w:rsidR="006B4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2</w:t>
      </w:r>
      <w:r w:rsidR="003A61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6</w:t>
      </w:r>
      <w:r w:rsidRPr="004C3F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-20</w:t>
      </w:r>
      <w:r w:rsidR="00F27D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2</w:t>
      </w:r>
      <w:r w:rsidR="003A61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7</w:t>
      </w:r>
      <w:r w:rsidR="00B70A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гг.</w:t>
      </w:r>
    </w:p>
    <w:tbl>
      <w:tblPr>
        <w:tblW w:w="95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7020"/>
      </w:tblGrid>
      <w:tr w:rsidR="00DC3EEB" w:rsidRPr="004C3F44" w:rsidTr="002A2DE7">
        <w:trPr>
          <w:trHeight w:val="127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1. Наименование  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3A6159">
            <w:pPr>
              <w:suppressAutoHyphens w:val="0"/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Программа «конкретных дел» благоустройства территории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 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 на 20</w:t>
            </w:r>
            <w:r w:rsidR="00390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3A6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B70A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 плановый период 202</w:t>
            </w:r>
            <w:r w:rsidR="003A6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20</w:t>
            </w:r>
            <w:r w:rsidR="005B2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3A6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 w:rsidR="00B70A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гг.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DC3EEB" w:rsidRPr="004C3F44" w:rsidTr="002A2DE7">
        <w:trPr>
          <w:trHeight w:val="1558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Основание для разработки 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134D15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Постановление Правительства Калининградской области </w:t>
            </w:r>
            <w:r w:rsidR="007D2B95" w:rsidRPr="007D2B95">
              <w:rPr>
                <w:rFonts w:ascii="Times New Roman" w:hAnsi="Times New Roman" w:cs="Times New Roman"/>
                <w:sz w:val="24"/>
                <w:szCs w:val="24"/>
              </w:rPr>
              <w:t>от 14.02.2022 года №76 «Об утверждении государственной программы Калининградской области «Жилье и городская среда»</w:t>
            </w:r>
          </w:p>
        </w:tc>
      </w:tr>
      <w:tr w:rsidR="00DC3EEB" w:rsidRPr="004C3F44" w:rsidTr="002A2DE7">
        <w:trPr>
          <w:trHeight w:val="972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3. Муниципальный заказчик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4. Разработчик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Исполнители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6. Цель программы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Основными целями реализации Программы являются:</w:t>
            </w:r>
          </w:p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формирование на территории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 среды, для улучшения условий и комфортности проживания граждан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»; </w:t>
            </w:r>
          </w:p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улучшения уровня благоустроенности территории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».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7. Задачи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Задачи программы: </w:t>
            </w:r>
          </w:p>
          <w:p w:rsidR="00DC3EEB" w:rsidRPr="004C3F44" w:rsidRDefault="00DC3EEB" w:rsidP="002A2DE7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повышения уровня комфортности жизни населения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»; 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- улучшения  архитектурного облика населенных пунктов.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8. Сроки реализации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B70A88" w:rsidP="003A6159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202</w:t>
            </w:r>
            <w:r w:rsidR="003A6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год и плановый период </w:t>
            </w:r>
            <w:r w:rsidR="00DC3EEB"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 w:rsidR="00390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3A6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7449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-202</w:t>
            </w:r>
            <w:r w:rsidR="003A6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</w:t>
            </w:r>
            <w:r w:rsidR="00DC3EEB"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9. Объемы средств  и источники финансирования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7D1012" w:rsidRDefault="00DC3EEB" w:rsidP="007D1012">
            <w:pPr>
              <w:suppressAutoHyphens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0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Финансирование осуществляется за счет средств областного, местного бюджета.</w:t>
            </w:r>
          </w:p>
          <w:p w:rsidR="007D1012" w:rsidRPr="007D1012" w:rsidRDefault="007D1012" w:rsidP="007D1012">
            <w:pPr>
              <w:widowControl/>
              <w:suppressAutoHyphens w:val="0"/>
              <w:autoSpaceDN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0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Общий объем финансирования на 2025-2027 гг. составляет 18 млн. 343 тыс. 630 руб. </w:t>
            </w:r>
          </w:p>
          <w:p w:rsidR="007D1012" w:rsidRPr="007D1012" w:rsidRDefault="007D1012" w:rsidP="007D1012">
            <w:pPr>
              <w:widowControl/>
              <w:suppressAutoHyphens w:val="0"/>
              <w:autoSpaceDN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0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том числе:</w:t>
            </w:r>
          </w:p>
          <w:p w:rsidR="007D1012" w:rsidRPr="007D1012" w:rsidRDefault="007D1012" w:rsidP="007D1012">
            <w:pPr>
              <w:widowControl/>
              <w:suppressAutoHyphens w:val="0"/>
              <w:autoSpaceDN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0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-областной бюджет –7 млн. 200 тыс. руб. </w:t>
            </w:r>
          </w:p>
          <w:p w:rsidR="007D1012" w:rsidRPr="007D1012" w:rsidRDefault="007D1012" w:rsidP="007D1012">
            <w:pPr>
              <w:widowControl/>
              <w:suppressAutoHyphens w:val="0"/>
              <w:autoSpaceDN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0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местный бюджет – 6 млн. 143 тыс. 630 руб. </w:t>
            </w:r>
          </w:p>
          <w:p w:rsidR="007D1012" w:rsidRPr="007D1012" w:rsidRDefault="007D1012" w:rsidP="007D1012">
            <w:pPr>
              <w:widowControl/>
              <w:suppressAutoHyphens w:val="0"/>
              <w:autoSpaceDN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0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2025 год всего – 13 млн. 343 тыс. 630 руб., в том числе </w:t>
            </w:r>
          </w:p>
          <w:p w:rsidR="007D1012" w:rsidRPr="007D1012" w:rsidRDefault="007D1012" w:rsidP="007D1012">
            <w:pPr>
              <w:widowControl/>
              <w:suppressAutoHyphens w:val="0"/>
              <w:autoSpaceDN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0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-областной бюджет – 7 млн. 200 тыс. руб. </w:t>
            </w:r>
          </w:p>
          <w:p w:rsidR="007D1012" w:rsidRPr="007D1012" w:rsidRDefault="007D1012" w:rsidP="007D1012">
            <w:pPr>
              <w:widowControl/>
              <w:suppressAutoHyphens w:val="0"/>
              <w:autoSpaceDN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0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местный бюджет – 6 млн. 143 тыс. 630 руб. </w:t>
            </w:r>
          </w:p>
          <w:p w:rsidR="007D1012" w:rsidRPr="007D1012" w:rsidRDefault="007D1012" w:rsidP="007D1012">
            <w:pPr>
              <w:widowControl/>
              <w:suppressAutoHyphens w:val="0"/>
              <w:autoSpaceDN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0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2026 год всего – 2 млн. 500 тыс.  руб., в том числе </w:t>
            </w:r>
          </w:p>
          <w:p w:rsidR="007D1012" w:rsidRPr="007D1012" w:rsidRDefault="007D1012" w:rsidP="007D1012">
            <w:pPr>
              <w:widowControl/>
              <w:suppressAutoHyphens w:val="0"/>
              <w:autoSpaceDN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0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местный бюджет – 2 млн. 500 тыс. руб.</w:t>
            </w:r>
          </w:p>
          <w:p w:rsidR="007D1012" w:rsidRPr="007D1012" w:rsidRDefault="007D1012" w:rsidP="007D1012">
            <w:pPr>
              <w:widowControl/>
              <w:suppressAutoHyphens w:val="0"/>
              <w:autoSpaceDN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0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2027 год всего –2 млн. 500 тыс.  руб., в том числе </w:t>
            </w:r>
          </w:p>
          <w:p w:rsidR="007D1012" w:rsidRPr="007D1012" w:rsidRDefault="007D1012" w:rsidP="007D1012">
            <w:pPr>
              <w:widowControl/>
              <w:suppressAutoHyphens w:val="0"/>
              <w:autoSpaceDN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D10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местный бюджет – 2 млн. 500 тыс. руб.</w:t>
            </w:r>
          </w:p>
          <w:p w:rsidR="00DC3EEB" w:rsidRPr="007D1012" w:rsidRDefault="00DC3EEB" w:rsidP="007D1012">
            <w:pPr>
              <w:suppressAutoHyphens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10. Механизм реализации Программы и организация контроля за исполнением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157F2D">
            <w:pPr>
              <w:suppressAutoHyphens w:val="0"/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Общее руководство и контроль за реализацией Программы осуществляет администрация 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муниципального образования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», которая организует проведение в установленном порядке конкурсов на выполнение работ и обеспечивает контроль за целевым использованием средств. Получателями бюджетных средств на выполнение работ по программе является администрация 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муниципального образования</w:t>
            </w:r>
            <w:r w:rsidR="007D2B95"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».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11. Ожидаемые конечные результаты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результате реализации мероприятий Программы будут получены следующие качественные изменения, несущие позитивный социальный эффект:</w:t>
            </w:r>
          </w:p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  повысится уровень комфортности жизни населения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»; 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- улучшится архитектурный облик населенных пунктов.</w:t>
            </w:r>
          </w:p>
        </w:tc>
      </w:tr>
    </w:tbl>
    <w:p w:rsidR="002A2DE7" w:rsidRDefault="002A2DE7" w:rsidP="002A2DE7">
      <w:pPr>
        <w:jc w:val="center"/>
        <w:rPr>
          <w:b/>
          <w:bCs/>
          <w:color w:val="000000"/>
          <w:lang w:eastAsia="ru-RU"/>
        </w:rPr>
      </w:pPr>
    </w:p>
    <w:p w:rsidR="002A2DE7" w:rsidRPr="002A2DE7" w:rsidRDefault="002A2DE7" w:rsidP="002A2D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 ПОДПРОГРАММЫ</w:t>
      </w:r>
    </w:p>
    <w:p w:rsidR="002A2DE7" w:rsidRPr="002A2DE7" w:rsidRDefault="002A2DE7" w:rsidP="002A2D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Данная подпрограмма является основой для реализации мероприятий по формированию на территории муниципального образования «</w:t>
      </w:r>
      <w:r w:rsidR="006B43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Славский муниципальный округ</w:t>
      </w:r>
      <w:r w:rsidR="007D2B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43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Калининградской области</w:t>
      </w:r>
      <w:r w:rsidRPr="002A2D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благоприятной среды, для </w:t>
      </w:r>
      <w:r w:rsidRPr="002A2DE7">
        <w:rPr>
          <w:rFonts w:ascii="Times New Roman" w:hAnsi="Times New Roman" w:cs="Times New Roman"/>
          <w:sz w:val="24"/>
          <w:szCs w:val="24"/>
        </w:rPr>
        <w:t xml:space="preserve">улучшения условий комфортности проживания жителей </w:t>
      </w:r>
      <w:r>
        <w:rPr>
          <w:rFonts w:ascii="Times New Roman" w:hAnsi="Times New Roman" w:cs="Times New Roman"/>
          <w:sz w:val="24"/>
          <w:szCs w:val="24"/>
        </w:rPr>
        <w:t xml:space="preserve">Славского </w:t>
      </w:r>
      <w:r w:rsidR="00D661AD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A2DE7">
        <w:rPr>
          <w:rFonts w:ascii="Times New Roman" w:hAnsi="Times New Roman" w:cs="Times New Roman"/>
          <w:sz w:val="24"/>
          <w:szCs w:val="24"/>
        </w:rPr>
        <w:t>.</w:t>
      </w:r>
    </w:p>
    <w:p w:rsidR="00DC3EEB" w:rsidRDefault="00DC3EEB" w:rsidP="002A2DE7">
      <w:pPr>
        <w:widowControl/>
        <w:suppressAutoHyphens w:val="0"/>
        <w:autoSpaceDN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Муниципальное образование «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Славский муниципальный округ</w:t>
      </w:r>
      <w:r w:rsidR="007D2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Калининградской области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расположен</w:t>
      </w:r>
      <w:r w:rsidR="001B35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северной части Калининградской области. Северо-западная граница проходит по берегу </w:t>
      </w:r>
      <w:proofErr w:type="spellStart"/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Куршского</w:t>
      </w:r>
      <w:proofErr w:type="spellEnd"/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залива, на востоке, по реке Неман, район граничит с Республикой Литва, на юго-западе – с Полесским районом, на юге – с Черняховским районом.  Общая площадь района составляет 134 907 гектаров, или 1349,07   квадратных километров, включая мелиоративные каналы, малые реки и озера. Протяженность с севера на юг – 62 километра, с запада на восток – 40 километров. Всего в состав Славского </w:t>
      </w:r>
      <w:r w:rsidR="007D2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округа входит 57 населенных пунктов и 1 город, в которых в настоящее проживает 20,5 тыс. человек</w:t>
      </w:r>
      <w:r w:rsidR="002A2D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2A2DE7" w:rsidRPr="002A2DE7" w:rsidRDefault="002A2DE7" w:rsidP="002A2DE7">
      <w:pPr>
        <w:spacing w:line="285" w:lineRule="atLeast"/>
        <w:ind w:firstLine="709"/>
        <w:contextualSpacing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</w:pPr>
      <w:r w:rsidRPr="002A2DE7">
        <w:rPr>
          <w:rFonts w:ascii="Times New Roman" w:hAnsi="Times New Roman" w:cs="Times New Roman"/>
          <w:sz w:val="24"/>
          <w:szCs w:val="24"/>
        </w:rPr>
        <w:t xml:space="preserve">Одним из главных критериев качества среды проживания является степень благоустроенности округа. </w:t>
      </w:r>
    </w:p>
    <w:p w:rsidR="002A2DE7" w:rsidRPr="002A2DE7" w:rsidRDefault="002A2DE7" w:rsidP="002A2DE7">
      <w:pPr>
        <w:ind w:right="42"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A2DE7">
        <w:rPr>
          <w:rFonts w:ascii="Times New Roman" w:eastAsia="Arial" w:hAnsi="Times New Roman" w:cs="Times New Roman"/>
          <w:sz w:val="24"/>
          <w:szCs w:val="24"/>
        </w:rPr>
        <w:t xml:space="preserve">   Качество имеющихся объектов благоустройства не обеспечивает растущие потребности населения округа. К наиболее характерным недостаткам, снижающим уровень благоустройства и эстетического облика округа </w:t>
      </w:r>
      <w:r w:rsidR="006B43B0">
        <w:rPr>
          <w:rFonts w:ascii="Times New Roman" w:eastAsia="Arial" w:hAnsi="Times New Roman" w:cs="Times New Roman"/>
          <w:sz w:val="24"/>
          <w:szCs w:val="24"/>
        </w:rPr>
        <w:t>муниципального образования</w:t>
      </w:r>
      <w:r w:rsidR="007D2B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D2B95">
        <w:rPr>
          <w:rFonts w:ascii="Times New Roman" w:eastAsia="Arial" w:hAnsi="Times New Roman" w:cs="Times New Roman"/>
          <w:sz w:val="24"/>
          <w:szCs w:val="24"/>
        </w:rPr>
        <w:lastRenderedPageBreak/>
        <w:t>мо</w:t>
      </w:r>
      <w:r w:rsidRPr="002A2DE7">
        <w:rPr>
          <w:rFonts w:ascii="Times New Roman" w:eastAsia="Arial" w:hAnsi="Times New Roman" w:cs="Times New Roman"/>
          <w:sz w:val="24"/>
          <w:szCs w:val="24"/>
        </w:rPr>
        <w:t>жно отнести:</w:t>
      </w:r>
    </w:p>
    <w:p w:rsidR="002A2DE7" w:rsidRPr="002A2DE7" w:rsidRDefault="002A2DE7" w:rsidP="002A2DE7">
      <w:pPr>
        <w:ind w:right="42"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A2DE7">
        <w:rPr>
          <w:rFonts w:ascii="Times New Roman" w:eastAsia="Arial" w:hAnsi="Times New Roman" w:cs="Times New Roman"/>
          <w:sz w:val="24"/>
          <w:szCs w:val="24"/>
        </w:rPr>
        <w:t>- недостаточное количество благоустроенных тротуаров;</w:t>
      </w:r>
    </w:p>
    <w:p w:rsidR="002A2DE7" w:rsidRPr="002A2DE7" w:rsidRDefault="002A2DE7" w:rsidP="002A2DE7">
      <w:pPr>
        <w:ind w:right="42"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A2DE7">
        <w:rPr>
          <w:rFonts w:ascii="Times New Roman" w:eastAsia="Arial" w:hAnsi="Times New Roman" w:cs="Times New Roman"/>
          <w:sz w:val="24"/>
          <w:szCs w:val="24"/>
        </w:rPr>
        <w:t>- отсутствие ограждений на детских площадках;</w:t>
      </w:r>
    </w:p>
    <w:p w:rsidR="002A2DE7" w:rsidRPr="002A2DE7" w:rsidRDefault="002A2DE7" w:rsidP="002A2DE7">
      <w:pPr>
        <w:ind w:right="42"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A2DE7">
        <w:rPr>
          <w:rFonts w:ascii="Times New Roman" w:eastAsia="Arial" w:hAnsi="Times New Roman" w:cs="Times New Roman"/>
          <w:sz w:val="24"/>
          <w:szCs w:val="24"/>
        </w:rPr>
        <w:t xml:space="preserve">- отсутствие искусственного освещения на отдаленных участках улицах; </w:t>
      </w:r>
    </w:p>
    <w:p w:rsidR="002A2DE7" w:rsidRPr="002A2DE7" w:rsidRDefault="002A2DE7" w:rsidP="002A2DE7">
      <w:pPr>
        <w:ind w:right="42"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A2DE7">
        <w:rPr>
          <w:rFonts w:ascii="Times New Roman" w:eastAsia="Arial" w:hAnsi="Times New Roman" w:cs="Times New Roman"/>
          <w:sz w:val="24"/>
          <w:szCs w:val="24"/>
        </w:rPr>
        <w:t>-недостаточное количество парковых скамеек, урн и др. элементов малой архитектурной формы, оригинальных элементов декора;</w:t>
      </w:r>
    </w:p>
    <w:p w:rsidR="002A2DE7" w:rsidRPr="002A2DE7" w:rsidRDefault="002A2DE7" w:rsidP="002A2DE7">
      <w:pPr>
        <w:ind w:right="42"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A2DE7">
        <w:rPr>
          <w:rFonts w:ascii="Times New Roman" w:eastAsia="Arial" w:hAnsi="Times New Roman" w:cs="Times New Roman"/>
          <w:sz w:val="24"/>
          <w:szCs w:val="24"/>
        </w:rPr>
        <w:t>- плохое состояние контейнерных площадок для сбора бытового мусора.</w:t>
      </w:r>
    </w:p>
    <w:p w:rsidR="002A2DE7" w:rsidRPr="002A2DE7" w:rsidRDefault="002A2DE7" w:rsidP="002A2D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E7">
        <w:rPr>
          <w:rFonts w:ascii="Times New Roman" w:hAnsi="Times New Roman" w:cs="Times New Roman"/>
          <w:sz w:val="24"/>
          <w:szCs w:val="24"/>
        </w:rPr>
        <w:t>Отмеченные выше недостатки и нерешенные проблемы будут в большей степени осуществлены в рамках данной подпрограммы.</w:t>
      </w:r>
    </w:p>
    <w:p w:rsidR="002A2DE7" w:rsidRPr="002A2DE7" w:rsidRDefault="007D2B95" w:rsidP="002A2D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A2DE7" w:rsidRPr="002A2DE7">
        <w:rPr>
          <w:rFonts w:ascii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A2DE7" w:rsidRPr="002A2DE7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конкретных дел муниципального образования «</w:t>
      </w:r>
      <w:r w:rsidR="002A2DE7">
        <w:rPr>
          <w:rFonts w:ascii="Times New Roman" w:hAnsi="Times New Roman" w:cs="Times New Roman"/>
          <w:color w:val="000000"/>
          <w:sz w:val="24"/>
          <w:szCs w:val="24"/>
        </w:rPr>
        <w:t xml:space="preserve">Славский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муниципальный округ Калининградской области</w:t>
      </w:r>
      <w:r w:rsidR="002A2DE7" w:rsidRPr="002A2DE7">
        <w:rPr>
          <w:rFonts w:ascii="Times New Roman" w:hAnsi="Times New Roman" w:cs="Times New Roman"/>
          <w:color w:val="000000"/>
          <w:sz w:val="24"/>
          <w:szCs w:val="24"/>
        </w:rPr>
        <w:t>» предус</w:t>
      </w:r>
      <w:r>
        <w:rPr>
          <w:rFonts w:ascii="Times New Roman" w:hAnsi="Times New Roman" w:cs="Times New Roman"/>
          <w:color w:val="000000"/>
          <w:sz w:val="24"/>
          <w:szCs w:val="24"/>
        </w:rPr>
        <w:t>мот</w:t>
      </w:r>
      <w:r w:rsidR="002A2DE7" w:rsidRPr="002A2DE7">
        <w:rPr>
          <w:rFonts w:ascii="Times New Roman" w:hAnsi="Times New Roman" w:cs="Times New Roman"/>
          <w:color w:val="000000"/>
          <w:sz w:val="24"/>
          <w:szCs w:val="24"/>
        </w:rPr>
        <w:t xml:space="preserve">рены «точечные» мероприятия по улучшению условий проживания жителей </w:t>
      </w:r>
      <w:r w:rsidR="002A2DE7">
        <w:rPr>
          <w:rFonts w:ascii="Times New Roman" w:hAnsi="Times New Roman" w:cs="Times New Roman"/>
          <w:color w:val="000000"/>
          <w:sz w:val="24"/>
          <w:szCs w:val="24"/>
        </w:rPr>
        <w:t xml:space="preserve">Славского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2A2DE7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="002A2DE7" w:rsidRPr="002A2DE7">
        <w:rPr>
          <w:rFonts w:ascii="Times New Roman" w:hAnsi="Times New Roman" w:cs="Times New Roman"/>
          <w:color w:val="000000"/>
          <w:sz w:val="24"/>
          <w:szCs w:val="24"/>
        </w:rPr>
        <w:t xml:space="preserve">: строительство и </w:t>
      </w:r>
      <w:r>
        <w:rPr>
          <w:rFonts w:ascii="Times New Roman" w:hAnsi="Times New Roman" w:cs="Times New Roman"/>
          <w:color w:val="000000"/>
          <w:sz w:val="24"/>
          <w:szCs w:val="24"/>
        </w:rPr>
        <w:t>ремонт</w:t>
      </w:r>
      <w:r w:rsidR="002A2DE7" w:rsidRPr="002A2DE7">
        <w:rPr>
          <w:rFonts w:ascii="Times New Roman" w:hAnsi="Times New Roman" w:cs="Times New Roman"/>
          <w:color w:val="000000"/>
          <w:sz w:val="24"/>
          <w:szCs w:val="24"/>
        </w:rPr>
        <w:t xml:space="preserve"> тротуаров, пешеходных дорожек, устройство линий наружного освещения, обустройство спортивных и детских площадок, устройство контейнерных площадок для сбора ТКО, </w:t>
      </w:r>
      <w:r>
        <w:rPr>
          <w:rFonts w:ascii="Times New Roman" w:hAnsi="Times New Roman" w:cs="Times New Roman"/>
          <w:sz w:val="24"/>
          <w:szCs w:val="24"/>
        </w:rPr>
        <w:t>ремонтно</w:t>
      </w:r>
      <w:r w:rsidR="002A2DE7" w:rsidRPr="002A2DE7">
        <w:rPr>
          <w:rFonts w:ascii="Times New Roman" w:hAnsi="Times New Roman" w:cs="Times New Roman"/>
          <w:sz w:val="24"/>
          <w:szCs w:val="24"/>
        </w:rPr>
        <w:t>-восстановительные работы на объектах жилищно-коммунального хозяйства.</w:t>
      </w:r>
    </w:p>
    <w:p w:rsidR="002A2DE7" w:rsidRDefault="00D661AD" w:rsidP="00134D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</w:t>
      </w:r>
      <w:r w:rsidR="002A2DE7" w:rsidRPr="002A2DE7">
        <w:rPr>
          <w:rFonts w:ascii="Times New Roman" w:hAnsi="Times New Roman" w:cs="Times New Roman"/>
          <w:sz w:val="24"/>
          <w:szCs w:val="24"/>
        </w:rPr>
        <w:t xml:space="preserve"> применения программного подхода к решению указанной проблемы предопределяет ее социально-экономический характер, </w:t>
      </w:r>
      <w:r>
        <w:rPr>
          <w:rFonts w:ascii="Times New Roman" w:hAnsi="Times New Roman" w:cs="Times New Roman"/>
          <w:sz w:val="24"/>
          <w:szCs w:val="24"/>
        </w:rPr>
        <w:t>невозмож</w:t>
      </w:r>
      <w:r w:rsidR="002A2DE7" w:rsidRPr="002A2DE7">
        <w:rPr>
          <w:rFonts w:ascii="Times New Roman" w:hAnsi="Times New Roman" w:cs="Times New Roman"/>
          <w:sz w:val="24"/>
          <w:szCs w:val="24"/>
        </w:rPr>
        <w:t>ность комплексного решения данной проблемы без достаточного финансирования.</w:t>
      </w:r>
    </w:p>
    <w:p w:rsidR="002A2DE7" w:rsidRDefault="002A2DE7" w:rsidP="002A2D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DE7" w:rsidRPr="002A2DE7" w:rsidRDefault="002A2DE7" w:rsidP="002A2D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2D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 ЗАДАЧИ И ПОКАЗАТЕЛИ (ИНДИКАТОРЫ) ДОС</w:t>
      </w:r>
      <w:r w:rsidR="00D661A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ТИЖЕНИЯ ЦЕЛИ И РЕШЕНИЯ ЗАДАЧ </w:t>
      </w:r>
      <w:r w:rsidRPr="002A2D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ПРОГРАММЫ.</w:t>
      </w:r>
    </w:p>
    <w:p w:rsidR="002A2DE7" w:rsidRPr="0020798B" w:rsidRDefault="00D661AD" w:rsidP="0020798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</w:t>
      </w:r>
      <w:r w:rsidR="002A2DE7" w:rsidRPr="00207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 является формирование на территории муниципального образования «</w:t>
      </w:r>
      <w:r w:rsidR="006B43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Славский муниципальный округ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43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Калининградской области</w:t>
      </w:r>
      <w:r w:rsidR="002A2DE7" w:rsidRPr="00207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благоприятной среды, для </w:t>
      </w:r>
      <w:r w:rsidR="002A2DE7" w:rsidRPr="0020798B">
        <w:rPr>
          <w:rFonts w:ascii="Times New Roman" w:hAnsi="Times New Roman" w:cs="Times New Roman"/>
          <w:sz w:val="24"/>
          <w:szCs w:val="24"/>
        </w:rPr>
        <w:t xml:space="preserve">улучшения условий комфортности проживания жителей Славского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2A2DE7" w:rsidRPr="0020798B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2A2DE7" w:rsidRPr="0020798B" w:rsidRDefault="002A2DE7" w:rsidP="0020798B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7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основной цели подпрограммы предусматривается решение следующих задач: </w:t>
      </w:r>
    </w:p>
    <w:p w:rsidR="002A2DE7" w:rsidRPr="0020798B" w:rsidRDefault="002A2DE7" w:rsidP="0020798B">
      <w:pPr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98B">
        <w:rPr>
          <w:rFonts w:ascii="Times New Roman" w:hAnsi="Times New Roman" w:cs="Times New Roman"/>
          <w:sz w:val="24"/>
          <w:szCs w:val="24"/>
        </w:rPr>
        <w:t xml:space="preserve">- улучшение условий транспортного и инженерного обслуживания населения Славского </w:t>
      </w:r>
      <w:r w:rsidR="00D661AD">
        <w:rPr>
          <w:rFonts w:ascii="Times New Roman" w:hAnsi="Times New Roman" w:cs="Times New Roman"/>
          <w:sz w:val="24"/>
          <w:szCs w:val="24"/>
        </w:rPr>
        <w:t>муниципального</w:t>
      </w:r>
      <w:r w:rsidRPr="0020798B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2A2DE7" w:rsidRPr="0020798B" w:rsidRDefault="002A2DE7" w:rsidP="0020798B">
      <w:pPr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98B">
        <w:rPr>
          <w:rFonts w:ascii="Times New Roman" w:hAnsi="Times New Roman" w:cs="Times New Roman"/>
          <w:sz w:val="24"/>
          <w:szCs w:val="24"/>
        </w:rPr>
        <w:t>- устройство и улучшение искусственного освещения на территории муниципального образования;</w:t>
      </w:r>
    </w:p>
    <w:p w:rsidR="002A2DE7" w:rsidRPr="0020798B" w:rsidRDefault="002A2DE7" w:rsidP="0020798B">
      <w:pPr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98B">
        <w:rPr>
          <w:rFonts w:ascii="Times New Roman" w:hAnsi="Times New Roman" w:cs="Times New Roman"/>
          <w:sz w:val="24"/>
          <w:szCs w:val="24"/>
        </w:rPr>
        <w:t xml:space="preserve">- обустройство спортивных, детских игровых площадок в </w:t>
      </w:r>
      <w:r w:rsidR="00D661AD">
        <w:rPr>
          <w:rFonts w:ascii="Times New Roman" w:hAnsi="Times New Roman" w:cs="Times New Roman"/>
          <w:sz w:val="24"/>
          <w:szCs w:val="24"/>
        </w:rPr>
        <w:t>муниципальном</w:t>
      </w:r>
      <w:r w:rsidRPr="0020798B">
        <w:rPr>
          <w:rFonts w:ascii="Times New Roman" w:hAnsi="Times New Roman" w:cs="Times New Roman"/>
          <w:sz w:val="24"/>
          <w:szCs w:val="24"/>
        </w:rPr>
        <w:t xml:space="preserve"> округе;</w:t>
      </w:r>
    </w:p>
    <w:p w:rsidR="002A2DE7" w:rsidRPr="0020798B" w:rsidRDefault="002A2DE7" w:rsidP="0020798B">
      <w:pPr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98B">
        <w:rPr>
          <w:rFonts w:ascii="Times New Roman" w:hAnsi="Times New Roman" w:cs="Times New Roman"/>
          <w:sz w:val="24"/>
          <w:szCs w:val="24"/>
        </w:rPr>
        <w:t>- улучшение санитарно-гигиенических условий;</w:t>
      </w:r>
    </w:p>
    <w:p w:rsidR="002A2DE7" w:rsidRDefault="00D661AD" w:rsidP="0020798B">
      <w:pPr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ремонтно</w:t>
      </w:r>
      <w:r w:rsidR="002A2DE7" w:rsidRPr="0020798B">
        <w:rPr>
          <w:rFonts w:ascii="Times New Roman" w:hAnsi="Times New Roman" w:cs="Times New Roman"/>
          <w:sz w:val="24"/>
          <w:szCs w:val="24"/>
        </w:rPr>
        <w:t>-восстановительные работы на объектах  ЖКХ.</w:t>
      </w:r>
    </w:p>
    <w:p w:rsidR="001079D8" w:rsidRDefault="001079D8" w:rsidP="001079D8">
      <w:pPr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городских и сельских населенных пунктов составляет </w:t>
      </w:r>
      <w:r w:rsidRPr="001079D8">
        <w:rPr>
          <w:rFonts w:ascii="Times New Roman" w:hAnsi="Times New Roman" w:cs="Times New Roman"/>
          <w:sz w:val="24"/>
          <w:szCs w:val="24"/>
        </w:rPr>
        <w:t>46680000</w:t>
      </w:r>
      <w:r>
        <w:rPr>
          <w:rFonts w:ascii="Times New Roman" w:hAnsi="Times New Roman" w:cs="Times New Roman"/>
          <w:sz w:val="24"/>
          <w:szCs w:val="24"/>
        </w:rPr>
        <w:t xml:space="preserve"> кв.м. </w:t>
      </w:r>
    </w:p>
    <w:p w:rsidR="001079D8" w:rsidRPr="00FD2777" w:rsidRDefault="001079D8" w:rsidP="0020798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городских и сельских населенных пунктов требующая </w:t>
      </w:r>
      <w:r w:rsidRPr="00FD2777">
        <w:rPr>
          <w:rFonts w:ascii="Times New Roman" w:hAnsi="Times New Roman" w:cs="Times New Roman"/>
          <w:sz w:val="24"/>
          <w:szCs w:val="24"/>
        </w:rPr>
        <w:t>благоустройства составляет 28210000 кв.м.</w:t>
      </w:r>
    </w:p>
    <w:p w:rsidR="0012635C" w:rsidRPr="00FD2777" w:rsidRDefault="0012635C" w:rsidP="0020798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777">
        <w:rPr>
          <w:rFonts w:ascii="Times New Roman" w:hAnsi="Times New Roman" w:cs="Times New Roman"/>
          <w:sz w:val="24"/>
          <w:szCs w:val="24"/>
        </w:rPr>
        <w:t xml:space="preserve">Общая площадь благоустроенной территории  Славского </w:t>
      </w:r>
      <w:r w:rsidR="00D661AD">
        <w:rPr>
          <w:rFonts w:ascii="Times New Roman" w:hAnsi="Times New Roman" w:cs="Times New Roman"/>
          <w:sz w:val="24"/>
          <w:szCs w:val="24"/>
        </w:rPr>
        <w:t>муниципального</w:t>
      </w:r>
      <w:r w:rsidRPr="00FD2777">
        <w:rPr>
          <w:rFonts w:ascii="Times New Roman" w:hAnsi="Times New Roman" w:cs="Times New Roman"/>
          <w:sz w:val="24"/>
          <w:szCs w:val="24"/>
        </w:rPr>
        <w:t xml:space="preserve"> округа составит </w:t>
      </w:r>
      <w:r w:rsidR="00104FF4">
        <w:rPr>
          <w:rFonts w:ascii="Times New Roman" w:hAnsi="Times New Roman" w:cs="Times New Roman"/>
          <w:sz w:val="24"/>
          <w:szCs w:val="24"/>
        </w:rPr>
        <w:t>1849400</w:t>
      </w:r>
      <w:r w:rsidRPr="00FD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7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D2777">
        <w:rPr>
          <w:rFonts w:ascii="Times New Roman" w:hAnsi="Times New Roman" w:cs="Times New Roman"/>
          <w:sz w:val="24"/>
          <w:szCs w:val="24"/>
        </w:rPr>
        <w:t>. или 39,</w:t>
      </w:r>
      <w:r w:rsidR="00104FF4">
        <w:rPr>
          <w:rFonts w:ascii="Times New Roman" w:hAnsi="Times New Roman" w:cs="Times New Roman"/>
          <w:sz w:val="24"/>
          <w:szCs w:val="24"/>
        </w:rPr>
        <w:t xml:space="preserve">6 </w:t>
      </w:r>
      <w:r w:rsidRPr="00FD2777">
        <w:rPr>
          <w:rFonts w:ascii="Times New Roman" w:hAnsi="Times New Roman" w:cs="Times New Roman"/>
          <w:sz w:val="24"/>
          <w:szCs w:val="24"/>
        </w:rPr>
        <w:t>% от общей площади.</w:t>
      </w:r>
    </w:p>
    <w:p w:rsidR="002A2DE7" w:rsidRPr="00FD2777" w:rsidRDefault="002A2DE7" w:rsidP="0020798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777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будут достигнуты следующие количественные и качественные показатели:</w:t>
      </w:r>
    </w:p>
    <w:p w:rsidR="00875437" w:rsidRPr="00BD2738" w:rsidRDefault="00BD2738" w:rsidP="00BD2738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04E4">
        <w:rPr>
          <w:rFonts w:ascii="Times New Roman" w:hAnsi="Times New Roman" w:cs="Times New Roman"/>
          <w:sz w:val="24"/>
          <w:szCs w:val="24"/>
        </w:rPr>
        <w:t xml:space="preserve"> </w:t>
      </w:r>
      <w:r w:rsidR="00875437" w:rsidRPr="00BD2738">
        <w:rPr>
          <w:rFonts w:ascii="Times New Roman" w:hAnsi="Times New Roman" w:cs="Times New Roman"/>
          <w:sz w:val="24"/>
          <w:szCs w:val="24"/>
        </w:rPr>
        <w:t xml:space="preserve">обустройство спортивных, детских игровых составит: </w:t>
      </w:r>
      <w:r w:rsidR="00157F2D" w:rsidRPr="00BD2738">
        <w:rPr>
          <w:rFonts w:ascii="Times New Roman" w:hAnsi="Times New Roman" w:cs="Times New Roman"/>
          <w:sz w:val="24"/>
          <w:szCs w:val="24"/>
        </w:rPr>
        <w:t>1</w:t>
      </w:r>
      <w:r w:rsidR="00875437" w:rsidRPr="00BD2738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3A6159" w:rsidRPr="00BD2738" w:rsidRDefault="00BD2738" w:rsidP="00BD2738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04E4">
        <w:rPr>
          <w:rFonts w:ascii="Times New Roman" w:hAnsi="Times New Roman" w:cs="Times New Roman"/>
          <w:sz w:val="24"/>
          <w:szCs w:val="24"/>
        </w:rPr>
        <w:t xml:space="preserve"> </w:t>
      </w:r>
      <w:r w:rsidR="003A6159" w:rsidRPr="00BD2738">
        <w:rPr>
          <w:rFonts w:ascii="Times New Roman" w:hAnsi="Times New Roman" w:cs="Times New Roman"/>
          <w:sz w:val="24"/>
          <w:szCs w:val="24"/>
        </w:rPr>
        <w:t xml:space="preserve">протяженность линий освещения увеличится на 5000 </w:t>
      </w:r>
      <w:proofErr w:type="spellStart"/>
      <w:r w:rsidR="003A6159" w:rsidRPr="00BD2738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3A6159" w:rsidRPr="00BD2738">
        <w:rPr>
          <w:rFonts w:ascii="Times New Roman" w:hAnsi="Times New Roman" w:cs="Times New Roman"/>
          <w:sz w:val="24"/>
          <w:szCs w:val="24"/>
        </w:rPr>
        <w:t>.</w:t>
      </w:r>
    </w:p>
    <w:p w:rsidR="00261D9F" w:rsidRDefault="0020798B" w:rsidP="00261D9F">
      <w:pPr>
        <w:spacing w:before="100" w:beforeAutospacing="1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798B">
        <w:rPr>
          <w:rFonts w:ascii="Times New Roman" w:hAnsi="Times New Roman" w:cs="Times New Roman"/>
          <w:b/>
          <w:sz w:val="24"/>
          <w:szCs w:val="24"/>
          <w:lang w:eastAsia="ru-RU"/>
        </w:rPr>
        <w:t>ОБЪ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ЕМЫ ФИНАНСИРОВАНИЯ ПОДПРОГРАММЫ</w:t>
      </w:r>
    </w:p>
    <w:p w:rsidR="000956FF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B0B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Общий объем финансирования на 20</w:t>
      </w:r>
      <w:r w:rsidR="009F6273" w:rsidRPr="006B0B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3A61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-202</w:t>
      </w:r>
      <w:r w:rsidR="003A6159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="00157F2D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</w:t>
      </w:r>
      <w:r w:rsidR="005468B0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г. составляет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18</w:t>
      </w:r>
      <w:r w:rsidR="00F63EDB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млн.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343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9F6273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тыс.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630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руб. </w:t>
      </w:r>
    </w:p>
    <w:p w:rsidR="000956FF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том числе:</w:t>
      </w:r>
    </w:p>
    <w:p w:rsidR="00157F2D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-областной бюджет –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7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млн.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200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тыс.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руб. </w:t>
      </w:r>
    </w:p>
    <w:p w:rsidR="000956FF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местный бюджет –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млн</w:t>
      </w:r>
      <w:r w:rsidR="00597194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143</w:t>
      </w:r>
      <w:r w:rsidR="003B0DBD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тыс.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630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руб. </w:t>
      </w:r>
    </w:p>
    <w:p w:rsidR="000956FF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</w:t>
      </w:r>
      <w:r w:rsidR="009F6273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="009F6273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год всего –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13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млн.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343</w:t>
      </w:r>
      <w:r w:rsidR="009F6273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тыс.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630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руб., в том числе </w:t>
      </w:r>
    </w:p>
    <w:p w:rsidR="00531214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-областной бюджет –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млн.</w:t>
      </w:r>
      <w:r w:rsidR="00D8425D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531214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00</w:t>
      </w:r>
      <w:r w:rsidR="00086CC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тыс.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руб.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531214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местный бюджет –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млн.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143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B0DBD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тыс. 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630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руб.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531214" w:rsidRPr="00664BDE" w:rsidRDefault="00531214" w:rsidP="00531214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202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</w:t>
      </w:r>
      <w:r w:rsidR="00276980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год всего –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 млн. 500 тыс.  руб., в том числе </w:t>
      </w:r>
    </w:p>
    <w:p w:rsidR="00531214" w:rsidRPr="00664BDE" w:rsidRDefault="00531214" w:rsidP="00531214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местный бюджет – 2 млн. 500 тыс. руб.</w:t>
      </w:r>
    </w:p>
    <w:p w:rsidR="000956FF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202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год всего –2 млн. 500 тыс.  руб., в том числе </w:t>
      </w:r>
    </w:p>
    <w:p w:rsidR="000956FF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местный бюджет – 2 млн. 500 тыс. руб.</w:t>
      </w:r>
    </w:p>
    <w:p w:rsidR="00DC3EEB" w:rsidRPr="004C3F44" w:rsidRDefault="0020798B" w:rsidP="000956FF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МЕХАНИЗМ РЕАЛИЗАЦИИ ПРОГРАММЫ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</w:t>
      </w:r>
      <w:r w:rsidR="00F013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Общее руководство и </w:t>
      </w:r>
      <w:proofErr w:type="gramStart"/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контроль за</w:t>
      </w:r>
      <w:proofErr w:type="gramEnd"/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реализацией Программы осуществляет администрация муниципального образования 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Славский муниципальный округ</w:t>
      </w:r>
      <w:r w:rsidR="00D661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Калининградской области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которая организуют проведение в установленном порядке торгов на выполнение работ и обеспечивают контроль за целевым использованием бюджетных средств. Получателями бюджетных средств на выполнение работ по Программе является муниципальное образование 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Славский муниципальный округ</w:t>
      </w:r>
      <w:r w:rsidR="00D661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Калининградской области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2. Администрация </w:t>
      </w:r>
      <w:r w:rsidR="00875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муниципального образования</w:t>
      </w:r>
      <w:r w:rsidR="00875437"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</w:t>
      </w:r>
      <w:r w:rsidR="006B43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Славский муниципальный округ</w:t>
      </w:r>
      <w:r w:rsidR="00D66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Калининградской области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 обеспечивает оперативный контроль за ходом реализации Программы.</w:t>
      </w:r>
    </w:p>
    <w:p w:rsidR="00DC3EEB" w:rsidRPr="004C3F44" w:rsidRDefault="00DC3EEB" w:rsidP="00DC3EEB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DC3EEB" w:rsidRPr="004C3F44" w:rsidRDefault="00D661AD" w:rsidP="00DC3EEB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МО</w:t>
      </w:r>
      <w:r w:rsidR="00DC3EEB" w:rsidRPr="004C3F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НИТОРИНГ ЗА ХОДОМ РЕАЛИЗАЦИИ ПРОГРАММЫ И КРИТЕРИИ ОЦЕНКИ ЭФФЕКТИВНОСТИ РЕАЛИЗАЦИИ ПРОГРАММЫ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1. Обеспечение текущего </w:t>
      </w:r>
      <w:r w:rsidR="006B43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</w:t>
      </w:r>
      <w:r w:rsidR="00D66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ниторинга за ходом реализации Программы осуществляет отдел </w:t>
      </w:r>
      <w:r w:rsidR="00D66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ЖКХ, благоустройства и строительства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а также территориальные отделы</w:t>
      </w:r>
      <w:r w:rsidR="00D66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администрации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D661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 «Славский муниципальный округ Калининградской области»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Администрация </w:t>
      </w:r>
      <w:r w:rsidR="00065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</w:t>
      </w:r>
      <w:r w:rsidR="0006576B"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Славский муниципальный округ</w:t>
      </w:r>
      <w:r w:rsidR="00065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Калининградской области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ежемесячно размещает отчеты с фотографиями объектов Программы на сайте муниципального образования «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Славский муниципальный округ</w:t>
      </w:r>
      <w:r w:rsidR="00065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Калининградской области</w:t>
      </w:r>
      <w:r w:rsidR="005B2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в разделе «ПКД 20</w:t>
      </w:r>
      <w:r w:rsidR="009F62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3A61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-20</w:t>
      </w:r>
      <w:r w:rsidR="007449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3A61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и отчитывается в Правительстве Калининградской области о выполненных работах на объектах по утвержденной форме, а также Окружному Совету депутатов по их запросу.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Критерии оценки эффективности программы: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полнота выполнения программных мероприятий;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степень достижения заявленных результатов;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соответствие результатов фактическим затратам по реализацию Программы.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3EEB" w:rsidRPr="004C3F44" w:rsidRDefault="0020798B" w:rsidP="00DC3EEB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ОЖИДАЕМЫЕ КОНЕЧНЫЕ РЕЗУЛЬТАТЫ ПРОГРАММЫ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1. В результате реализации системных мероприятий Программы будут получены следующие качественные изменения, несущие позитивный социальный эффект:</w:t>
      </w:r>
    </w:p>
    <w:p w:rsidR="00DC3EEB" w:rsidRPr="004C3F44" w:rsidRDefault="00DC3EEB" w:rsidP="00F01309">
      <w:pPr>
        <w:widowControl/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повысится уровень комфортности жизни населения муниципального образования 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Славский муниципальный округ</w:t>
      </w:r>
      <w:r w:rsidR="00065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Калининградской области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 </w:t>
      </w:r>
    </w:p>
    <w:p w:rsidR="00DC3EEB" w:rsidRPr="004C3F44" w:rsidRDefault="00DC3EEB" w:rsidP="00F01309">
      <w:pPr>
        <w:widowControl/>
        <w:tabs>
          <w:tab w:val="center" w:pos="5032"/>
        </w:tabs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улучшится санитарное состояние; </w:t>
      </w:r>
    </w:p>
    <w:p w:rsidR="00DC3EEB" w:rsidRPr="004C3F44" w:rsidRDefault="00DC3EEB" w:rsidP="00F01309">
      <w:pPr>
        <w:widowControl/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улучшится архитектурный облик.</w:t>
      </w:r>
    </w:p>
    <w:p w:rsidR="00DC3EEB" w:rsidRDefault="00DC3EEB" w:rsidP="00DC3EEB">
      <w:pPr>
        <w:widowControl/>
        <w:suppressAutoHyphens w:val="0"/>
        <w:autoSpaceDN/>
        <w:spacing w:after="160" w:line="259" w:lineRule="auto"/>
        <w:jc w:val="center"/>
        <w:rPr>
          <w:rFonts w:eastAsia="Times New Roman" w:cs="Times New Roman"/>
          <w:bCs/>
          <w:i/>
          <w:kern w:val="0"/>
          <w:sz w:val="26"/>
          <w:szCs w:val="26"/>
          <w:lang w:eastAsia="ru-RU"/>
        </w:rPr>
        <w:sectPr w:rsidR="00DC3EEB" w:rsidSect="008301CA">
          <w:pgSz w:w="11906" w:h="16838"/>
          <w:pgMar w:top="1134" w:right="851" w:bottom="284" w:left="1701" w:header="709" w:footer="709" w:gutter="0"/>
          <w:cols w:space="720"/>
          <w:docGrid w:linePitch="299"/>
        </w:sectPr>
      </w:pPr>
    </w:p>
    <w:p w:rsidR="007449CC" w:rsidRPr="00552ED6" w:rsidRDefault="007449CC" w:rsidP="007449CC">
      <w:pPr>
        <w:pStyle w:val="3"/>
        <w:tabs>
          <w:tab w:val="left" w:pos="0"/>
        </w:tabs>
        <w:spacing w:line="240" w:lineRule="auto"/>
        <w:ind w:firstLine="540"/>
        <w:jc w:val="right"/>
        <w:rPr>
          <w:rFonts w:ascii="Times New Roman" w:hAnsi="Times New Roman"/>
          <w:b/>
          <w:color w:val="auto"/>
        </w:rPr>
      </w:pPr>
      <w:r w:rsidRPr="00552ED6">
        <w:rPr>
          <w:rFonts w:ascii="Times New Roman" w:hAnsi="Times New Roman"/>
          <w:color w:val="auto"/>
        </w:rPr>
        <w:lastRenderedPageBreak/>
        <w:t xml:space="preserve">Приложение </w:t>
      </w:r>
    </w:p>
    <w:p w:rsidR="007449CC" w:rsidRDefault="007449CC" w:rsidP="007449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9CC" w:rsidRPr="00552ED6" w:rsidRDefault="007449CC" w:rsidP="00744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9A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благоустройства территории  муниципального образования «Славский  </w:t>
      </w:r>
      <w:r w:rsidR="0006576B">
        <w:rPr>
          <w:rFonts w:ascii="Times New Roman" w:hAnsi="Times New Roman" w:cs="Times New Roman"/>
          <w:b/>
          <w:bCs/>
          <w:sz w:val="24"/>
          <w:szCs w:val="24"/>
        </w:rPr>
        <w:t>муниципальный</w:t>
      </w:r>
      <w:r w:rsidRPr="002E29AF">
        <w:rPr>
          <w:rFonts w:ascii="Times New Roman" w:hAnsi="Times New Roman" w:cs="Times New Roman"/>
          <w:b/>
          <w:bCs/>
          <w:sz w:val="24"/>
          <w:szCs w:val="24"/>
        </w:rPr>
        <w:t xml:space="preserve"> округ</w:t>
      </w:r>
      <w:r w:rsidR="0006576B">
        <w:rPr>
          <w:rFonts w:ascii="Times New Roman" w:hAnsi="Times New Roman" w:cs="Times New Roman"/>
          <w:b/>
          <w:bCs/>
          <w:sz w:val="24"/>
          <w:szCs w:val="24"/>
        </w:rPr>
        <w:t xml:space="preserve"> Калининградской области</w:t>
      </w:r>
      <w:r w:rsidRPr="002E29AF">
        <w:rPr>
          <w:rFonts w:ascii="Times New Roman" w:hAnsi="Times New Roman" w:cs="Times New Roman"/>
          <w:b/>
          <w:bCs/>
          <w:sz w:val="24"/>
          <w:szCs w:val="24"/>
        </w:rPr>
        <w:t>» (прогр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аммы «конкретных дел ») на </w:t>
      </w:r>
      <w:r w:rsidR="00B70A8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312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0A88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B0D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121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-202</w:t>
      </w:r>
      <w:r w:rsidR="005312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E29AF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57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0"/>
        <w:gridCol w:w="6946"/>
        <w:gridCol w:w="709"/>
        <w:gridCol w:w="1417"/>
        <w:gridCol w:w="8"/>
        <w:gridCol w:w="1409"/>
        <w:gridCol w:w="142"/>
        <w:gridCol w:w="1134"/>
        <w:gridCol w:w="425"/>
        <w:gridCol w:w="982"/>
        <w:gridCol w:w="436"/>
        <w:gridCol w:w="1303"/>
        <w:gridCol w:w="37"/>
      </w:tblGrid>
      <w:tr w:rsidR="007449CC" w:rsidRPr="00552ED6" w:rsidTr="008A2352">
        <w:tc>
          <w:tcPr>
            <w:tcW w:w="821" w:type="dxa"/>
            <w:vMerge w:val="restart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76" w:type="dxa"/>
            <w:gridSpan w:val="2"/>
            <w:vMerge w:val="restart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Раздел/виды работ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финансирования, тыс. рублей, в </w:t>
            </w:r>
            <w:proofErr w:type="spellStart"/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0" w:type="dxa"/>
            <w:gridSpan w:val="2"/>
            <w:vMerge w:val="restart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449CC" w:rsidRPr="00552ED6" w:rsidTr="008A2352">
        <w:tc>
          <w:tcPr>
            <w:tcW w:w="821" w:type="dxa"/>
            <w:vMerge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6" w:type="dxa"/>
            <w:gridSpan w:val="2"/>
            <w:vMerge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340" w:type="dxa"/>
            <w:gridSpan w:val="2"/>
            <w:vMerge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9CC" w:rsidRPr="00552ED6" w:rsidTr="00BE1AA4">
        <w:trPr>
          <w:gridAfter w:val="1"/>
          <w:wAfter w:w="37" w:type="dxa"/>
        </w:trPr>
        <w:tc>
          <w:tcPr>
            <w:tcW w:w="15762" w:type="dxa"/>
            <w:gridSpan w:val="13"/>
            <w:shd w:val="clear" w:color="auto" w:fill="auto"/>
          </w:tcPr>
          <w:p w:rsidR="007449CC" w:rsidRPr="00552ED6" w:rsidRDefault="008F5269" w:rsidP="003A615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62F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A61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449CC"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о д</w:t>
            </w:r>
          </w:p>
        </w:tc>
      </w:tr>
      <w:tr w:rsidR="000F0DA5" w:rsidRPr="00552ED6" w:rsidTr="006E50BC">
        <w:tc>
          <w:tcPr>
            <w:tcW w:w="851" w:type="dxa"/>
            <w:gridSpan w:val="2"/>
            <w:shd w:val="clear" w:color="auto" w:fill="auto"/>
          </w:tcPr>
          <w:p w:rsidR="000F0DA5" w:rsidRPr="008366F5" w:rsidRDefault="00531214" w:rsidP="000F0D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0DA5" w:rsidRPr="008366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F0DA5" w:rsidRPr="00875437" w:rsidRDefault="000F0DA5" w:rsidP="000F0DA5">
            <w:pPr>
              <w:pStyle w:val="a8"/>
              <w:snapToGrid w:val="0"/>
              <w:jc w:val="both"/>
              <w:rPr>
                <w:b/>
              </w:rPr>
            </w:pPr>
            <w:r w:rsidRPr="00875437">
              <w:rPr>
                <w:b/>
              </w:rPr>
              <w:t xml:space="preserve">Обустройство спортивных, детских игровых площадок </w:t>
            </w:r>
          </w:p>
        </w:tc>
        <w:tc>
          <w:tcPr>
            <w:tcW w:w="709" w:type="dxa"/>
            <w:shd w:val="clear" w:color="auto" w:fill="auto"/>
          </w:tcPr>
          <w:p w:rsidR="000F0DA5" w:rsidRDefault="000F0DA5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0DA5" w:rsidRDefault="000F0DA5" w:rsidP="000F0DA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0F0DA5" w:rsidRDefault="000F0DA5" w:rsidP="000F0DA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F0DA5" w:rsidRDefault="000F0DA5" w:rsidP="000F0DA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0DA5" w:rsidRDefault="000F0DA5" w:rsidP="000F0DA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0F0DA5" w:rsidRPr="00552ED6" w:rsidRDefault="000F0DA5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DA5" w:rsidRPr="00552ED6" w:rsidTr="006E50BC">
        <w:tc>
          <w:tcPr>
            <w:tcW w:w="851" w:type="dxa"/>
            <w:gridSpan w:val="2"/>
            <w:shd w:val="clear" w:color="auto" w:fill="auto"/>
          </w:tcPr>
          <w:p w:rsidR="000F0DA5" w:rsidRDefault="00531214" w:rsidP="000F0D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DA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:rsidR="000F0DA5" w:rsidRPr="00DC28CA" w:rsidRDefault="000F0DA5" w:rsidP="008A2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CA">
              <w:rPr>
                <w:rFonts w:ascii="Times New Roman" w:hAnsi="Times New Roman" w:cs="Times New Roman"/>
                <w:sz w:val="24"/>
                <w:szCs w:val="24"/>
              </w:rPr>
              <w:t>Устройство детской площадки</w:t>
            </w:r>
            <w:r w:rsidR="003A6159">
              <w:rPr>
                <w:rFonts w:ascii="Times New Roman" w:hAnsi="Times New Roman" w:cs="Times New Roman"/>
                <w:sz w:val="24"/>
                <w:szCs w:val="24"/>
              </w:rPr>
              <w:t>, расположенной</w:t>
            </w:r>
            <w:r w:rsidR="008A235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Калининградская область, Славский район, пос. Охотное</w:t>
            </w:r>
          </w:p>
        </w:tc>
        <w:tc>
          <w:tcPr>
            <w:tcW w:w="709" w:type="dxa"/>
            <w:shd w:val="clear" w:color="auto" w:fill="auto"/>
          </w:tcPr>
          <w:p w:rsidR="000F0DA5" w:rsidRDefault="008A2352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0F0DA5" w:rsidRPr="0074133C" w:rsidRDefault="008A2352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F0DA5" w:rsidRPr="00C6228C" w:rsidRDefault="008A2352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7 179,190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F0DA5" w:rsidRPr="00C6228C" w:rsidRDefault="008A2352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5 815,1439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0DA5" w:rsidRPr="00C6228C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1 364,0461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0F0DA5" w:rsidRPr="00552ED6" w:rsidRDefault="000F0DA5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5F4" w:rsidRPr="00552ED6" w:rsidTr="006E50BC">
        <w:tc>
          <w:tcPr>
            <w:tcW w:w="851" w:type="dxa"/>
            <w:gridSpan w:val="2"/>
            <w:shd w:val="clear" w:color="auto" w:fill="auto"/>
          </w:tcPr>
          <w:p w:rsidR="00B115F4" w:rsidRDefault="00B115F4" w:rsidP="00B115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B115F4" w:rsidRPr="00552ED6" w:rsidRDefault="00B115F4" w:rsidP="00B115F4">
            <w:pPr>
              <w:pStyle w:val="a8"/>
              <w:snapToGrid w:val="0"/>
              <w:jc w:val="both"/>
            </w:pPr>
            <w:r w:rsidRPr="00552ED6">
              <w:rPr>
                <w:b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115F4" w:rsidRPr="000127F9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7 179,190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5 815,1439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1 364,046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B115F4" w:rsidRPr="00552ED6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5F4" w:rsidRPr="00552ED6" w:rsidTr="006E50BC">
        <w:tc>
          <w:tcPr>
            <w:tcW w:w="851" w:type="dxa"/>
            <w:gridSpan w:val="2"/>
            <w:shd w:val="clear" w:color="auto" w:fill="auto"/>
          </w:tcPr>
          <w:p w:rsidR="00B115F4" w:rsidRDefault="00B115F4" w:rsidP="00B115F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B115F4" w:rsidRPr="00552ED6" w:rsidRDefault="00B115F4" w:rsidP="00B115F4">
            <w:pPr>
              <w:pStyle w:val="a8"/>
              <w:snapToGrid w:val="0"/>
              <w:jc w:val="both"/>
              <w:rPr>
                <w:b/>
              </w:rPr>
            </w:pPr>
            <w:r>
              <w:rPr>
                <w:b/>
              </w:rPr>
              <w:t>Устройство искусственного освещения</w:t>
            </w:r>
          </w:p>
        </w:tc>
        <w:tc>
          <w:tcPr>
            <w:tcW w:w="709" w:type="dxa"/>
            <w:shd w:val="clear" w:color="auto" w:fill="auto"/>
          </w:tcPr>
          <w:p w:rsid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B115F4" w:rsidRPr="00552ED6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5F4" w:rsidRPr="00552ED6" w:rsidTr="006E50BC">
        <w:tc>
          <w:tcPr>
            <w:tcW w:w="851" w:type="dxa"/>
            <w:gridSpan w:val="2"/>
            <w:shd w:val="clear" w:color="auto" w:fill="auto"/>
          </w:tcPr>
          <w:p w:rsidR="00B115F4" w:rsidRPr="00B115F4" w:rsidRDefault="00B115F4" w:rsidP="00B115F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115F4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6946" w:type="dxa"/>
            <w:shd w:val="clear" w:color="auto" w:fill="auto"/>
          </w:tcPr>
          <w:p w:rsidR="00B115F4" w:rsidRPr="00B115F4" w:rsidRDefault="00B115F4" w:rsidP="00B115F4">
            <w:pPr>
              <w:pStyle w:val="a8"/>
              <w:snapToGrid w:val="0"/>
              <w:jc w:val="both"/>
            </w:pPr>
            <w:r w:rsidRPr="00B115F4">
              <w:t xml:space="preserve">Капитальный ремонт автодороги в пос. </w:t>
            </w:r>
            <w:proofErr w:type="spellStart"/>
            <w:r w:rsidRPr="00B115F4">
              <w:t>Громово</w:t>
            </w:r>
            <w:proofErr w:type="spellEnd"/>
            <w:r w:rsidRPr="00B115F4">
              <w:t xml:space="preserve"> МО "</w:t>
            </w:r>
            <w:proofErr w:type="spellStart"/>
            <w:r w:rsidRPr="00B115F4">
              <w:t>Славский</w:t>
            </w:r>
            <w:proofErr w:type="spellEnd"/>
            <w:r w:rsidRPr="00B115F4">
              <w:t xml:space="preserve"> муниципальный округ Калининградской области". Уличное освещение</w:t>
            </w:r>
          </w:p>
        </w:tc>
        <w:tc>
          <w:tcPr>
            <w:tcW w:w="709" w:type="dxa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5F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5F4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6 164,440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1 384,8561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4 779,5839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B115F4" w:rsidRPr="00552ED6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5F4" w:rsidRPr="00552ED6" w:rsidTr="006E50BC">
        <w:tc>
          <w:tcPr>
            <w:tcW w:w="851" w:type="dxa"/>
            <w:gridSpan w:val="2"/>
            <w:shd w:val="clear" w:color="auto" w:fill="auto"/>
          </w:tcPr>
          <w:p w:rsidR="00B115F4" w:rsidRPr="00B115F4" w:rsidRDefault="00B115F4" w:rsidP="00B115F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B115F4" w:rsidRPr="00B115F4" w:rsidRDefault="00B115F4" w:rsidP="00B115F4">
            <w:pPr>
              <w:pStyle w:val="a8"/>
              <w:snapToGrid w:val="0"/>
              <w:jc w:val="both"/>
              <w:rPr>
                <w:b/>
              </w:rPr>
            </w:pPr>
            <w:r w:rsidRPr="00B115F4">
              <w:rPr>
                <w:b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164,440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384,8561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779,5839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B115F4" w:rsidRPr="00552ED6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220" w:rsidRPr="00552ED6" w:rsidTr="006E50BC">
        <w:trPr>
          <w:gridAfter w:val="1"/>
          <w:wAfter w:w="37" w:type="dxa"/>
        </w:trPr>
        <w:tc>
          <w:tcPr>
            <w:tcW w:w="851" w:type="dxa"/>
            <w:gridSpan w:val="2"/>
            <w:shd w:val="clear" w:color="auto" w:fill="auto"/>
          </w:tcPr>
          <w:p w:rsidR="009A1220" w:rsidRDefault="009A1220" w:rsidP="009A122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A1220" w:rsidRDefault="009A1220" w:rsidP="003A6159">
            <w:pPr>
              <w:pStyle w:val="a8"/>
              <w:snapToGrid w:val="0"/>
              <w:jc w:val="both"/>
              <w:rPr>
                <w:b/>
                <w:bCs/>
              </w:rPr>
            </w:pPr>
            <w:r w:rsidRPr="000956FF">
              <w:rPr>
                <w:b/>
                <w:bCs/>
              </w:rPr>
              <w:t xml:space="preserve">В с е г о  п о   п р о г р а м </w:t>
            </w:r>
            <w:proofErr w:type="spellStart"/>
            <w:r w:rsidRPr="000956FF">
              <w:rPr>
                <w:b/>
                <w:bCs/>
              </w:rPr>
              <w:t>м</w:t>
            </w:r>
            <w:proofErr w:type="spellEnd"/>
            <w:r w:rsidRPr="000956FF">
              <w:rPr>
                <w:b/>
                <w:bCs/>
              </w:rPr>
              <w:t xml:space="preserve"> е  20</w:t>
            </w:r>
            <w:r>
              <w:rPr>
                <w:b/>
                <w:bCs/>
              </w:rPr>
              <w:t>2</w:t>
            </w:r>
            <w:r w:rsidR="003A6159">
              <w:rPr>
                <w:b/>
                <w:bCs/>
              </w:rPr>
              <w:t>5</w:t>
            </w:r>
            <w:r w:rsidRPr="000956FF">
              <w:rPr>
                <w:b/>
                <w:bCs/>
              </w:rPr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9A1220" w:rsidRPr="00552ED6" w:rsidRDefault="009A1220" w:rsidP="009A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220" w:rsidRPr="00BC7DF6" w:rsidRDefault="009A1220" w:rsidP="009A12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A1220" w:rsidRPr="00186E8C" w:rsidRDefault="00B115F4" w:rsidP="007D7CD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13 343,630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1220" w:rsidRDefault="00B115F4" w:rsidP="009A12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7 200,000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A1220" w:rsidRDefault="00B115F4" w:rsidP="009A12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6 143,630</w:t>
            </w:r>
          </w:p>
        </w:tc>
        <w:tc>
          <w:tcPr>
            <w:tcW w:w="1303" w:type="dxa"/>
            <w:shd w:val="clear" w:color="auto" w:fill="auto"/>
          </w:tcPr>
          <w:p w:rsidR="009A1220" w:rsidRDefault="009A1220" w:rsidP="009A122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1220" w:rsidRPr="00552ED6" w:rsidRDefault="009A1220" w:rsidP="009A122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8CA" w:rsidRPr="00552ED6" w:rsidTr="00BE1AA4">
        <w:tc>
          <w:tcPr>
            <w:tcW w:w="15799" w:type="dxa"/>
            <w:gridSpan w:val="14"/>
            <w:shd w:val="clear" w:color="auto" w:fill="auto"/>
            <w:vAlign w:val="center"/>
          </w:tcPr>
          <w:p w:rsidR="00DC28CA" w:rsidRPr="00552ED6" w:rsidRDefault="00DC28CA" w:rsidP="00B115F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(плановые мероприятия)</w:t>
            </w:r>
          </w:p>
        </w:tc>
      </w:tr>
      <w:tr w:rsidR="00DC28CA" w:rsidRPr="00552ED6" w:rsidTr="00BE1AA4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78" w:type="dxa"/>
            <w:gridSpan w:val="13"/>
            <w:shd w:val="clear" w:color="auto" w:fill="auto"/>
          </w:tcPr>
          <w:p w:rsidR="00DC28CA" w:rsidRPr="00552ED6" w:rsidRDefault="00DC28CA" w:rsidP="00DC28C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санитарно-гигиенических условий</w:t>
            </w:r>
          </w:p>
        </w:tc>
      </w:tr>
      <w:tr w:rsidR="00DC28CA" w:rsidRPr="00552ED6" w:rsidTr="00BE1AA4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976" w:type="dxa"/>
            <w:gridSpan w:val="2"/>
            <w:shd w:val="clear" w:color="auto" w:fill="auto"/>
          </w:tcPr>
          <w:p w:rsidR="00DC28CA" w:rsidRPr="00552ED6" w:rsidRDefault="00DC28CA" w:rsidP="00DC28CA">
            <w:pPr>
              <w:pStyle w:val="a8"/>
              <w:snapToGrid w:val="0"/>
              <w:jc w:val="both"/>
            </w:pPr>
            <w:r w:rsidRPr="00552ED6">
              <w:t>Устройство  контейнерных площадок  для ТБО                   (на  2 контейнера) на территории Тимирязевского территориального отдела</w:t>
            </w:r>
          </w:p>
        </w:tc>
        <w:tc>
          <w:tcPr>
            <w:tcW w:w="7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DC28CA" w:rsidRPr="00552ED6" w:rsidRDefault="00C06B9D" w:rsidP="00DC28C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624,900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DC28CA" w:rsidRPr="00552ED6" w:rsidRDefault="00C06B9D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624,900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8CA" w:rsidRPr="00552ED6" w:rsidTr="00BE1AA4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76" w:type="dxa"/>
            <w:gridSpan w:val="2"/>
            <w:shd w:val="clear" w:color="auto" w:fill="auto"/>
          </w:tcPr>
          <w:p w:rsidR="00DC28CA" w:rsidRPr="00552ED6" w:rsidRDefault="00DC28CA" w:rsidP="00DC28CA">
            <w:pPr>
              <w:pStyle w:val="a8"/>
              <w:snapToGrid w:val="0"/>
              <w:jc w:val="both"/>
            </w:pPr>
            <w:r w:rsidRPr="00552ED6">
              <w:t>Устройство  контейнерных площадок  для ТБО                (на  2 контейнера) на территории Ясновского территориального отдела.</w:t>
            </w:r>
          </w:p>
        </w:tc>
        <w:tc>
          <w:tcPr>
            <w:tcW w:w="7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DC28CA" w:rsidRPr="00552ED6" w:rsidRDefault="00C06B9D" w:rsidP="00DC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624,900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DC28CA" w:rsidRPr="00552ED6" w:rsidRDefault="00C06B9D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624,900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8CA" w:rsidRPr="00552ED6" w:rsidTr="00BE1AA4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76" w:type="dxa"/>
            <w:gridSpan w:val="2"/>
            <w:shd w:val="clear" w:color="auto" w:fill="auto"/>
          </w:tcPr>
          <w:p w:rsidR="00DC28CA" w:rsidRPr="00552ED6" w:rsidRDefault="00DC28CA" w:rsidP="00DC28CA">
            <w:pPr>
              <w:pStyle w:val="a8"/>
              <w:snapToGrid w:val="0"/>
              <w:jc w:val="both"/>
            </w:pPr>
            <w:r w:rsidRPr="00552ED6">
              <w:t xml:space="preserve">Устройство  контейнерных площадок  для ТБО               (на  2 контейнера) на территории </w:t>
            </w:r>
            <w:proofErr w:type="spellStart"/>
            <w:r w:rsidRPr="00552ED6">
              <w:t>Гастелловского</w:t>
            </w:r>
            <w:proofErr w:type="spellEnd"/>
            <w:r w:rsidRPr="00552ED6">
              <w:t xml:space="preserve"> территориального отдела</w:t>
            </w:r>
          </w:p>
        </w:tc>
        <w:tc>
          <w:tcPr>
            <w:tcW w:w="7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DC28CA" w:rsidRPr="00552ED6" w:rsidRDefault="00C06B9D" w:rsidP="00DC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624,900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DC28CA" w:rsidRPr="00552ED6" w:rsidRDefault="00C06B9D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624,900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8CA" w:rsidRPr="00552ED6" w:rsidTr="00BE1AA4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76" w:type="dxa"/>
            <w:gridSpan w:val="2"/>
            <w:shd w:val="clear" w:color="auto" w:fill="auto"/>
          </w:tcPr>
          <w:p w:rsidR="00DC28CA" w:rsidRPr="00552ED6" w:rsidRDefault="00DC28CA" w:rsidP="00DC28CA">
            <w:pPr>
              <w:pStyle w:val="a8"/>
              <w:snapToGrid w:val="0"/>
              <w:jc w:val="both"/>
            </w:pPr>
            <w:r w:rsidRPr="00552ED6">
              <w:t xml:space="preserve">Устройство  контейнерных площадок  для ТБО                   (на  2 контейнера) на территории </w:t>
            </w:r>
            <w:proofErr w:type="spellStart"/>
            <w:r w:rsidRPr="00552ED6">
              <w:t>Большаковского</w:t>
            </w:r>
            <w:proofErr w:type="spellEnd"/>
            <w:r w:rsidRPr="00552ED6">
              <w:t xml:space="preserve"> территориального отдела</w:t>
            </w:r>
          </w:p>
        </w:tc>
        <w:tc>
          <w:tcPr>
            <w:tcW w:w="7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DC28CA" w:rsidRPr="00552ED6" w:rsidRDefault="00C06B9D" w:rsidP="00DC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625,300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DC28CA" w:rsidRPr="00552ED6" w:rsidRDefault="00C06B9D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625,300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8CA" w:rsidRPr="00552ED6" w:rsidTr="00BE1AA4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gridSpan w:val="2"/>
            <w:shd w:val="clear" w:color="auto" w:fill="auto"/>
          </w:tcPr>
          <w:p w:rsidR="00DC28CA" w:rsidRPr="00552ED6" w:rsidRDefault="00DC28CA" w:rsidP="00DC28CA">
            <w:pPr>
              <w:pStyle w:val="a8"/>
              <w:snapToGrid w:val="0"/>
              <w:jc w:val="both"/>
              <w:rPr>
                <w:b/>
              </w:rPr>
            </w:pPr>
            <w:r w:rsidRPr="00552ED6">
              <w:rPr>
                <w:b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09" w:type="dxa"/>
            <w:shd w:val="clear" w:color="auto" w:fill="auto"/>
          </w:tcPr>
          <w:p w:rsidR="00DC28CA" w:rsidRPr="00552ED6" w:rsidRDefault="00C06B9D" w:rsidP="00DC28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DC28CA" w:rsidRPr="00552ED6" w:rsidRDefault="00C06B9D" w:rsidP="00DC28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8CA" w:rsidRPr="00552ED6" w:rsidTr="00BE1AA4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6" w:type="dxa"/>
            <w:gridSpan w:val="2"/>
            <w:shd w:val="clear" w:color="auto" w:fill="auto"/>
          </w:tcPr>
          <w:p w:rsidR="00DC28CA" w:rsidRPr="00552ED6" w:rsidRDefault="00DC28CA" w:rsidP="00B115F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 е 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 п о   п р о г р а 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 202</w:t>
            </w:r>
            <w:r w:rsidR="00B115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2 500,000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2 500,000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DC28CA" w:rsidRPr="00552ED6" w:rsidRDefault="00DC28CA" w:rsidP="00DC28C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220" w:rsidRPr="00552ED6" w:rsidTr="00F55EDD">
        <w:tc>
          <w:tcPr>
            <w:tcW w:w="15799" w:type="dxa"/>
            <w:gridSpan w:val="14"/>
            <w:shd w:val="clear" w:color="auto" w:fill="auto"/>
          </w:tcPr>
          <w:p w:rsidR="009A1220" w:rsidRPr="00552ED6" w:rsidRDefault="009A1220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(плановые мероприятия)</w:t>
            </w:r>
          </w:p>
        </w:tc>
      </w:tr>
      <w:tr w:rsidR="007C4115" w:rsidRPr="00552ED6" w:rsidTr="00A53692">
        <w:tc>
          <w:tcPr>
            <w:tcW w:w="821" w:type="dxa"/>
            <w:shd w:val="clear" w:color="auto" w:fill="auto"/>
          </w:tcPr>
          <w:p w:rsidR="007C4115" w:rsidRPr="007C4115" w:rsidRDefault="00C06B9D" w:rsidP="007C411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C4115" w:rsidRPr="007C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78" w:type="dxa"/>
            <w:gridSpan w:val="13"/>
            <w:shd w:val="clear" w:color="auto" w:fill="auto"/>
          </w:tcPr>
          <w:p w:rsidR="007C4115" w:rsidRPr="00552ED6" w:rsidRDefault="007C4115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объектов питьевого водоснабжения</w:t>
            </w:r>
          </w:p>
        </w:tc>
      </w:tr>
      <w:tr w:rsidR="007C4115" w:rsidRPr="00552ED6" w:rsidTr="00BE1AA4">
        <w:tc>
          <w:tcPr>
            <w:tcW w:w="821" w:type="dxa"/>
            <w:shd w:val="clear" w:color="auto" w:fill="auto"/>
          </w:tcPr>
          <w:p w:rsidR="007C4115" w:rsidRPr="009A1220" w:rsidRDefault="00C06B9D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C411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6976" w:type="dxa"/>
            <w:gridSpan w:val="2"/>
            <w:shd w:val="clear" w:color="auto" w:fill="auto"/>
          </w:tcPr>
          <w:p w:rsidR="007C4115" w:rsidRPr="00552ED6" w:rsidRDefault="007C4115" w:rsidP="007C4115">
            <w:pPr>
              <w:pStyle w:val="a8"/>
              <w:snapToGrid w:val="0"/>
              <w:jc w:val="both"/>
            </w:pPr>
            <w:r>
              <w:rPr>
                <w:bCs/>
              </w:rPr>
              <w:t>Капитальный ремонт трубопроводов водоснабжения в пос. Красное МО «Славский городской округ»</w:t>
            </w:r>
          </w:p>
        </w:tc>
        <w:tc>
          <w:tcPr>
            <w:tcW w:w="709" w:type="dxa"/>
            <w:shd w:val="clear" w:color="auto" w:fill="auto"/>
          </w:tcPr>
          <w:p w:rsidR="007C4115" w:rsidRPr="009A1220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7C4115" w:rsidRPr="009A1220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4,46</w:t>
            </w:r>
          </w:p>
        </w:tc>
        <w:tc>
          <w:tcPr>
            <w:tcW w:w="1409" w:type="dxa"/>
            <w:shd w:val="clear" w:color="auto" w:fill="auto"/>
          </w:tcPr>
          <w:p w:rsidR="007C4115" w:rsidRPr="009A1220" w:rsidRDefault="00C06B9D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C4115" w:rsidRPr="009A1220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7C4115" w:rsidRPr="009A1220" w:rsidRDefault="00C06B9D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2 500,00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7C4115" w:rsidRPr="009A1220" w:rsidRDefault="007C4115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115" w:rsidRPr="00552ED6" w:rsidTr="00BE1AA4">
        <w:tc>
          <w:tcPr>
            <w:tcW w:w="821" w:type="dxa"/>
            <w:shd w:val="clear" w:color="auto" w:fill="auto"/>
          </w:tcPr>
          <w:p w:rsidR="007C4115" w:rsidRDefault="007C4115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6" w:type="dxa"/>
            <w:gridSpan w:val="2"/>
            <w:shd w:val="clear" w:color="auto" w:fill="auto"/>
          </w:tcPr>
          <w:p w:rsidR="007C4115" w:rsidRPr="007C4115" w:rsidRDefault="007C4115" w:rsidP="007C4115">
            <w:pPr>
              <w:pStyle w:val="a8"/>
              <w:snapToGrid w:val="0"/>
              <w:jc w:val="both"/>
              <w:rPr>
                <w:b/>
                <w:bCs/>
              </w:rPr>
            </w:pPr>
            <w:r w:rsidRPr="007C4115">
              <w:rPr>
                <w:b/>
                <w:bCs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7C4115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7C4115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7C4115" w:rsidRPr="007C4115" w:rsidRDefault="00C06B9D" w:rsidP="007C41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C4115" w:rsidRPr="007C4115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7C4115" w:rsidRPr="007C4115" w:rsidRDefault="00C06B9D" w:rsidP="007C41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2 500,00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7C4115" w:rsidRPr="009A1220" w:rsidRDefault="007C4115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115" w:rsidRPr="00552ED6" w:rsidTr="00BE1AA4">
        <w:tc>
          <w:tcPr>
            <w:tcW w:w="821" w:type="dxa"/>
            <w:shd w:val="clear" w:color="auto" w:fill="auto"/>
          </w:tcPr>
          <w:p w:rsidR="007C4115" w:rsidRPr="009A1220" w:rsidRDefault="007C4115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6" w:type="dxa"/>
            <w:gridSpan w:val="2"/>
            <w:shd w:val="clear" w:color="auto" w:fill="auto"/>
          </w:tcPr>
          <w:p w:rsidR="007C4115" w:rsidRPr="00552ED6" w:rsidRDefault="007C4115" w:rsidP="00B115F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 е 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 п о   п р о г р а 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 202</w:t>
            </w:r>
            <w:r w:rsidR="00B115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7C4115" w:rsidRPr="009A1220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7C4115" w:rsidRPr="009A1220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7C4115" w:rsidRPr="007C4115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C4115" w:rsidRPr="007C4115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7C4115" w:rsidRPr="007C4115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500,000</w:t>
            </w:r>
          </w:p>
        </w:tc>
        <w:tc>
          <w:tcPr>
            <w:tcW w:w="1776" w:type="dxa"/>
            <w:gridSpan w:val="3"/>
            <w:shd w:val="clear" w:color="auto" w:fill="auto"/>
          </w:tcPr>
          <w:p w:rsidR="007C4115" w:rsidRPr="009A1220" w:rsidRDefault="007C4115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449CC" w:rsidRPr="00552ED6" w:rsidRDefault="007449CC" w:rsidP="007449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9CC" w:rsidRPr="00552ED6" w:rsidRDefault="007449CC" w:rsidP="007449CC">
      <w:pPr>
        <w:rPr>
          <w:rFonts w:ascii="Times New Roman" w:hAnsi="Times New Roman" w:cs="Times New Roman"/>
          <w:sz w:val="24"/>
          <w:szCs w:val="24"/>
        </w:rPr>
      </w:pPr>
    </w:p>
    <w:p w:rsidR="00136B18" w:rsidRDefault="00136B18" w:rsidP="007449CC">
      <w:pPr>
        <w:widowControl/>
        <w:suppressAutoHyphens w:val="0"/>
        <w:autoSpaceDN/>
        <w:spacing w:after="160" w:line="259" w:lineRule="auto"/>
        <w:jc w:val="center"/>
      </w:pPr>
    </w:p>
    <w:sectPr w:rsidR="00136B18" w:rsidSect="00BE1AA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167202"/>
    <w:multiLevelType w:val="hybridMultilevel"/>
    <w:tmpl w:val="73702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924CC"/>
    <w:multiLevelType w:val="hybridMultilevel"/>
    <w:tmpl w:val="6B44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F4F9A"/>
    <w:multiLevelType w:val="hybridMultilevel"/>
    <w:tmpl w:val="728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F78CF"/>
    <w:multiLevelType w:val="hybridMultilevel"/>
    <w:tmpl w:val="51F20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93CA0"/>
    <w:multiLevelType w:val="hybridMultilevel"/>
    <w:tmpl w:val="ED043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94211"/>
    <w:multiLevelType w:val="hybridMultilevel"/>
    <w:tmpl w:val="2CD0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5067A"/>
    <w:multiLevelType w:val="hybridMultilevel"/>
    <w:tmpl w:val="04FA6258"/>
    <w:lvl w:ilvl="0" w:tplc="41BE70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3321A0"/>
    <w:multiLevelType w:val="hybridMultilevel"/>
    <w:tmpl w:val="756A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47F21"/>
    <w:multiLevelType w:val="hybridMultilevel"/>
    <w:tmpl w:val="5F325A1A"/>
    <w:lvl w:ilvl="0" w:tplc="011A9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C85236"/>
    <w:multiLevelType w:val="multilevel"/>
    <w:tmpl w:val="A8A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4">
    <w:nsid w:val="25782724"/>
    <w:multiLevelType w:val="multilevel"/>
    <w:tmpl w:val="05026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5">
    <w:nsid w:val="26A53F29"/>
    <w:multiLevelType w:val="hybridMultilevel"/>
    <w:tmpl w:val="280E1D8C"/>
    <w:lvl w:ilvl="0" w:tplc="41BE70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6E674E8"/>
    <w:multiLevelType w:val="hybridMultilevel"/>
    <w:tmpl w:val="7102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D7EB0"/>
    <w:multiLevelType w:val="hybridMultilevel"/>
    <w:tmpl w:val="D71493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A6F6F0F"/>
    <w:multiLevelType w:val="hybridMultilevel"/>
    <w:tmpl w:val="36EC6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50931"/>
    <w:multiLevelType w:val="hybridMultilevel"/>
    <w:tmpl w:val="303A6F84"/>
    <w:lvl w:ilvl="0" w:tplc="96DC1D66">
      <w:start w:val="1"/>
      <w:numFmt w:val="decimal"/>
      <w:lvlText w:val="%1)"/>
      <w:lvlJc w:val="left"/>
      <w:pPr>
        <w:ind w:left="9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52751211"/>
    <w:multiLevelType w:val="hybridMultilevel"/>
    <w:tmpl w:val="EC9239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742E3F"/>
    <w:multiLevelType w:val="hybridMultilevel"/>
    <w:tmpl w:val="C930D40C"/>
    <w:lvl w:ilvl="0" w:tplc="6B2A8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83B20DF"/>
    <w:multiLevelType w:val="hybridMultilevel"/>
    <w:tmpl w:val="DB6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40474"/>
    <w:multiLevelType w:val="hybridMultilevel"/>
    <w:tmpl w:val="4B06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D2F3D"/>
    <w:multiLevelType w:val="hybridMultilevel"/>
    <w:tmpl w:val="285C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427AB"/>
    <w:multiLevelType w:val="multilevel"/>
    <w:tmpl w:val="EC9239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9217CE"/>
    <w:multiLevelType w:val="hybridMultilevel"/>
    <w:tmpl w:val="D66E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755FC"/>
    <w:multiLevelType w:val="hybridMultilevel"/>
    <w:tmpl w:val="7A245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F8343A"/>
    <w:multiLevelType w:val="hybridMultilevel"/>
    <w:tmpl w:val="AE0C9E8C"/>
    <w:lvl w:ilvl="0" w:tplc="F4DC654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14"/>
  </w:num>
  <w:num w:numId="5">
    <w:abstractNumId w:val="15"/>
  </w:num>
  <w:num w:numId="6">
    <w:abstractNumId w:val="10"/>
  </w:num>
  <w:num w:numId="7">
    <w:abstractNumId w:val="13"/>
  </w:num>
  <w:num w:numId="8">
    <w:abstractNumId w:val="27"/>
  </w:num>
  <w:num w:numId="9">
    <w:abstractNumId w:val="17"/>
  </w:num>
  <w:num w:numId="10">
    <w:abstractNumId w:val="21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3"/>
  </w:num>
  <w:num w:numId="15">
    <w:abstractNumId w:val="1"/>
    <w:lvlOverride w:ilvl="0">
      <w:startOverride w:val="1"/>
    </w:lvlOverride>
  </w:num>
  <w:num w:numId="16">
    <w:abstractNumId w:val="9"/>
  </w:num>
  <w:num w:numId="17">
    <w:abstractNumId w:val="24"/>
  </w:num>
  <w:num w:numId="18">
    <w:abstractNumId w:val="18"/>
  </w:num>
  <w:num w:numId="19">
    <w:abstractNumId w:val="23"/>
  </w:num>
  <w:num w:numId="20">
    <w:abstractNumId w:val="5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9"/>
  </w:num>
  <w:num w:numId="26">
    <w:abstractNumId w:val="28"/>
  </w:num>
  <w:num w:numId="27">
    <w:abstractNumId w:val="6"/>
  </w:num>
  <w:num w:numId="28">
    <w:abstractNumId w:val="11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34"/>
    <w:rsid w:val="00007CBF"/>
    <w:rsid w:val="000127F9"/>
    <w:rsid w:val="0005549D"/>
    <w:rsid w:val="0006576B"/>
    <w:rsid w:val="00070781"/>
    <w:rsid w:val="00076F38"/>
    <w:rsid w:val="00084515"/>
    <w:rsid w:val="00086CC5"/>
    <w:rsid w:val="00093464"/>
    <w:rsid w:val="000956FF"/>
    <w:rsid w:val="000C0430"/>
    <w:rsid w:val="000C0982"/>
    <w:rsid w:val="000C1D9E"/>
    <w:rsid w:val="000E0C0E"/>
    <w:rsid w:val="000F0DA5"/>
    <w:rsid w:val="00104FF4"/>
    <w:rsid w:val="001079D8"/>
    <w:rsid w:val="0012586F"/>
    <w:rsid w:val="0012635C"/>
    <w:rsid w:val="00134D15"/>
    <w:rsid w:val="00136B18"/>
    <w:rsid w:val="00137129"/>
    <w:rsid w:val="001538C4"/>
    <w:rsid w:val="00157F2D"/>
    <w:rsid w:val="001813E3"/>
    <w:rsid w:val="00186E8C"/>
    <w:rsid w:val="001A508E"/>
    <w:rsid w:val="001B3559"/>
    <w:rsid w:val="001B42AE"/>
    <w:rsid w:val="001E449B"/>
    <w:rsid w:val="0020798B"/>
    <w:rsid w:val="00222632"/>
    <w:rsid w:val="00225DD2"/>
    <w:rsid w:val="00230B78"/>
    <w:rsid w:val="002578F9"/>
    <w:rsid w:val="00261D9F"/>
    <w:rsid w:val="002727FF"/>
    <w:rsid w:val="00276980"/>
    <w:rsid w:val="002A2DE7"/>
    <w:rsid w:val="002C35CE"/>
    <w:rsid w:val="002F7B65"/>
    <w:rsid w:val="003442AE"/>
    <w:rsid w:val="003565B9"/>
    <w:rsid w:val="0036745B"/>
    <w:rsid w:val="0038439F"/>
    <w:rsid w:val="0039088C"/>
    <w:rsid w:val="00393CBD"/>
    <w:rsid w:val="003943F5"/>
    <w:rsid w:val="003A6159"/>
    <w:rsid w:val="003B0DBD"/>
    <w:rsid w:val="003C5B33"/>
    <w:rsid w:val="003E6D9B"/>
    <w:rsid w:val="0041522E"/>
    <w:rsid w:val="00423203"/>
    <w:rsid w:val="00447DEF"/>
    <w:rsid w:val="004615BB"/>
    <w:rsid w:val="004B77B7"/>
    <w:rsid w:val="004C02EB"/>
    <w:rsid w:val="004C2D66"/>
    <w:rsid w:val="004D0D74"/>
    <w:rsid w:val="00523754"/>
    <w:rsid w:val="00526300"/>
    <w:rsid w:val="00531214"/>
    <w:rsid w:val="00544E89"/>
    <w:rsid w:val="00545048"/>
    <w:rsid w:val="005468B0"/>
    <w:rsid w:val="00557AA0"/>
    <w:rsid w:val="00577F0A"/>
    <w:rsid w:val="00597194"/>
    <w:rsid w:val="005B2BB1"/>
    <w:rsid w:val="005B7179"/>
    <w:rsid w:val="005C3AA8"/>
    <w:rsid w:val="005C7DDB"/>
    <w:rsid w:val="00603B73"/>
    <w:rsid w:val="00643D53"/>
    <w:rsid w:val="00664BDE"/>
    <w:rsid w:val="006764FF"/>
    <w:rsid w:val="00680CDD"/>
    <w:rsid w:val="006B0B29"/>
    <w:rsid w:val="006B3F0A"/>
    <w:rsid w:val="006B43B0"/>
    <w:rsid w:val="006E447D"/>
    <w:rsid w:val="006E50BC"/>
    <w:rsid w:val="006F6BAE"/>
    <w:rsid w:val="00700594"/>
    <w:rsid w:val="007133F0"/>
    <w:rsid w:val="00723E59"/>
    <w:rsid w:val="0074081A"/>
    <w:rsid w:val="0074133C"/>
    <w:rsid w:val="007449CC"/>
    <w:rsid w:val="00744B89"/>
    <w:rsid w:val="00766E8D"/>
    <w:rsid w:val="007721D1"/>
    <w:rsid w:val="00782B31"/>
    <w:rsid w:val="00785807"/>
    <w:rsid w:val="00792644"/>
    <w:rsid w:val="007C189D"/>
    <w:rsid w:val="007C35C2"/>
    <w:rsid w:val="007C4115"/>
    <w:rsid w:val="007D1012"/>
    <w:rsid w:val="007D2B95"/>
    <w:rsid w:val="007D7CD4"/>
    <w:rsid w:val="007E3D04"/>
    <w:rsid w:val="007F0D9F"/>
    <w:rsid w:val="007F118A"/>
    <w:rsid w:val="007F6830"/>
    <w:rsid w:val="00817E35"/>
    <w:rsid w:val="008301CA"/>
    <w:rsid w:val="008366F5"/>
    <w:rsid w:val="00875437"/>
    <w:rsid w:val="00894495"/>
    <w:rsid w:val="008A2352"/>
    <w:rsid w:val="008C4BC8"/>
    <w:rsid w:val="008C4CFF"/>
    <w:rsid w:val="008D2B01"/>
    <w:rsid w:val="008D6699"/>
    <w:rsid w:val="008E1E95"/>
    <w:rsid w:val="008F5269"/>
    <w:rsid w:val="008F7FF8"/>
    <w:rsid w:val="009373EA"/>
    <w:rsid w:val="00963A27"/>
    <w:rsid w:val="00982FD4"/>
    <w:rsid w:val="009A1220"/>
    <w:rsid w:val="009A5043"/>
    <w:rsid w:val="009A61EB"/>
    <w:rsid w:val="009A67C2"/>
    <w:rsid w:val="009B4032"/>
    <w:rsid w:val="009D24F7"/>
    <w:rsid w:val="009E4819"/>
    <w:rsid w:val="009E52CD"/>
    <w:rsid w:val="009F6273"/>
    <w:rsid w:val="00A23C87"/>
    <w:rsid w:val="00A31A31"/>
    <w:rsid w:val="00A55131"/>
    <w:rsid w:val="00A579CF"/>
    <w:rsid w:val="00AF3A64"/>
    <w:rsid w:val="00AF6FD5"/>
    <w:rsid w:val="00B115F4"/>
    <w:rsid w:val="00B144E1"/>
    <w:rsid w:val="00B51C0C"/>
    <w:rsid w:val="00B62915"/>
    <w:rsid w:val="00B70A88"/>
    <w:rsid w:val="00B95E30"/>
    <w:rsid w:val="00BB5536"/>
    <w:rsid w:val="00BC57F7"/>
    <w:rsid w:val="00BC7DF6"/>
    <w:rsid w:val="00BD2738"/>
    <w:rsid w:val="00BD5D7C"/>
    <w:rsid w:val="00BD66BB"/>
    <w:rsid w:val="00BE1AA4"/>
    <w:rsid w:val="00BE1C4B"/>
    <w:rsid w:val="00BE7E81"/>
    <w:rsid w:val="00BF1FBB"/>
    <w:rsid w:val="00C06B9D"/>
    <w:rsid w:val="00C500F5"/>
    <w:rsid w:val="00C6228C"/>
    <w:rsid w:val="00C85A5C"/>
    <w:rsid w:val="00C87C45"/>
    <w:rsid w:val="00CB7428"/>
    <w:rsid w:val="00CD6D8A"/>
    <w:rsid w:val="00CE6BC4"/>
    <w:rsid w:val="00CE7594"/>
    <w:rsid w:val="00CF6653"/>
    <w:rsid w:val="00D04967"/>
    <w:rsid w:val="00D0732D"/>
    <w:rsid w:val="00D07B51"/>
    <w:rsid w:val="00D276AE"/>
    <w:rsid w:val="00D661AD"/>
    <w:rsid w:val="00D8425D"/>
    <w:rsid w:val="00DB2596"/>
    <w:rsid w:val="00DB7348"/>
    <w:rsid w:val="00DC28CA"/>
    <w:rsid w:val="00DC3EEB"/>
    <w:rsid w:val="00DC7647"/>
    <w:rsid w:val="00DD26C6"/>
    <w:rsid w:val="00DE52F6"/>
    <w:rsid w:val="00DF462A"/>
    <w:rsid w:val="00E0042B"/>
    <w:rsid w:val="00E04634"/>
    <w:rsid w:val="00E204E4"/>
    <w:rsid w:val="00E21260"/>
    <w:rsid w:val="00E33D37"/>
    <w:rsid w:val="00E4588A"/>
    <w:rsid w:val="00E508BA"/>
    <w:rsid w:val="00E52A87"/>
    <w:rsid w:val="00E74B43"/>
    <w:rsid w:val="00E86200"/>
    <w:rsid w:val="00E95F4B"/>
    <w:rsid w:val="00EB5634"/>
    <w:rsid w:val="00EB6AF8"/>
    <w:rsid w:val="00EC148D"/>
    <w:rsid w:val="00EE2856"/>
    <w:rsid w:val="00EE3747"/>
    <w:rsid w:val="00EE7753"/>
    <w:rsid w:val="00EF093C"/>
    <w:rsid w:val="00F01309"/>
    <w:rsid w:val="00F24571"/>
    <w:rsid w:val="00F27D02"/>
    <w:rsid w:val="00F326B4"/>
    <w:rsid w:val="00F43400"/>
    <w:rsid w:val="00F44F47"/>
    <w:rsid w:val="00F45575"/>
    <w:rsid w:val="00F503FB"/>
    <w:rsid w:val="00F6218D"/>
    <w:rsid w:val="00F62F4B"/>
    <w:rsid w:val="00F63EDB"/>
    <w:rsid w:val="00F6537C"/>
    <w:rsid w:val="00F65455"/>
    <w:rsid w:val="00F828E7"/>
    <w:rsid w:val="00FB765B"/>
    <w:rsid w:val="00FD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B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1">
    <w:name w:val="heading 1"/>
    <w:basedOn w:val="a"/>
    <w:next w:val="a"/>
    <w:link w:val="10"/>
    <w:uiPriority w:val="9"/>
    <w:qFormat/>
    <w:rsid w:val="00DC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EEB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3EEB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3EEB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3EEB"/>
    <w:rPr>
      <w:rFonts w:asciiTheme="majorHAnsi" w:eastAsiaTheme="majorEastAsia" w:hAnsiTheme="majorHAnsi" w:cstheme="majorBidi"/>
      <w:i/>
      <w:iCs/>
      <w:color w:val="2E74B5" w:themeColor="accent1" w:themeShade="BF"/>
      <w:kern w:val="3"/>
    </w:rPr>
  </w:style>
  <w:style w:type="character" w:customStyle="1" w:styleId="50">
    <w:name w:val="Заголовок 5 Знак"/>
    <w:basedOn w:val="a0"/>
    <w:link w:val="5"/>
    <w:uiPriority w:val="9"/>
    <w:semiHidden/>
    <w:rsid w:val="00DC3EEB"/>
    <w:rPr>
      <w:rFonts w:asciiTheme="majorHAnsi" w:eastAsiaTheme="majorEastAsia" w:hAnsiTheme="majorHAnsi" w:cstheme="majorBidi"/>
      <w:color w:val="2E74B5" w:themeColor="accent1" w:themeShade="BF"/>
      <w:kern w:val="3"/>
    </w:rPr>
  </w:style>
  <w:style w:type="character" w:customStyle="1" w:styleId="60">
    <w:name w:val="Заголовок 6 Знак"/>
    <w:basedOn w:val="a0"/>
    <w:link w:val="6"/>
    <w:uiPriority w:val="9"/>
    <w:semiHidden/>
    <w:rsid w:val="00DC3EEB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character" w:customStyle="1" w:styleId="70">
    <w:name w:val="Заголовок 7 Знак"/>
    <w:basedOn w:val="a0"/>
    <w:link w:val="7"/>
    <w:uiPriority w:val="9"/>
    <w:semiHidden/>
    <w:rsid w:val="00DC3EEB"/>
    <w:rPr>
      <w:rFonts w:asciiTheme="majorHAnsi" w:eastAsiaTheme="majorEastAsia" w:hAnsiTheme="majorHAnsi" w:cstheme="majorBidi"/>
      <w:i/>
      <w:iCs/>
      <w:color w:val="1F4D78" w:themeColor="accent1" w:themeShade="7F"/>
      <w:kern w:val="3"/>
    </w:rPr>
  </w:style>
  <w:style w:type="character" w:customStyle="1" w:styleId="80">
    <w:name w:val="Заголовок 8 Знак"/>
    <w:basedOn w:val="a0"/>
    <w:link w:val="8"/>
    <w:uiPriority w:val="9"/>
    <w:semiHidden/>
    <w:rsid w:val="00DC3EEB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3EEB"/>
    <w:rPr>
      <w:rFonts w:asciiTheme="majorHAnsi" w:eastAsiaTheme="majorEastAsia" w:hAnsiTheme="majorHAnsi" w:cstheme="majorBidi"/>
      <w:i/>
      <w:iCs/>
      <w:color w:val="272727" w:themeColor="text1" w:themeTint="D8"/>
      <w:kern w:val="3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DC3EE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C3EE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DC3EEB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3EE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b/>
      <w:bCs/>
      <w:kern w:val="0"/>
      <w:sz w:val="23"/>
      <w:szCs w:val="23"/>
    </w:rPr>
  </w:style>
  <w:style w:type="paragraph" w:styleId="a4">
    <w:name w:val="List Paragraph"/>
    <w:basedOn w:val="a"/>
    <w:uiPriority w:val="34"/>
    <w:qFormat/>
    <w:rsid w:val="00DC3EE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C3EEB"/>
    <w:rPr>
      <w:color w:val="0563C1" w:themeColor="hyperlink"/>
      <w:u w:val="single"/>
    </w:rPr>
  </w:style>
  <w:style w:type="paragraph" w:customStyle="1" w:styleId="ConsPlusNormal">
    <w:name w:val="ConsPlusNormal"/>
    <w:rsid w:val="00DC3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DC3E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EEB"/>
    <w:rPr>
      <w:rFonts w:ascii="Segoe UI" w:eastAsia="SimSun" w:hAnsi="Segoe UI" w:cs="Segoe UI"/>
      <w:kern w:val="3"/>
      <w:sz w:val="18"/>
      <w:szCs w:val="18"/>
    </w:rPr>
  </w:style>
  <w:style w:type="table" w:customStyle="1" w:styleId="23">
    <w:name w:val="Сетка таблицы2"/>
    <w:basedOn w:val="a1"/>
    <w:next w:val="a3"/>
    <w:uiPriority w:val="59"/>
    <w:rsid w:val="00DC3E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DC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DC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3"/>
    <w:uiPriority w:val="39"/>
    <w:rsid w:val="00DC3EEB"/>
    <w:pPr>
      <w:spacing w:after="0" w:line="240" w:lineRule="auto"/>
      <w:jc w:val="right"/>
    </w:pPr>
    <w:rPr>
      <w:rFonts w:ascii="Times New Roman" w:hAnsi="Times New Roman" w:cs="F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7449CC"/>
    <w:pPr>
      <w:widowControl/>
      <w:suppressLineNumbers/>
      <w:autoSpaceDN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FR1">
    <w:name w:val="FR1"/>
    <w:rsid w:val="007449CC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2A2DE7"/>
    <w:pPr>
      <w:widowControl w:val="0"/>
      <w:suppressAutoHyphens/>
      <w:spacing w:after="0" w:line="240" w:lineRule="auto"/>
      <w:ind w:firstLine="720"/>
    </w:pPr>
    <w:rPr>
      <w:rFonts w:ascii="Courier New" w:eastAsia="Arial" w:hAnsi="Courier New" w:cs="Times New Roman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12635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Body Text"/>
    <w:basedOn w:val="a"/>
    <w:link w:val="aa"/>
    <w:rsid w:val="00F24571"/>
    <w:pPr>
      <w:widowControl/>
      <w:suppressAutoHyphens w:val="0"/>
      <w:autoSpaceDN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24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24571"/>
    <w:pPr>
      <w:widowControl/>
      <w:suppressAutoHyphens w:val="0"/>
      <w:autoSpaceDN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245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6E447D"/>
    <w:rPr>
      <w:b/>
      <w:bCs/>
    </w:rPr>
  </w:style>
  <w:style w:type="character" w:customStyle="1" w:styleId="fractionnumber">
    <w:name w:val="fractionnumber"/>
    <w:basedOn w:val="a0"/>
    <w:rsid w:val="006E447D"/>
  </w:style>
  <w:style w:type="character" w:customStyle="1" w:styleId="ConsNormal0">
    <w:name w:val="ConsNormal Знак"/>
    <w:link w:val="ConsNormal"/>
    <w:locked/>
    <w:rsid w:val="007F118A"/>
    <w:rPr>
      <w:rFonts w:ascii="Courier New" w:eastAsia="Arial" w:hAnsi="Courier New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B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1">
    <w:name w:val="heading 1"/>
    <w:basedOn w:val="a"/>
    <w:next w:val="a"/>
    <w:link w:val="10"/>
    <w:uiPriority w:val="9"/>
    <w:qFormat/>
    <w:rsid w:val="00DC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EEB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3EEB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3EEB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3EEB"/>
    <w:rPr>
      <w:rFonts w:asciiTheme="majorHAnsi" w:eastAsiaTheme="majorEastAsia" w:hAnsiTheme="majorHAnsi" w:cstheme="majorBidi"/>
      <w:i/>
      <w:iCs/>
      <w:color w:val="2E74B5" w:themeColor="accent1" w:themeShade="BF"/>
      <w:kern w:val="3"/>
    </w:rPr>
  </w:style>
  <w:style w:type="character" w:customStyle="1" w:styleId="50">
    <w:name w:val="Заголовок 5 Знак"/>
    <w:basedOn w:val="a0"/>
    <w:link w:val="5"/>
    <w:uiPriority w:val="9"/>
    <w:semiHidden/>
    <w:rsid w:val="00DC3EEB"/>
    <w:rPr>
      <w:rFonts w:asciiTheme="majorHAnsi" w:eastAsiaTheme="majorEastAsia" w:hAnsiTheme="majorHAnsi" w:cstheme="majorBidi"/>
      <w:color w:val="2E74B5" w:themeColor="accent1" w:themeShade="BF"/>
      <w:kern w:val="3"/>
    </w:rPr>
  </w:style>
  <w:style w:type="character" w:customStyle="1" w:styleId="60">
    <w:name w:val="Заголовок 6 Знак"/>
    <w:basedOn w:val="a0"/>
    <w:link w:val="6"/>
    <w:uiPriority w:val="9"/>
    <w:semiHidden/>
    <w:rsid w:val="00DC3EEB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character" w:customStyle="1" w:styleId="70">
    <w:name w:val="Заголовок 7 Знак"/>
    <w:basedOn w:val="a0"/>
    <w:link w:val="7"/>
    <w:uiPriority w:val="9"/>
    <w:semiHidden/>
    <w:rsid w:val="00DC3EEB"/>
    <w:rPr>
      <w:rFonts w:asciiTheme="majorHAnsi" w:eastAsiaTheme="majorEastAsia" w:hAnsiTheme="majorHAnsi" w:cstheme="majorBidi"/>
      <w:i/>
      <w:iCs/>
      <w:color w:val="1F4D78" w:themeColor="accent1" w:themeShade="7F"/>
      <w:kern w:val="3"/>
    </w:rPr>
  </w:style>
  <w:style w:type="character" w:customStyle="1" w:styleId="80">
    <w:name w:val="Заголовок 8 Знак"/>
    <w:basedOn w:val="a0"/>
    <w:link w:val="8"/>
    <w:uiPriority w:val="9"/>
    <w:semiHidden/>
    <w:rsid w:val="00DC3EEB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3EEB"/>
    <w:rPr>
      <w:rFonts w:asciiTheme="majorHAnsi" w:eastAsiaTheme="majorEastAsia" w:hAnsiTheme="majorHAnsi" w:cstheme="majorBidi"/>
      <w:i/>
      <w:iCs/>
      <w:color w:val="272727" w:themeColor="text1" w:themeTint="D8"/>
      <w:kern w:val="3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DC3EE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C3EE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DC3EEB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3EE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b/>
      <w:bCs/>
      <w:kern w:val="0"/>
      <w:sz w:val="23"/>
      <w:szCs w:val="23"/>
    </w:rPr>
  </w:style>
  <w:style w:type="paragraph" w:styleId="a4">
    <w:name w:val="List Paragraph"/>
    <w:basedOn w:val="a"/>
    <w:uiPriority w:val="34"/>
    <w:qFormat/>
    <w:rsid w:val="00DC3EE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C3EEB"/>
    <w:rPr>
      <w:color w:val="0563C1" w:themeColor="hyperlink"/>
      <w:u w:val="single"/>
    </w:rPr>
  </w:style>
  <w:style w:type="paragraph" w:customStyle="1" w:styleId="ConsPlusNormal">
    <w:name w:val="ConsPlusNormal"/>
    <w:rsid w:val="00DC3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DC3E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EEB"/>
    <w:rPr>
      <w:rFonts w:ascii="Segoe UI" w:eastAsia="SimSun" w:hAnsi="Segoe UI" w:cs="Segoe UI"/>
      <w:kern w:val="3"/>
      <w:sz w:val="18"/>
      <w:szCs w:val="18"/>
    </w:rPr>
  </w:style>
  <w:style w:type="table" w:customStyle="1" w:styleId="23">
    <w:name w:val="Сетка таблицы2"/>
    <w:basedOn w:val="a1"/>
    <w:next w:val="a3"/>
    <w:uiPriority w:val="59"/>
    <w:rsid w:val="00DC3E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DC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DC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3"/>
    <w:uiPriority w:val="39"/>
    <w:rsid w:val="00DC3EEB"/>
    <w:pPr>
      <w:spacing w:after="0" w:line="240" w:lineRule="auto"/>
      <w:jc w:val="right"/>
    </w:pPr>
    <w:rPr>
      <w:rFonts w:ascii="Times New Roman" w:hAnsi="Times New Roman" w:cs="F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7449CC"/>
    <w:pPr>
      <w:widowControl/>
      <w:suppressLineNumbers/>
      <w:autoSpaceDN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FR1">
    <w:name w:val="FR1"/>
    <w:rsid w:val="007449CC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2A2DE7"/>
    <w:pPr>
      <w:widowControl w:val="0"/>
      <w:suppressAutoHyphens/>
      <w:spacing w:after="0" w:line="240" w:lineRule="auto"/>
      <w:ind w:firstLine="720"/>
    </w:pPr>
    <w:rPr>
      <w:rFonts w:ascii="Courier New" w:eastAsia="Arial" w:hAnsi="Courier New" w:cs="Times New Roman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12635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Body Text"/>
    <w:basedOn w:val="a"/>
    <w:link w:val="aa"/>
    <w:rsid w:val="00F24571"/>
    <w:pPr>
      <w:widowControl/>
      <w:suppressAutoHyphens w:val="0"/>
      <w:autoSpaceDN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24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24571"/>
    <w:pPr>
      <w:widowControl/>
      <w:suppressAutoHyphens w:val="0"/>
      <w:autoSpaceDN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245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6E447D"/>
    <w:rPr>
      <w:b/>
      <w:bCs/>
    </w:rPr>
  </w:style>
  <w:style w:type="character" w:customStyle="1" w:styleId="fractionnumber">
    <w:name w:val="fractionnumber"/>
    <w:basedOn w:val="a0"/>
    <w:rsid w:val="006E447D"/>
  </w:style>
  <w:style w:type="character" w:customStyle="1" w:styleId="ConsNormal0">
    <w:name w:val="ConsNormal Знак"/>
    <w:link w:val="ConsNormal"/>
    <w:locked/>
    <w:rsid w:val="007F118A"/>
    <w:rPr>
      <w:rFonts w:ascii="Courier New" w:eastAsia="Arial" w:hAnsi="Courier New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33F6-8022-4838-AC24-F8E9F3CB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СПК КОЛЯДА</dc:creator>
  <cp:lastModifiedBy>User</cp:lastModifiedBy>
  <cp:revision>17</cp:revision>
  <cp:lastPrinted>2021-11-23T12:29:00Z</cp:lastPrinted>
  <dcterms:created xsi:type="dcterms:W3CDTF">2024-01-26T09:37:00Z</dcterms:created>
  <dcterms:modified xsi:type="dcterms:W3CDTF">2025-04-23T06:59:00Z</dcterms:modified>
</cp:coreProperties>
</file>