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Утверждено</w:t>
      </w:r>
    </w:p>
    <w:p w:rsidR="00F651AD" w:rsidRP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r w:rsidRPr="00F651AD">
        <w:rPr>
          <w:b/>
          <w:bCs/>
        </w:rPr>
        <w:t xml:space="preserve">на заседании </w:t>
      </w:r>
      <w:proofErr w:type="gramStart"/>
      <w:r>
        <w:rPr>
          <w:b/>
          <w:bCs/>
        </w:rPr>
        <w:t>региональной</w:t>
      </w:r>
      <w:proofErr w:type="gramEnd"/>
    </w:p>
    <w:p w:rsidR="00F651AD" w:rsidRPr="00F651AD" w:rsidRDefault="00AE3E0F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r>
        <w:rPr>
          <w:b/>
          <w:bCs/>
        </w:rPr>
        <w:t>предметно-методической</w:t>
      </w:r>
    </w:p>
    <w:p w:rsid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r w:rsidRPr="00F651AD">
        <w:rPr>
          <w:b/>
          <w:bCs/>
        </w:rPr>
        <w:t>П</w:t>
      </w:r>
      <w:r>
        <w:rPr>
          <w:b/>
          <w:bCs/>
        </w:rPr>
        <w:t>ротокол № 01 от ____  ____  2024</w:t>
      </w:r>
      <w:r w:rsidR="003F276E">
        <w:rPr>
          <w:b/>
          <w:bCs/>
        </w:rPr>
        <w:t>г.</w:t>
      </w:r>
    </w:p>
    <w:p w:rsid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</w:p>
    <w:p w:rsidR="00F651AD" w:rsidRP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r>
        <w:rPr>
          <w:b/>
          <w:bCs/>
        </w:rPr>
        <w:t>_______________ / __________________________</w:t>
      </w: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Pr="00F651AD" w:rsidRDefault="00183F57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>
        <w:rPr>
          <w:b/>
          <w:bCs/>
        </w:rPr>
        <w:t>Р</w:t>
      </w:r>
      <w:r w:rsidR="00F651AD" w:rsidRPr="00F651AD">
        <w:rPr>
          <w:b/>
          <w:bCs/>
        </w:rPr>
        <w:t xml:space="preserve">екомендации </w:t>
      </w:r>
      <w:r>
        <w:rPr>
          <w:b/>
          <w:bCs/>
        </w:rPr>
        <w:t xml:space="preserve">и требования </w:t>
      </w:r>
      <w:r w:rsidR="00F651AD" w:rsidRPr="00F651AD">
        <w:rPr>
          <w:b/>
          <w:bCs/>
        </w:rPr>
        <w:t xml:space="preserve">по проведению </w:t>
      </w:r>
      <w:r w:rsidR="00F651AD">
        <w:rPr>
          <w:b/>
          <w:bCs/>
        </w:rPr>
        <w:t>муниципального этапа</w:t>
      </w:r>
      <w:r w:rsidR="00F651AD" w:rsidRPr="00F651AD">
        <w:rPr>
          <w:b/>
          <w:bCs/>
        </w:rPr>
        <w:t xml:space="preserve"> всероссийской олимпиады школьников по биологии </w:t>
      </w:r>
    </w:p>
    <w:p w:rsidR="00F651AD" w:rsidRP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 w:rsidRPr="00F651AD">
        <w:rPr>
          <w:b/>
          <w:bCs/>
        </w:rPr>
        <w:t>в 2024/25 учебном году</w:t>
      </w: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183F57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>
        <w:rPr>
          <w:b/>
          <w:bCs/>
        </w:rPr>
        <w:t>Калининград</w:t>
      </w:r>
    </w:p>
    <w:p w:rsidR="00183F57" w:rsidRDefault="00183F57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>
        <w:rPr>
          <w:b/>
          <w:bCs/>
        </w:rPr>
        <w:t>2024</w:t>
      </w:r>
    </w:p>
    <w:p w:rsidR="00183F57" w:rsidRDefault="00073130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073130" w:rsidRPr="00C648A7" w:rsidRDefault="00073130" w:rsidP="002249A2">
      <w:pPr>
        <w:pStyle w:val="Default"/>
        <w:spacing w:line="276" w:lineRule="auto"/>
        <w:ind w:right="-56"/>
        <w:jc w:val="center"/>
        <w:rPr>
          <w:bCs/>
        </w:rPr>
      </w:pPr>
    </w:p>
    <w:p w:rsidR="00C648A7" w:rsidRPr="00C648A7" w:rsidRDefault="00C648A7" w:rsidP="003056C3">
      <w:pPr>
        <w:pStyle w:val="Default"/>
        <w:spacing w:line="276" w:lineRule="auto"/>
        <w:ind w:right="-56"/>
        <w:jc w:val="both"/>
        <w:rPr>
          <w:bCs/>
        </w:rPr>
      </w:pPr>
      <w:r>
        <w:rPr>
          <w:bCs/>
        </w:rPr>
        <w:t>Введение………………………………………………………</w:t>
      </w:r>
      <w:r w:rsidR="00CE5E47">
        <w:rPr>
          <w:bCs/>
        </w:rPr>
        <w:t>……………………………………</w:t>
      </w:r>
      <w:r w:rsidR="00F314C3">
        <w:rPr>
          <w:bCs/>
        </w:rPr>
        <w:t>..</w:t>
      </w:r>
      <w:r w:rsidR="00CE5E47">
        <w:rPr>
          <w:bCs/>
        </w:rPr>
        <w:t>….3</w:t>
      </w:r>
    </w:p>
    <w:p w:rsidR="00C648A7" w:rsidRPr="00C648A7" w:rsidRDefault="000B151E" w:rsidP="003056C3">
      <w:pPr>
        <w:pStyle w:val="Default"/>
        <w:spacing w:line="276" w:lineRule="auto"/>
        <w:ind w:right="-56"/>
        <w:jc w:val="both"/>
        <w:rPr>
          <w:bCs/>
        </w:rPr>
      </w:pPr>
      <w:r w:rsidRPr="000B151E">
        <w:rPr>
          <w:bCs/>
        </w:rPr>
        <w:t>1. Порядок организации и проведения муниципального этапа олимпиады</w:t>
      </w:r>
      <w:r>
        <w:rPr>
          <w:bCs/>
        </w:rPr>
        <w:t>……</w:t>
      </w:r>
      <w:r w:rsidR="00723922">
        <w:rPr>
          <w:bCs/>
        </w:rPr>
        <w:t>………………</w:t>
      </w:r>
      <w:r w:rsidR="00F314C3">
        <w:rPr>
          <w:bCs/>
        </w:rPr>
        <w:t>.</w:t>
      </w:r>
      <w:r w:rsidR="00723922">
        <w:rPr>
          <w:bCs/>
        </w:rPr>
        <w:t>….4</w:t>
      </w:r>
    </w:p>
    <w:p w:rsidR="00C648A7" w:rsidRPr="00C648A7" w:rsidRDefault="000B151E" w:rsidP="00723922">
      <w:pPr>
        <w:pStyle w:val="Default"/>
        <w:spacing w:line="276" w:lineRule="auto"/>
        <w:ind w:right="-56"/>
        <w:rPr>
          <w:bCs/>
        </w:rPr>
      </w:pPr>
      <w:r w:rsidRPr="000B151E">
        <w:rPr>
          <w:bCs/>
        </w:rPr>
        <w:t>2. Необходимое материально-техническое обеспечение для выполнения заданий муниципального этапа олимпиады</w:t>
      </w:r>
      <w:r w:rsidR="00723922">
        <w:rPr>
          <w:bCs/>
        </w:rPr>
        <w:t>.................................................................................................</w:t>
      </w:r>
      <w:r w:rsidR="00F314C3">
        <w:rPr>
          <w:bCs/>
        </w:rPr>
        <w:t>.</w:t>
      </w:r>
      <w:r>
        <w:rPr>
          <w:bCs/>
        </w:rPr>
        <w:t>…</w:t>
      </w:r>
      <w:r w:rsidR="00F314C3">
        <w:rPr>
          <w:bCs/>
        </w:rPr>
        <w:t>.</w:t>
      </w:r>
      <w:r>
        <w:rPr>
          <w:bCs/>
        </w:rPr>
        <w:t>.</w:t>
      </w:r>
      <w:r w:rsidR="00723922">
        <w:rPr>
          <w:bCs/>
        </w:rPr>
        <w:t>4</w:t>
      </w:r>
    </w:p>
    <w:p w:rsidR="00C648A7" w:rsidRPr="00C648A7" w:rsidRDefault="000B151E" w:rsidP="003056C3">
      <w:pPr>
        <w:pStyle w:val="Default"/>
        <w:spacing w:line="276" w:lineRule="auto"/>
        <w:ind w:right="-56"/>
        <w:jc w:val="both"/>
        <w:rPr>
          <w:bCs/>
        </w:rPr>
      </w:pPr>
      <w:r w:rsidRPr="000B151E">
        <w:rPr>
          <w:bCs/>
        </w:rPr>
        <w:t>3. Принципы формирования комплектов заданий муниципального этапа</w:t>
      </w:r>
      <w:r>
        <w:rPr>
          <w:bCs/>
        </w:rPr>
        <w:t>…………</w:t>
      </w:r>
      <w:r w:rsidR="00723922">
        <w:rPr>
          <w:bCs/>
        </w:rPr>
        <w:t>………</w:t>
      </w:r>
      <w:r>
        <w:rPr>
          <w:bCs/>
        </w:rPr>
        <w:t>…</w:t>
      </w:r>
      <w:r w:rsidR="00F314C3">
        <w:rPr>
          <w:bCs/>
        </w:rPr>
        <w:t>...</w:t>
      </w:r>
      <w:r>
        <w:rPr>
          <w:bCs/>
        </w:rPr>
        <w:t>….</w:t>
      </w:r>
      <w:r w:rsidR="00723922">
        <w:rPr>
          <w:bCs/>
        </w:rPr>
        <w:t>4</w:t>
      </w:r>
    </w:p>
    <w:p w:rsidR="00C648A7" w:rsidRPr="00C648A7" w:rsidRDefault="000B151E" w:rsidP="00723922">
      <w:pPr>
        <w:pStyle w:val="Default"/>
        <w:spacing w:line="276" w:lineRule="auto"/>
        <w:ind w:right="-56"/>
        <w:rPr>
          <w:bCs/>
        </w:rPr>
      </w:pPr>
      <w:r w:rsidRPr="000B151E">
        <w:rPr>
          <w:bCs/>
        </w:rPr>
        <w:t>4. Перечень справочных материалов, сре</w:t>
      </w:r>
      <w:proofErr w:type="gramStart"/>
      <w:r w:rsidRPr="000B151E">
        <w:rPr>
          <w:bCs/>
        </w:rPr>
        <w:t>дств св</w:t>
      </w:r>
      <w:proofErr w:type="gramEnd"/>
      <w:r w:rsidRPr="000B151E">
        <w:rPr>
          <w:bCs/>
        </w:rPr>
        <w:t>язи и электронно-вычислительной техники, разрешенных к использованию во время проведения олимпиады</w:t>
      </w:r>
      <w:r>
        <w:rPr>
          <w:bCs/>
        </w:rPr>
        <w:t>…………………</w:t>
      </w:r>
      <w:r w:rsidR="00723922">
        <w:rPr>
          <w:bCs/>
        </w:rPr>
        <w:t>……………</w:t>
      </w:r>
      <w:r w:rsidR="00F314C3">
        <w:rPr>
          <w:bCs/>
        </w:rPr>
        <w:t>.</w:t>
      </w:r>
      <w:r w:rsidR="00723922">
        <w:rPr>
          <w:bCs/>
        </w:rPr>
        <w:t>…5</w:t>
      </w:r>
    </w:p>
    <w:p w:rsidR="00C648A7" w:rsidRPr="00C648A7" w:rsidRDefault="000B151E" w:rsidP="003056C3">
      <w:pPr>
        <w:pStyle w:val="Default"/>
        <w:spacing w:line="276" w:lineRule="auto"/>
        <w:ind w:right="-56"/>
        <w:jc w:val="both"/>
        <w:rPr>
          <w:bCs/>
        </w:rPr>
      </w:pPr>
      <w:r w:rsidRPr="000B151E">
        <w:rPr>
          <w:bCs/>
        </w:rPr>
        <w:t>5. Критерии и методика оценивания выполненных олимпиадных заданий</w:t>
      </w:r>
      <w:r>
        <w:rPr>
          <w:bCs/>
        </w:rPr>
        <w:t>………</w:t>
      </w:r>
      <w:r w:rsidR="00F314C3">
        <w:rPr>
          <w:bCs/>
        </w:rPr>
        <w:t>………….</w:t>
      </w:r>
      <w:r>
        <w:rPr>
          <w:bCs/>
        </w:rPr>
        <w:t>……..</w:t>
      </w:r>
      <w:r w:rsidR="00570562">
        <w:rPr>
          <w:bCs/>
        </w:rPr>
        <w:t>6</w:t>
      </w:r>
    </w:p>
    <w:p w:rsidR="00DB4B4A" w:rsidRDefault="00DB4B4A" w:rsidP="00723922">
      <w:pPr>
        <w:pStyle w:val="Default"/>
        <w:spacing w:line="276" w:lineRule="auto"/>
        <w:ind w:right="-56"/>
        <w:rPr>
          <w:bCs/>
        </w:rPr>
      </w:pPr>
      <w:r>
        <w:rPr>
          <w:bCs/>
        </w:rPr>
        <w:t xml:space="preserve">6. </w:t>
      </w:r>
      <w:r w:rsidRPr="00DB4B4A">
        <w:rPr>
          <w:bCs/>
        </w:rPr>
        <w:t>Требования к формированию апелляционной комиссии и выполняемым ими функциям</w:t>
      </w:r>
      <w:r w:rsidR="00AC5A82">
        <w:rPr>
          <w:bCs/>
        </w:rPr>
        <w:t>......</w:t>
      </w:r>
      <w:r>
        <w:rPr>
          <w:bCs/>
        </w:rPr>
        <w:t>…</w:t>
      </w:r>
      <w:r w:rsidR="00AC5A82">
        <w:rPr>
          <w:bCs/>
        </w:rPr>
        <w:t>7</w:t>
      </w:r>
    </w:p>
    <w:p w:rsidR="00C648A7" w:rsidRDefault="00DB4B4A" w:rsidP="00723922">
      <w:pPr>
        <w:pStyle w:val="Default"/>
        <w:spacing w:line="276" w:lineRule="auto"/>
        <w:ind w:right="-56"/>
        <w:rPr>
          <w:bCs/>
        </w:rPr>
      </w:pPr>
      <w:r>
        <w:rPr>
          <w:bCs/>
        </w:rPr>
        <w:t>7</w:t>
      </w:r>
      <w:r w:rsidR="003056C3" w:rsidRPr="003056C3">
        <w:rPr>
          <w:bCs/>
        </w:rPr>
        <w:t xml:space="preserve">. Использование учебной литературы и </w:t>
      </w:r>
      <w:proofErr w:type="spellStart"/>
      <w:r w:rsidR="003056C3" w:rsidRPr="003056C3">
        <w:rPr>
          <w:bCs/>
        </w:rPr>
        <w:t>интернет-ресурсов</w:t>
      </w:r>
      <w:proofErr w:type="spellEnd"/>
      <w:r w:rsidR="003056C3" w:rsidRPr="003056C3">
        <w:rPr>
          <w:bCs/>
        </w:rPr>
        <w:t xml:space="preserve"> при подготовке школьников к олимпиаде</w:t>
      </w:r>
      <w:r w:rsidR="003056C3">
        <w:rPr>
          <w:bCs/>
        </w:rPr>
        <w:t>……………………………………………………………………………</w:t>
      </w:r>
      <w:r w:rsidR="00F314C3">
        <w:rPr>
          <w:bCs/>
        </w:rPr>
        <w:t>…………..</w:t>
      </w:r>
      <w:r w:rsidR="003056C3">
        <w:rPr>
          <w:bCs/>
        </w:rPr>
        <w:t>……</w:t>
      </w:r>
      <w:r w:rsidR="00F314C3">
        <w:rPr>
          <w:bCs/>
        </w:rPr>
        <w:t>.</w:t>
      </w:r>
      <w:r w:rsidR="003056C3">
        <w:rPr>
          <w:bCs/>
        </w:rPr>
        <w:t>.</w:t>
      </w:r>
      <w:r w:rsidR="00570562">
        <w:rPr>
          <w:bCs/>
        </w:rPr>
        <w:t>7</w:t>
      </w:r>
    </w:p>
    <w:p w:rsidR="00936D2B" w:rsidRPr="00C648A7" w:rsidRDefault="00936D2B" w:rsidP="00723922">
      <w:pPr>
        <w:pStyle w:val="Default"/>
        <w:spacing w:line="276" w:lineRule="auto"/>
        <w:ind w:right="-56"/>
        <w:rPr>
          <w:bCs/>
        </w:rPr>
      </w:pPr>
      <w:r>
        <w:rPr>
          <w:bCs/>
        </w:rPr>
        <w:t xml:space="preserve">Приложение 1. Форма </w:t>
      </w:r>
      <w:r w:rsidR="00E620BC">
        <w:rPr>
          <w:bCs/>
        </w:rPr>
        <w:t xml:space="preserve">первой страницы </w:t>
      </w:r>
      <w:r>
        <w:rPr>
          <w:bCs/>
        </w:rPr>
        <w:t>бланка заданий…………</w:t>
      </w:r>
      <w:r w:rsidR="00E620BC">
        <w:rPr>
          <w:bCs/>
        </w:rPr>
        <w:t>.............</w:t>
      </w:r>
      <w:r>
        <w:rPr>
          <w:bCs/>
        </w:rPr>
        <w:t>………………………..9</w:t>
      </w:r>
    </w:p>
    <w:p w:rsidR="00C648A7" w:rsidRPr="00C648A7" w:rsidRDefault="00C648A7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C648A7" w:rsidRDefault="00C648A7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073130" w:rsidRDefault="00073130" w:rsidP="00073130">
      <w:pPr>
        <w:pStyle w:val="Default"/>
        <w:spacing w:line="276" w:lineRule="auto"/>
        <w:ind w:right="-56" w:firstLine="709"/>
        <w:rPr>
          <w:b/>
          <w:bCs/>
        </w:rPr>
      </w:pPr>
      <w:r>
        <w:rPr>
          <w:b/>
          <w:bCs/>
        </w:rPr>
        <w:t>Введение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proofErr w:type="gramStart"/>
      <w:r w:rsidRPr="00A23633">
        <w:t>Настоящие рекомендации по организации и проведению муниципального этапов всероссийской олимпиады школьников (далее – олимпиада) по биологии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муниципального этап</w:t>
      </w:r>
      <w:r w:rsidR="00303D40" w:rsidRPr="00A23633">
        <w:t>а</w:t>
      </w:r>
      <w:r w:rsidRPr="00A23633">
        <w:t xml:space="preserve"> олимпиады. </w:t>
      </w:r>
      <w:proofErr w:type="gramEnd"/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Олимпиада по биологии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5E557F" w:rsidRPr="005E557F" w:rsidRDefault="005E557F" w:rsidP="005E557F">
      <w:pPr>
        <w:pStyle w:val="Default"/>
        <w:spacing w:line="276" w:lineRule="auto"/>
        <w:ind w:right="-56" w:firstLine="709"/>
        <w:jc w:val="both"/>
      </w:pPr>
      <w:r w:rsidRPr="005E557F">
        <w:t xml:space="preserve">Олимпиада проводится на территории Российской Федерации. </w:t>
      </w:r>
    </w:p>
    <w:p w:rsidR="005E557F" w:rsidRPr="005E557F" w:rsidRDefault="005E557F" w:rsidP="005E557F">
      <w:pPr>
        <w:pStyle w:val="Default"/>
        <w:spacing w:line="276" w:lineRule="auto"/>
        <w:ind w:right="-56" w:firstLine="709"/>
        <w:jc w:val="both"/>
      </w:pPr>
      <w:r w:rsidRPr="005E557F">
        <w:t xml:space="preserve">Рабочим языком проведения олимпиады является русский язык. </w:t>
      </w:r>
    </w:p>
    <w:p w:rsidR="005E557F" w:rsidRPr="00A23633" w:rsidRDefault="005E557F" w:rsidP="005E557F">
      <w:pPr>
        <w:pStyle w:val="Default"/>
        <w:spacing w:line="276" w:lineRule="auto"/>
        <w:ind w:right="-56" w:firstLine="709"/>
        <w:jc w:val="both"/>
      </w:pPr>
      <w:r w:rsidRPr="005E557F"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Сроки окончания </w:t>
      </w:r>
      <w:r w:rsidR="00303D40" w:rsidRPr="00A23633">
        <w:t xml:space="preserve">муниципального этапа - </w:t>
      </w:r>
      <w:r w:rsidRPr="00A23633">
        <w:t xml:space="preserve">не позднее 25 декабря.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Решение о проведении муниципального этап</w:t>
      </w:r>
      <w:r w:rsidR="00303D40" w:rsidRPr="00A23633">
        <w:t>а</w:t>
      </w:r>
      <w:r w:rsidRPr="00A23633">
        <w:t xml:space="preserve"> олимпиады с использованием информационно-коммуникационных технологий принимается организатором муниципального этап</w:t>
      </w:r>
      <w:r w:rsidR="00303D40" w:rsidRPr="00A23633">
        <w:t>а</w:t>
      </w:r>
      <w:r w:rsidRPr="00A23633">
        <w:t xml:space="preserve">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 </w:t>
      </w:r>
    </w:p>
    <w:p w:rsidR="001975CF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Муниципальный </w:t>
      </w:r>
      <w:r w:rsidR="001975CF" w:rsidRPr="00A23633">
        <w:t xml:space="preserve">этап олимпиады проводится по заданиям, разработанным для </w:t>
      </w:r>
      <w:r w:rsidRPr="00A23633">
        <w:t>7–11 классов.</w:t>
      </w:r>
      <w:r w:rsidR="001975CF" w:rsidRPr="00A23633">
        <w:t xml:space="preserve"> Участник </w:t>
      </w:r>
      <w:r w:rsidRPr="00A23633">
        <w:t>муниципального</w:t>
      </w:r>
      <w:r w:rsidR="001975CF" w:rsidRPr="00A23633">
        <w:t xml:space="preserve">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 w:rsidR="001975CF" w:rsidRPr="00A23633">
        <w:t>более старших</w:t>
      </w:r>
      <w:proofErr w:type="gramEnd"/>
      <w:r w:rsidR="001975CF" w:rsidRPr="00A23633">
        <w:t xml:space="preserve"> классов. В случае прохождения на следующий этап олимпиады участников, выполнивших задания, разработанные для </w:t>
      </w:r>
      <w:proofErr w:type="gramStart"/>
      <w:r w:rsidR="001975CF" w:rsidRPr="00A23633">
        <w:t>более старших</w:t>
      </w:r>
      <w:proofErr w:type="gramEnd"/>
      <w:r w:rsidR="001975CF" w:rsidRPr="00A23633">
        <w:t xml:space="preserve"> классов по отношению к тем, программы которых они осваивают,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для более старших классов.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Методические рекомендации включают: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- порядок организации и проведения муниципального этап</w:t>
      </w:r>
      <w:r w:rsidR="00303D40" w:rsidRPr="00A23633">
        <w:t>а</w:t>
      </w:r>
      <w:r w:rsidR="009D1021">
        <w:t xml:space="preserve"> олимпиады (</w:t>
      </w:r>
      <w:r w:rsidRPr="004E04B2">
        <w:t>общие рекомендации по разработке требований к их проведению</w:t>
      </w:r>
      <w:r w:rsidR="009D1021" w:rsidRPr="004E04B2">
        <w:t>)</w:t>
      </w:r>
      <w:r w:rsidRPr="004E04B2">
        <w:t>;</w:t>
      </w:r>
      <w:r w:rsidRPr="00A23633">
        <w:t xml:space="preserve">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- необходимое материально-техническое обеспечение для выполнения олимпиадных заданий; </w:t>
      </w:r>
    </w:p>
    <w:p w:rsidR="00303D40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t>- принципы формирования комплекто</w:t>
      </w:r>
      <w:r w:rsidR="009D1021">
        <w:t>в заданий муниципального этапов;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- перечень справочных материалов, сре</w:t>
      </w:r>
      <w:proofErr w:type="gramStart"/>
      <w:r w:rsidRPr="00A23633">
        <w:t>дств св</w:t>
      </w:r>
      <w:proofErr w:type="gramEnd"/>
      <w:r w:rsidRPr="00A23633">
        <w:t xml:space="preserve">язи и электронно-вычислительной техники, разрешенных к использованию во время проведения олимпиады;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- критерии и методику оценивания выполненных олимпиадных заданий;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- перечень рекомендуемых источников для подготовки школьников к олимпиаде. </w:t>
      </w:r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</w:p>
    <w:p w:rsidR="00FD42A8" w:rsidRPr="00A23633" w:rsidRDefault="00FD42A8" w:rsidP="00E85033">
      <w:pPr>
        <w:pStyle w:val="Default"/>
        <w:spacing w:line="276" w:lineRule="auto"/>
        <w:ind w:right="-56" w:firstLine="709"/>
        <w:jc w:val="both"/>
      </w:pPr>
    </w:p>
    <w:p w:rsidR="001975CF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 xml:space="preserve">1. </w:t>
      </w:r>
      <w:r w:rsidR="001975CF" w:rsidRPr="00A23633">
        <w:rPr>
          <w:b/>
          <w:bCs/>
        </w:rPr>
        <w:t>Порядок организации и проведения муниципального этап</w:t>
      </w:r>
      <w:r w:rsidRPr="00A23633">
        <w:rPr>
          <w:b/>
          <w:bCs/>
        </w:rPr>
        <w:t>а</w:t>
      </w:r>
      <w:r w:rsidR="001975CF" w:rsidRPr="00A23633">
        <w:rPr>
          <w:b/>
          <w:bCs/>
        </w:rPr>
        <w:t xml:space="preserve"> олимпиады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 xml:space="preserve">Муниципальный этап олимпиады </w:t>
      </w:r>
      <w:r w:rsidRPr="00A23633">
        <w:t xml:space="preserve">состоит из одного тура индивидуальных состязаний участников.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Длительность тура в каждой параллели (7-11 классы) составляет 2 астрономических часа (120 минут).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Для проведения тура необходимы аудитории, оборудованные системой аудио-</w:t>
      </w:r>
      <w:proofErr w:type="spellStart"/>
      <w:r w:rsidRPr="00A23633">
        <w:t>видеофиксации</w:t>
      </w:r>
      <w:proofErr w:type="spellEnd"/>
      <w:r w:rsidRPr="00A23633">
        <w:t xml:space="preserve">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Расчет числа аудиторий определяется числом участников и посадочных мест в аудиториях. Проведению тура предшествует краткий инструктаж участников о правилах участия в олимпиаде.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</w:p>
    <w:p w:rsidR="001975CF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>2</w:t>
      </w:r>
      <w:r w:rsidR="001975CF" w:rsidRPr="00A23633">
        <w:rPr>
          <w:b/>
          <w:bCs/>
        </w:rPr>
        <w:t xml:space="preserve">. Необходимое материально-техническое обеспечение для выполнения заданий муниципального этапа олимпиады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Для проведения всех мероприятий олимпиады необходима соответствующая материальная база, которая включает в себя все необходимые элементы для ее проведения.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Для выполнения заданий все участники олимпиады обеспечиваются отдельным рабочим местом. При использовании информационно-коммуникационных технологий для проведения этапа каждый участник должен быть обеспечен персональным компьютером или другим электронным средством связи с выходом в интернет, на который будет загружен комплект заданий. 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proofErr w:type="gramStart"/>
      <w:r w:rsidRPr="00A23633">
        <w:t>Каждому участнику, при необходимости, должны быть предоставлены предусмотренные для выполнения заданий раздаточные материалы (бланки зданий, бланки (листы) ответов и черновики) и оборудование (карандаши, линейки и т.п.).</w:t>
      </w:r>
      <w:proofErr w:type="gramEnd"/>
      <w:r w:rsidRPr="00A23633">
        <w:t xml:space="preserve"> Желательно обеспечить участников ручками с чернилами одного, установленного организатором цвета.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Комплект заданий олимпиады тиражируется организаторами из расчёта один комплект олимпиадных заданий на участника. Особое внимание следует уделять качеству воспроизведения графической информации (рисунков и схем), для этого необходимо использовать принтер с широким диапазоном воспроизведения градаций серого без потери контрастности, и только чистую (не черновики) офисную бумагу плотностью 80г/м</w:t>
      </w:r>
      <w:proofErr w:type="gramStart"/>
      <w:r w:rsidRPr="00FF65A6">
        <w:rPr>
          <w:vertAlign w:val="superscript"/>
        </w:rPr>
        <w:t>2</w:t>
      </w:r>
      <w:proofErr w:type="gramEnd"/>
      <w:r w:rsidRPr="00A23633">
        <w:t>.</w:t>
      </w:r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</w:p>
    <w:p w:rsidR="00FD42A8" w:rsidRPr="00A23633" w:rsidRDefault="00FD42A8" w:rsidP="00E85033">
      <w:pPr>
        <w:pStyle w:val="Default"/>
        <w:spacing w:line="276" w:lineRule="auto"/>
        <w:ind w:right="-56" w:firstLine="709"/>
        <w:jc w:val="both"/>
      </w:pPr>
    </w:p>
    <w:p w:rsidR="001975CF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>3</w:t>
      </w:r>
      <w:r w:rsidR="001975CF" w:rsidRPr="00A23633">
        <w:rPr>
          <w:b/>
          <w:bCs/>
        </w:rPr>
        <w:t xml:space="preserve">. Принципы формирования комплектов заданий </w:t>
      </w:r>
      <w:r w:rsidRPr="00A23633">
        <w:rPr>
          <w:b/>
          <w:bCs/>
        </w:rPr>
        <w:t>муниципального этап</w:t>
      </w:r>
      <w:r w:rsidR="009D1021">
        <w:rPr>
          <w:b/>
          <w:bCs/>
        </w:rPr>
        <w:t>а</w:t>
      </w:r>
      <w:r w:rsidRPr="00A23633">
        <w:rPr>
          <w:b/>
          <w:bCs/>
        </w:rPr>
        <w:t>.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В комплект олимпиадных заданий по каждой возрастной группе (классу) входит: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− бланк заданий;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− бланк ответов;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− критерии и методика оценивания выполненных олимпиадных заданий для работы жюри. </w:t>
      </w:r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lastRenderedPageBreak/>
        <w:t>Примерное количество заданий муниципального этапа олимпиады по биологии (продолжительность работы 120 минут)</w:t>
      </w:r>
      <w:r w:rsidR="00207315">
        <w:t xml:space="preserve"> представлено в Таблице 1.</w:t>
      </w:r>
    </w:p>
    <w:p w:rsidR="002A35C7" w:rsidRDefault="002A35C7" w:rsidP="00E85033">
      <w:pPr>
        <w:pStyle w:val="Default"/>
        <w:spacing w:line="276" w:lineRule="auto"/>
        <w:ind w:right="-56" w:firstLine="709"/>
        <w:jc w:val="both"/>
      </w:pPr>
    </w:p>
    <w:p w:rsidR="00207315" w:rsidRDefault="00207315" w:rsidP="00E85033">
      <w:pPr>
        <w:pStyle w:val="Default"/>
        <w:spacing w:line="276" w:lineRule="auto"/>
        <w:ind w:right="-56" w:firstLine="709"/>
        <w:jc w:val="both"/>
      </w:pPr>
    </w:p>
    <w:p w:rsidR="00207315" w:rsidRPr="00207315" w:rsidRDefault="00207315" w:rsidP="00207315">
      <w:pPr>
        <w:pStyle w:val="Default"/>
        <w:spacing w:line="276" w:lineRule="auto"/>
        <w:ind w:right="-56" w:firstLine="709"/>
        <w:jc w:val="right"/>
        <w:rPr>
          <w:i/>
        </w:rPr>
      </w:pPr>
      <w:r w:rsidRPr="00207315">
        <w:rPr>
          <w:i/>
        </w:rPr>
        <w:t>Таблица 1</w:t>
      </w:r>
    </w:p>
    <w:p w:rsidR="00207315" w:rsidRDefault="00207315" w:rsidP="00207315">
      <w:pPr>
        <w:pStyle w:val="Default"/>
        <w:spacing w:line="276" w:lineRule="auto"/>
        <w:ind w:right="-56" w:firstLine="709"/>
        <w:jc w:val="center"/>
      </w:pPr>
      <w:r w:rsidRPr="00207315">
        <w:t>Примерное количество заданий для муниципального этапа олимпиады</w:t>
      </w:r>
    </w:p>
    <w:p w:rsidR="00207315" w:rsidRPr="00207315" w:rsidRDefault="00207315" w:rsidP="00E85033">
      <w:pPr>
        <w:pStyle w:val="Default"/>
        <w:spacing w:line="276" w:lineRule="auto"/>
        <w:ind w:right="-56"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Комплект </w:t>
            </w:r>
          </w:p>
        </w:tc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Часть 1</w:t>
            </w:r>
          </w:p>
        </w:tc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Часть 2</w:t>
            </w:r>
          </w:p>
        </w:tc>
        <w:tc>
          <w:tcPr>
            <w:tcW w:w="2337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Часть 3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7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8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9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10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11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</w:tbl>
    <w:p w:rsidR="002A35C7" w:rsidRDefault="002A35C7" w:rsidP="00E85033">
      <w:pPr>
        <w:pStyle w:val="Default"/>
        <w:spacing w:line="276" w:lineRule="auto"/>
        <w:ind w:right="-56" w:firstLine="709"/>
        <w:jc w:val="both"/>
      </w:pP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Часть 1 – тестовые задания с одним верным ответом из четырех возможных;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Часть 2 – тестовые задания с множественными вариантами ответа (от 0 до 5); </w:t>
      </w:r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Часть 3 – задания, требующие установления правильной последовательности событий и/или фактов, или задания на установление соответствия между двумя массивами данных. </w:t>
      </w:r>
    </w:p>
    <w:p w:rsidR="00FA69F6" w:rsidRDefault="00207315" w:rsidP="00E85033">
      <w:pPr>
        <w:pStyle w:val="Default"/>
        <w:spacing w:line="276" w:lineRule="auto"/>
        <w:ind w:right="-56" w:firstLine="709"/>
        <w:jc w:val="both"/>
      </w:pPr>
      <w:r w:rsidRPr="00207315">
        <w:t>В содержа</w:t>
      </w:r>
      <w:r>
        <w:t>ние заданий в каждой параллели включаются</w:t>
      </w:r>
      <w:r w:rsidRPr="00207315">
        <w:t xml:space="preserve"> задания, охватывающие блоки содержания не только по темам, изучаемым в данном классе, но и блоки содержания из предыдущих классов. Примерное распределение основных блоков содержания по </w:t>
      </w:r>
      <w:r>
        <w:t>классам представлено в Таблице 2</w:t>
      </w:r>
      <w:r w:rsidRPr="00207315">
        <w:t>.</w:t>
      </w:r>
    </w:p>
    <w:p w:rsidR="00207315" w:rsidRDefault="00207315" w:rsidP="00E85033">
      <w:pPr>
        <w:pStyle w:val="Default"/>
        <w:spacing w:line="276" w:lineRule="auto"/>
        <w:ind w:right="-56" w:firstLine="709"/>
        <w:jc w:val="both"/>
      </w:pPr>
    </w:p>
    <w:p w:rsidR="00207315" w:rsidRPr="00207315" w:rsidRDefault="00D96013" w:rsidP="00207315">
      <w:pPr>
        <w:pStyle w:val="Default"/>
        <w:spacing w:line="276" w:lineRule="auto"/>
        <w:ind w:right="-56" w:firstLine="709"/>
        <w:jc w:val="right"/>
        <w:rPr>
          <w:i/>
        </w:rPr>
      </w:pPr>
      <w:r>
        <w:rPr>
          <w:i/>
        </w:rPr>
        <w:t>Таблица 2</w:t>
      </w:r>
    </w:p>
    <w:p w:rsidR="00207315" w:rsidRDefault="00207315" w:rsidP="00207315">
      <w:pPr>
        <w:pStyle w:val="Default"/>
        <w:spacing w:line="276" w:lineRule="auto"/>
        <w:ind w:right="-56" w:firstLine="709"/>
        <w:jc w:val="center"/>
      </w:pPr>
      <w:r w:rsidRPr="00207315">
        <w:t>Примерное количество заданий для муниципального этапа олимпиады</w:t>
      </w:r>
    </w:p>
    <w:p w:rsidR="00207315" w:rsidRPr="00207315" w:rsidRDefault="00207315" w:rsidP="00207315">
      <w:pPr>
        <w:pStyle w:val="Default"/>
        <w:spacing w:line="276" w:lineRule="auto"/>
        <w:ind w:right="-56"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6"/>
      </w:tblGrid>
      <w:tr w:rsidR="00207315" w:rsidRPr="00A23633" w:rsidTr="00207315">
        <w:trPr>
          <w:trHeight w:val="523"/>
        </w:trPr>
        <w:tc>
          <w:tcPr>
            <w:tcW w:w="846" w:type="dxa"/>
            <w:vAlign w:val="center"/>
          </w:tcPr>
          <w:p w:rsidR="00207315" w:rsidRPr="00A23633" w:rsidRDefault="00207315" w:rsidP="00207315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7229" w:type="dxa"/>
            <w:vAlign w:val="center"/>
          </w:tcPr>
          <w:p w:rsidR="00207315" w:rsidRPr="00A23633" w:rsidRDefault="00207315" w:rsidP="00207315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Блоки содержания</w:t>
            </w:r>
          </w:p>
        </w:tc>
        <w:tc>
          <w:tcPr>
            <w:tcW w:w="1276" w:type="dxa"/>
            <w:vAlign w:val="center"/>
          </w:tcPr>
          <w:p w:rsidR="00207315" w:rsidRPr="00A23633" w:rsidRDefault="00207315" w:rsidP="00207315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Биология, как наука. Методы научного познания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Признаки живых организмов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Царство бактерий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Царство грибов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Царство растений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Царство животных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органического мира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Организм и окружающая среда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Цитология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Микробиология и биотехнология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Многообразие и эволюция живой природы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 клетки. Биохимия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Молекулярная биология. Генетика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</w:tbl>
    <w:p w:rsidR="00207315" w:rsidRDefault="00207315" w:rsidP="00E85033">
      <w:pPr>
        <w:pStyle w:val="Default"/>
        <w:spacing w:line="276" w:lineRule="auto"/>
        <w:ind w:right="-56" w:firstLine="709"/>
        <w:jc w:val="both"/>
      </w:pPr>
    </w:p>
    <w:p w:rsidR="00303D40" w:rsidRPr="00A23633" w:rsidRDefault="00C83FB4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>4</w:t>
      </w:r>
      <w:r w:rsidR="00303D40" w:rsidRPr="00A23633">
        <w:rPr>
          <w:b/>
          <w:bCs/>
        </w:rPr>
        <w:t>. Перечень справочных материалов, сре</w:t>
      </w:r>
      <w:proofErr w:type="gramStart"/>
      <w:r w:rsidR="00303D40" w:rsidRPr="00A23633">
        <w:rPr>
          <w:b/>
          <w:bCs/>
        </w:rPr>
        <w:t>дств св</w:t>
      </w:r>
      <w:proofErr w:type="gramEnd"/>
      <w:r w:rsidR="00303D40" w:rsidRPr="00A23633">
        <w:rPr>
          <w:b/>
          <w:bCs/>
        </w:rPr>
        <w:t xml:space="preserve">язи и электронно-вычислительной техники, разрешенных к использованию во время проведения олимпиады </w:t>
      </w:r>
    </w:p>
    <w:p w:rsidR="00303D40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lastRenderedPageBreak/>
        <w:t>При выполнении заданий олимпиады допускается использование справочных материалов, сре</w:t>
      </w:r>
      <w:proofErr w:type="gramStart"/>
      <w:r w:rsidRPr="00A23633">
        <w:t>дств св</w:t>
      </w:r>
      <w:proofErr w:type="gramEnd"/>
      <w:r w:rsidRPr="00A23633">
        <w:t xml:space="preserve">язи и электронно-вычислительной техники, только предоставленных организаторами, предусмотренных в заданиях и критериях оценивания. Запрещается пользоваться принесенными с собой калькуляторами, справочными материалами, средствами связи и электронно-вычислительной техникой. </w:t>
      </w:r>
    </w:p>
    <w:p w:rsidR="009D1021" w:rsidRPr="00A23633" w:rsidRDefault="009D1021" w:rsidP="00E85033">
      <w:pPr>
        <w:pStyle w:val="Default"/>
        <w:spacing w:line="276" w:lineRule="auto"/>
        <w:ind w:right="-56" w:firstLine="709"/>
        <w:jc w:val="both"/>
      </w:pPr>
    </w:p>
    <w:p w:rsidR="00303D40" w:rsidRPr="00A23633" w:rsidRDefault="00A23633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>5</w:t>
      </w:r>
      <w:r w:rsidR="00303D40" w:rsidRPr="00A23633">
        <w:rPr>
          <w:b/>
          <w:bCs/>
        </w:rPr>
        <w:t xml:space="preserve">. Критерии и методика оценивания выполненных олимпиадных заданий </w:t>
      </w:r>
    </w:p>
    <w:p w:rsidR="00303D40" w:rsidRDefault="00303D40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t xml:space="preserve">Критерии оценивания заданий школьного и муниципального этапов следующие: в тестовых заданиях Части I за каждый верный ответ участник получает по 1 баллу. В тестовых заданиях </w:t>
      </w:r>
      <w:r w:rsidR="00FA69F6">
        <w:t>Части II за каждое верно выполненное задание участник получает по 2,5 балла (за каждый правильный ответ (да/нет) – 0,5 балла).</w:t>
      </w:r>
      <w:r w:rsidRPr="00A23633">
        <w:t xml:space="preserve"> В тестовых заданиях части III конкурсантам необходимо заполнить матрицы в соответствии с требованиями, описанными в условиях. Особенности оценивания описаны в тексте для каждого задания индивидуально. Основная цель введения таких заданий – ориентация участников олимпиады на содержание </w:t>
      </w:r>
      <w:r w:rsidRPr="00A23633">
        <w:rPr>
          <w:color w:val="auto"/>
        </w:rPr>
        <w:t xml:space="preserve">и типологию заданий последующих этапов всероссийской олимпиады школьников по биологии. </w:t>
      </w:r>
    </w:p>
    <w:p w:rsidR="002C6D8B" w:rsidRDefault="002C6D8B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2C6D8B">
        <w:rPr>
          <w:color w:val="auto"/>
        </w:rPr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заданий, разработанными ЦПМК.</w:t>
      </w: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 xml:space="preserve"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 балльной системе. Итоговая оценка участника определяется арифметической суммой всех абсолютных баллов, полученных участником за выполнение олимпиадных заданий, разделенной на максимально возможное количество баллов, которое можно набрать </w:t>
      </w:r>
      <w:r w:rsidR="002C6D8B">
        <w:t xml:space="preserve">за </w:t>
      </w:r>
      <w:r>
        <w:t xml:space="preserve">выполнение всех заданий, с последующим умножением на 100. Результат округляется до десятых. В результате максимальная оценка за выполнение всех заданий не должна превышать </w:t>
      </w:r>
      <w:r w:rsidRPr="002C6D8B">
        <w:rPr>
          <w:b/>
        </w:rPr>
        <w:t>100 баллов</w:t>
      </w:r>
      <w:r>
        <w:t>.</w:t>
      </w:r>
    </w:p>
    <w:p w:rsidR="005E112F" w:rsidRDefault="005E112F" w:rsidP="00E85033">
      <w:pPr>
        <w:pStyle w:val="Default"/>
        <w:spacing w:line="276" w:lineRule="auto"/>
        <w:ind w:right="-56" w:firstLine="709"/>
        <w:jc w:val="both"/>
      </w:pP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Расчет проводится по формуле 1:</w:t>
      </w:r>
    </w:p>
    <w:p w:rsidR="005E112F" w:rsidRDefault="005E112F" w:rsidP="00E85033">
      <w:pPr>
        <w:pStyle w:val="Default"/>
        <w:spacing w:line="276" w:lineRule="auto"/>
        <w:ind w:right="-56" w:firstLine="709"/>
        <w:jc w:val="both"/>
      </w:pP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proofErr w:type="spellStart"/>
      <w:r>
        <w:t>Аотн</w:t>
      </w:r>
      <w:proofErr w:type="spellEnd"/>
      <w:r>
        <w:t>. =</w:t>
      </w:r>
      <w:r w:rsidRPr="00FA69F6">
        <w:t xml:space="preserve"> </w:t>
      </w:r>
      <w:proofErr w:type="gramStart"/>
      <w:r>
        <w:t>(</w:t>
      </w:r>
      <w:proofErr w:type="spellStart"/>
      <w:r>
        <w:t>Аабс</w:t>
      </w:r>
      <w:proofErr w:type="spellEnd"/>
      <w:r>
        <w:t>.</w:t>
      </w:r>
      <w:proofErr w:type="gramEnd"/>
      <w:r>
        <w:t>/</w:t>
      </w:r>
      <w:r w:rsidRPr="00FA69F6">
        <w:t xml:space="preserve"> </w:t>
      </w:r>
      <w:proofErr w:type="spellStart"/>
      <w:r>
        <w:t>Амакс</w:t>
      </w:r>
      <w:proofErr w:type="spellEnd"/>
      <w:r>
        <w:t>.)× 100, (1)</w:t>
      </w:r>
    </w:p>
    <w:p w:rsidR="001705C2" w:rsidRDefault="001705C2" w:rsidP="00E85033">
      <w:pPr>
        <w:pStyle w:val="Default"/>
        <w:spacing w:line="276" w:lineRule="auto"/>
        <w:ind w:right="-56" w:firstLine="709"/>
        <w:jc w:val="both"/>
      </w:pP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где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отн</w:t>
      </w:r>
      <w:proofErr w:type="spellEnd"/>
      <w:r>
        <w:t>. – итоговая оценка результата выполнения участником заданий, в баллах;</w:t>
      </w: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 xml:space="preserve">А </w:t>
      </w:r>
      <w:proofErr w:type="spellStart"/>
      <w:r>
        <w:t>абс</w:t>
      </w:r>
      <w:proofErr w:type="spellEnd"/>
      <w:r>
        <w:t>. – сумма баллов, полученных за выполнение участников всех олимпиадных заданий, в баллах;</w:t>
      </w: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proofErr w:type="spellStart"/>
      <w:proofErr w:type="gramStart"/>
      <w:r>
        <w:t>Амакс</w:t>
      </w:r>
      <w:proofErr w:type="spellEnd"/>
      <w:r>
        <w:t>.. – максимальная сумма баллов, которое может быть получена участником за выполнение всех олимпиадных заданий, в баллах.</w:t>
      </w:r>
      <w:proofErr w:type="gramEnd"/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Например, за выполнение заданий олимпиады участник набрал 56 баллов, а за выполнение всех заданий можно было набрать 120 баллов. В этом случае, итоговая оценка участника олимпиады по биологии составит:</w:t>
      </w: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(56/120) × 100 = 46,7 балла (округляем до десятых)</w:t>
      </w:r>
    </w:p>
    <w:p w:rsidR="00FA69F6" w:rsidRPr="00A23633" w:rsidRDefault="00FA69F6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303D40" w:rsidRPr="00A23633" w:rsidRDefault="00303D40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Оценка выполнения участником любого задания </w:t>
      </w:r>
      <w:r w:rsidRPr="00A23633">
        <w:rPr>
          <w:b/>
          <w:bCs/>
          <w:color w:val="auto"/>
        </w:rPr>
        <w:t xml:space="preserve">не может быть отрицательной, </w:t>
      </w:r>
      <w:r w:rsidRPr="00A23633">
        <w:rPr>
          <w:color w:val="auto"/>
        </w:rPr>
        <w:t xml:space="preserve">минимальная оценка, выставляемая за выполнение отдельно взятого задания </w:t>
      </w:r>
      <w:r w:rsidRPr="00A23633">
        <w:rPr>
          <w:b/>
          <w:bCs/>
          <w:color w:val="auto"/>
        </w:rPr>
        <w:t xml:space="preserve">0 баллов. </w:t>
      </w:r>
    </w:p>
    <w:p w:rsidR="00303D40" w:rsidRPr="00A23633" w:rsidRDefault="00303D40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>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призеры.</w:t>
      </w:r>
    </w:p>
    <w:p w:rsidR="007E3E59" w:rsidRDefault="007E3E59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570562" w:rsidRPr="00A23633" w:rsidRDefault="00570562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DB4B4A" w:rsidRPr="00DB4B4A" w:rsidRDefault="00A23633" w:rsidP="00DB4B4A">
      <w:pPr>
        <w:pStyle w:val="Default"/>
        <w:spacing w:line="276" w:lineRule="auto"/>
        <w:ind w:right="-56" w:firstLine="709"/>
        <w:jc w:val="both"/>
        <w:rPr>
          <w:b/>
          <w:bCs/>
        </w:rPr>
      </w:pPr>
      <w:r w:rsidRPr="00A23633">
        <w:rPr>
          <w:b/>
          <w:bCs/>
        </w:rPr>
        <w:t>6</w:t>
      </w:r>
      <w:r w:rsidR="007E3E59" w:rsidRPr="00A23633">
        <w:rPr>
          <w:b/>
          <w:bCs/>
        </w:rPr>
        <w:t xml:space="preserve">. </w:t>
      </w:r>
      <w:r w:rsidR="00DB4B4A" w:rsidRPr="00DB4B4A">
        <w:rPr>
          <w:b/>
          <w:bCs/>
        </w:rPr>
        <w:t>Требования к формированию апелляционной комиссии и выполняемым ими функциям</w:t>
      </w:r>
      <w:r w:rsidR="00E20FDA">
        <w:rPr>
          <w:b/>
          <w:bCs/>
        </w:rPr>
        <w:t>.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 xml:space="preserve">Апелляционная комиссия формируется в соответствии с Порядком проведения </w:t>
      </w:r>
      <w:proofErr w:type="spellStart"/>
      <w:r w:rsidRPr="00DB4B4A">
        <w:rPr>
          <w:bCs/>
        </w:rPr>
        <w:t>ВсОШ</w:t>
      </w:r>
      <w:proofErr w:type="spellEnd"/>
      <w:r w:rsidRPr="00DB4B4A">
        <w:rPr>
          <w:bCs/>
        </w:rPr>
        <w:t xml:space="preserve"> из нечетного числа членов (не менее 3-х человек). Решения апелляционной комиссии являются окончательными и оформляются протоколами, далее передаваемыми в оргкомитет. При рассмотрении апелляций могут присутствовать общественные наблюдатели, сопровождающие лица и должностные лица органов государственного управления в сфере образования различных уровней при предъявлении документов, подтверждающих их право на участие в этой процедуре. Однако указанные лица не имеют право принимать участие в рассмотрении апелляций. В противном случае лица удаляются из аудитории, и составляется акт удаления.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Апелляционная комиссия: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Запрашивает документы, удостоверяющие личность до начала рассмотрения апелляций;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Не рассматривает апелляции по вопросам содержания и структуры заданий, критериев и методики оценивания. Черновики не рассматриваются!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Рассматривает оценивание только тех задан</w:t>
      </w:r>
      <w:r w:rsidR="00E20FDA">
        <w:rPr>
          <w:bCs/>
        </w:rPr>
        <w:t>ий, которые указаны в заявлении.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Принимает решения (отклонить апелляцию с сохранением количества баллов, удовлетворить с понижение</w:t>
      </w:r>
      <w:r w:rsidR="00E20FDA">
        <w:rPr>
          <w:bCs/>
        </w:rPr>
        <w:t>м/повышением количества баллов).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По окончании апелляций комиссия информирует участников о принятом решении.</w:t>
      </w:r>
    </w:p>
    <w:p w:rsidR="00DB4B4A" w:rsidRDefault="00DB4B4A" w:rsidP="00E85033">
      <w:pPr>
        <w:pStyle w:val="Default"/>
        <w:spacing w:line="276" w:lineRule="auto"/>
        <w:ind w:right="-56" w:firstLine="709"/>
        <w:jc w:val="both"/>
        <w:rPr>
          <w:b/>
          <w:bCs/>
        </w:rPr>
      </w:pPr>
    </w:p>
    <w:p w:rsidR="007E3E59" w:rsidRPr="00A23633" w:rsidRDefault="00DB4B4A" w:rsidP="00E85033">
      <w:pPr>
        <w:pStyle w:val="Default"/>
        <w:spacing w:line="276" w:lineRule="auto"/>
        <w:ind w:right="-56" w:firstLine="709"/>
        <w:jc w:val="both"/>
      </w:pPr>
      <w:r>
        <w:rPr>
          <w:b/>
          <w:bCs/>
        </w:rPr>
        <w:t xml:space="preserve">7. </w:t>
      </w:r>
      <w:r w:rsidR="007E3E59" w:rsidRPr="00A23633">
        <w:rPr>
          <w:b/>
          <w:bCs/>
        </w:rPr>
        <w:t xml:space="preserve">Использование учебной литературы и </w:t>
      </w:r>
      <w:proofErr w:type="spellStart"/>
      <w:r w:rsidR="007E3E59" w:rsidRPr="00A23633">
        <w:rPr>
          <w:b/>
          <w:bCs/>
        </w:rPr>
        <w:t>интернет-ресурсов</w:t>
      </w:r>
      <w:proofErr w:type="spellEnd"/>
      <w:r w:rsidR="007E3E59" w:rsidRPr="00A23633">
        <w:rPr>
          <w:b/>
          <w:bCs/>
        </w:rPr>
        <w:t xml:space="preserve"> при подготовке школьников к олимпиаде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При подготовке участников к муниципальному этапу олимпиады целесообразно использовать следующие источники.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rPr>
          <w:i/>
          <w:iCs/>
        </w:rPr>
        <w:t xml:space="preserve">Основная литература: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Учебники биологии,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(Приказ </w:t>
      </w:r>
      <w:proofErr w:type="spellStart"/>
      <w:r w:rsidRPr="00A23633">
        <w:t>Минпросвещения</w:t>
      </w:r>
      <w:proofErr w:type="spellEnd"/>
      <w:r w:rsidRPr="00A23633">
        <w:t xml:space="preserve"> России от 20 мая 2020 г. № 254).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rPr>
          <w:i/>
          <w:iCs/>
        </w:rPr>
        <w:t xml:space="preserve">Дополнительная литература: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1. Барабанов С. В. Биология. Человек. Атлас для 6–9 классов. – МЦНМО, 2019.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2. Биологические олимпиады школьников. Вопросы и ответы: методическое пособие / под ред. В. В. Пасечника. – М.: Мнемозина, 2012.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3. Биология. Всероссийские олимпиады. Серия 5 колец. </w:t>
      </w:r>
      <w:proofErr w:type="spellStart"/>
      <w:r w:rsidRPr="00A23633">
        <w:t>Вып</w:t>
      </w:r>
      <w:proofErr w:type="spellEnd"/>
      <w:r w:rsidRPr="00A23633">
        <w:t>. 1 / под</w:t>
      </w:r>
      <w:proofErr w:type="gramStart"/>
      <w:r w:rsidRPr="00A23633">
        <w:t>.</w:t>
      </w:r>
      <w:proofErr w:type="gramEnd"/>
      <w:r w:rsidRPr="00A23633">
        <w:t xml:space="preserve"> </w:t>
      </w:r>
      <w:proofErr w:type="gramStart"/>
      <w:r w:rsidRPr="00A23633">
        <w:t>р</w:t>
      </w:r>
      <w:proofErr w:type="gramEnd"/>
      <w:r w:rsidRPr="00A23633">
        <w:t xml:space="preserve">ед. В. В. Пасечника. – М.: Просвещение, 2008.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4. Биология. Всероссийские олимпиады. Серия 5 колец. </w:t>
      </w:r>
      <w:proofErr w:type="spellStart"/>
      <w:r w:rsidRPr="00A23633">
        <w:t>Вып</w:t>
      </w:r>
      <w:proofErr w:type="spellEnd"/>
      <w:r w:rsidRPr="00A23633">
        <w:t>. 2 / под</w:t>
      </w:r>
      <w:proofErr w:type="gramStart"/>
      <w:r w:rsidRPr="00A23633">
        <w:t>.</w:t>
      </w:r>
      <w:proofErr w:type="gramEnd"/>
      <w:r w:rsidRPr="00A23633">
        <w:t xml:space="preserve"> </w:t>
      </w:r>
      <w:proofErr w:type="gramStart"/>
      <w:r w:rsidRPr="00A23633">
        <w:t>р</w:t>
      </w:r>
      <w:proofErr w:type="gramEnd"/>
      <w:r w:rsidRPr="00A23633">
        <w:t xml:space="preserve">ед. В. В. Пасечника. – М.: Просвещение, 2011.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5. Биология. Международная олимпиада. Серия 5 колец / под ред. В. В. Пасечника. – М.: Просвещение, 2009.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6. </w:t>
      </w:r>
      <w:proofErr w:type="spellStart"/>
      <w:r w:rsidRPr="00A23633">
        <w:t>Еленевский</w:t>
      </w:r>
      <w:proofErr w:type="spellEnd"/>
      <w:r w:rsidRPr="00A23633">
        <w:t xml:space="preserve"> А. Г., </w:t>
      </w:r>
      <w:proofErr w:type="spellStart"/>
      <w:r w:rsidRPr="00A23633">
        <w:t>Гуленкова</w:t>
      </w:r>
      <w:proofErr w:type="spellEnd"/>
      <w:r w:rsidRPr="00A23633">
        <w:t xml:space="preserve"> М. А. Биология 6 класс. Растения, бактерии, грибы. – М.: Дрофа, 2001. </w:t>
      </w:r>
    </w:p>
    <w:p w:rsidR="007E3E59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7. Еськов К. Ю. Удивительная палеонтология. История Земли и жизни на ней. – 2016. – 312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</w:pPr>
      <w:r w:rsidRPr="00A23633">
        <w:lastRenderedPageBreak/>
        <w:t xml:space="preserve">8. Камкин А., Каменский А. Фундаментальная и клиническая физиология. – М.: Академия, 2004.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</w:pPr>
      <w:r w:rsidRPr="00A23633">
        <w:t xml:space="preserve">9. </w:t>
      </w:r>
      <w:proofErr w:type="spellStart"/>
      <w:r w:rsidRPr="00A23633">
        <w:t>Лотова</w:t>
      </w:r>
      <w:proofErr w:type="spellEnd"/>
      <w:r w:rsidRPr="00A23633">
        <w:t xml:space="preserve"> Л. И. Морфология и анатомия высших растений. – М., 2001.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</w:pPr>
      <w:r w:rsidRPr="00A23633">
        <w:t xml:space="preserve">10. Малеева Ю. В., Чуб В. </w:t>
      </w:r>
      <w:proofErr w:type="gramStart"/>
      <w:r w:rsidRPr="00A23633">
        <w:t>В</w:t>
      </w:r>
      <w:proofErr w:type="gramEnd"/>
      <w:r w:rsidRPr="00A23633">
        <w:t xml:space="preserve"> Биология. Флора. Экспериментальный учебник для 7 класса. – М.: МИРОС, 1994. – 400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11. </w:t>
      </w:r>
      <w:proofErr w:type="spellStart"/>
      <w:r w:rsidRPr="00A23633">
        <w:rPr>
          <w:color w:val="auto"/>
        </w:rPr>
        <w:t>Рейвн</w:t>
      </w:r>
      <w:proofErr w:type="spellEnd"/>
      <w:r w:rsidRPr="00A23633">
        <w:rPr>
          <w:color w:val="auto"/>
        </w:rPr>
        <w:t xml:space="preserve"> П.; </w:t>
      </w:r>
      <w:proofErr w:type="spellStart"/>
      <w:r w:rsidRPr="00A23633">
        <w:rPr>
          <w:color w:val="auto"/>
        </w:rPr>
        <w:t>Эверт</w:t>
      </w:r>
      <w:proofErr w:type="spellEnd"/>
      <w:r w:rsidRPr="00A23633">
        <w:rPr>
          <w:color w:val="auto"/>
        </w:rPr>
        <w:t xml:space="preserve"> Р.; </w:t>
      </w:r>
      <w:proofErr w:type="spellStart"/>
      <w:r w:rsidRPr="00A23633">
        <w:rPr>
          <w:color w:val="auto"/>
        </w:rPr>
        <w:t>Айкхорн</w:t>
      </w:r>
      <w:proofErr w:type="spellEnd"/>
      <w:r w:rsidRPr="00A23633">
        <w:rPr>
          <w:color w:val="auto"/>
        </w:rPr>
        <w:t xml:space="preserve"> С. Современная ботаника. В 2-х томах. – М.: Мир, 1990.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>12. Сазанов А. А. Генетика. – СПб</w:t>
      </w:r>
      <w:proofErr w:type="gramStart"/>
      <w:r w:rsidRPr="00A23633">
        <w:rPr>
          <w:color w:val="auto"/>
        </w:rPr>
        <w:t xml:space="preserve">., </w:t>
      </w:r>
      <w:proofErr w:type="gramEnd"/>
      <w:r w:rsidRPr="00A23633">
        <w:rPr>
          <w:color w:val="auto"/>
        </w:rPr>
        <w:t xml:space="preserve">2011. – 264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13. Сергеев И. Ю. Физиология человека и животных в 3 т. Т. 1 нервная система: анатомия, физиология, </w:t>
      </w:r>
      <w:proofErr w:type="spellStart"/>
      <w:r w:rsidRPr="00A23633">
        <w:rPr>
          <w:color w:val="auto"/>
        </w:rPr>
        <w:t>нейрофармакология</w:t>
      </w:r>
      <w:proofErr w:type="spellEnd"/>
      <w:proofErr w:type="gramStart"/>
      <w:r w:rsidRPr="00A23633">
        <w:rPr>
          <w:color w:val="auto"/>
        </w:rPr>
        <w:t xml:space="preserve"> :</w:t>
      </w:r>
      <w:proofErr w:type="gramEnd"/>
      <w:r w:rsidRPr="00A23633">
        <w:rPr>
          <w:color w:val="auto"/>
        </w:rPr>
        <w:t xml:space="preserve"> учебник и практикум для академического </w:t>
      </w:r>
      <w:proofErr w:type="spellStart"/>
      <w:r w:rsidRPr="00A23633">
        <w:rPr>
          <w:color w:val="auto"/>
        </w:rPr>
        <w:t>бакалавриата</w:t>
      </w:r>
      <w:proofErr w:type="spellEnd"/>
      <w:r w:rsidRPr="00A23633">
        <w:rPr>
          <w:color w:val="auto"/>
        </w:rPr>
        <w:t xml:space="preserve"> / И. Ю. Сергеев, В. А. </w:t>
      </w:r>
      <w:proofErr w:type="spellStart"/>
      <w:r w:rsidRPr="00A23633">
        <w:rPr>
          <w:color w:val="auto"/>
        </w:rPr>
        <w:t>Дубынин</w:t>
      </w:r>
      <w:proofErr w:type="spellEnd"/>
      <w:r w:rsidRPr="00A23633">
        <w:rPr>
          <w:color w:val="auto"/>
        </w:rPr>
        <w:t xml:space="preserve">, А. А. Каменский. – </w:t>
      </w:r>
      <w:proofErr w:type="gramStart"/>
      <w:r w:rsidRPr="00A23633">
        <w:rPr>
          <w:color w:val="auto"/>
        </w:rPr>
        <w:t xml:space="preserve">М.: Издательство </w:t>
      </w:r>
      <w:proofErr w:type="spellStart"/>
      <w:r w:rsidRPr="00A23633">
        <w:rPr>
          <w:color w:val="auto"/>
        </w:rPr>
        <w:t>Юрайт</w:t>
      </w:r>
      <w:proofErr w:type="spellEnd"/>
      <w:r w:rsidRPr="00A23633">
        <w:rPr>
          <w:color w:val="auto"/>
        </w:rPr>
        <w:t>, 2019. – 393 с. – (Бакалавр.</w:t>
      </w:r>
      <w:proofErr w:type="gramEnd"/>
      <w:r w:rsidRPr="00A23633">
        <w:rPr>
          <w:color w:val="auto"/>
        </w:rPr>
        <w:t xml:space="preserve"> </w:t>
      </w:r>
      <w:proofErr w:type="gramStart"/>
      <w:r w:rsidRPr="00A23633">
        <w:rPr>
          <w:color w:val="auto"/>
        </w:rPr>
        <w:t>Академический курс).</w:t>
      </w:r>
      <w:proofErr w:type="gramEnd"/>
      <w:r w:rsidRPr="00A23633">
        <w:rPr>
          <w:color w:val="auto"/>
        </w:rPr>
        <w:t xml:space="preserve"> – ISBN 978-5-9916-8578-8. – Текст: электронный // ЭБС </w:t>
      </w:r>
      <w:proofErr w:type="spellStart"/>
      <w:r w:rsidRPr="00A23633">
        <w:rPr>
          <w:color w:val="auto"/>
        </w:rPr>
        <w:t>Юрайт</w:t>
      </w:r>
      <w:proofErr w:type="spellEnd"/>
      <w:r w:rsidRPr="00A23633">
        <w:rPr>
          <w:color w:val="auto"/>
        </w:rPr>
        <w:t xml:space="preserve"> [сайт]. – URL: https://urait.ru/bcode/433616 (дата обращения: 07.07.2021).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14. Тейлор Д., Грин Н., </w:t>
      </w:r>
      <w:proofErr w:type="spellStart"/>
      <w:r w:rsidRPr="00A23633">
        <w:rPr>
          <w:color w:val="auto"/>
        </w:rPr>
        <w:t>Стаут</w:t>
      </w:r>
      <w:proofErr w:type="spellEnd"/>
      <w:r w:rsidRPr="00A23633">
        <w:rPr>
          <w:color w:val="auto"/>
        </w:rPr>
        <w:t xml:space="preserve"> У. Биология. В 3 т. Пер. с англ. – М.: Бином, 2013. – 1340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15. Тимонин А. К. Ботаника. Т. 3. Высшие растения. – М., 2007.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16. Тимонин А. К., Соколов Д. Д., Шипунов А. Б. Ботаника. Т. 4. Систематика высших растений. Кн. 1-2. – М., 2009.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17. </w:t>
      </w:r>
      <w:proofErr w:type="spellStart"/>
      <w:r w:rsidRPr="00A23633">
        <w:rPr>
          <w:color w:val="auto"/>
        </w:rPr>
        <w:t>Трайтак</w:t>
      </w:r>
      <w:proofErr w:type="spellEnd"/>
      <w:r w:rsidRPr="00A23633">
        <w:rPr>
          <w:color w:val="auto"/>
        </w:rPr>
        <w:t xml:space="preserve"> Д. И., </w:t>
      </w:r>
      <w:proofErr w:type="spellStart"/>
      <w:r w:rsidRPr="00A23633">
        <w:rPr>
          <w:color w:val="auto"/>
        </w:rPr>
        <w:t>Трайтак</w:t>
      </w:r>
      <w:proofErr w:type="spellEnd"/>
      <w:r w:rsidRPr="00A23633">
        <w:rPr>
          <w:color w:val="auto"/>
        </w:rPr>
        <w:t xml:space="preserve"> Н. Д. Биология. 5 класс. Растения. Бактерии. Грибы. Лишайники. – М.: Мнемозина, 2016-2020.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18. </w:t>
      </w:r>
      <w:proofErr w:type="spellStart"/>
      <w:r w:rsidRPr="00A23633">
        <w:rPr>
          <w:color w:val="auto"/>
        </w:rPr>
        <w:t>Трайтак</w:t>
      </w:r>
      <w:proofErr w:type="spellEnd"/>
      <w:r w:rsidRPr="00A23633">
        <w:rPr>
          <w:color w:val="auto"/>
        </w:rPr>
        <w:t xml:space="preserve"> Д. И., </w:t>
      </w:r>
      <w:proofErr w:type="spellStart"/>
      <w:r w:rsidRPr="00A23633">
        <w:rPr>
          <w:color w:val="auto"/>
        </w:rPr>
        <w:t>Трайтак</w:t>
      </w:r>
      <w:proofErr w:type="spellEnd"/>
      <w:r w:rsidRPr="00A23633">
        <w:rPr>
          <w:color w:val="auto"/>
        </w:rPr>
        <w:t xml:space="preserve"> Н. Д. Биология. 6 класс. Растения. Бактерии. Грибы. Лишайники. – М.: Мнемозина, 2016-2020.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19. </w:t>
      </w:r>
      <w:proofErr w:type="spellStart"/>
      <w:r w:rsidRPr="00A23633">
        <w:rPr>
          <w:color w:val="auto"/>
        </w:rPr>
        <w:t>Хадорн</w:t>
      </w:r>
      <w:proofErr w:type="spellEnd"/>
      <w:r w:rsidRPr="00A23633">
        <w:rPr>
          <w:color w:val="auto"/>
        </w:rPr>
        <w:t xml:space="preserve"> Э., Венер Р. Общая зоология. Пер. с </w:t>
      </w:r>
      <w:proofErr w:type="gramStart"/>
      <w:r w:rsidRPr="00A23633">
        <w:rPr>
          <w:color w:val="auto"/>
        </w:rPr>
        <w:t>нем</w:t>
      </w:r>
      <w:proofErr w:type="gramEnd"/>
      <w:r w:rsidRPr="00A23633">
        <w:rPr>
          <w:color w:val="auto"/>
        </w:rPr>
        <w:t xml:space="preserve">. – М.: Мир, 1989. – 528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20. Чуб В. В. Ботаника. Часть 1. Строение растительного организма. Учебное пособие. – М.: МАКС Пресс, 2005. – 116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i/>
          <w:iCs/>
          <w:color w:val="auto"/>
        </w:rPr>
        <w:t xml:space="preserve">Интернет-ресурсы: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1. https://biomolecula.ru/ – </w:t>
      </w:r>
      <w:r w:rsidRPr="00A23633">
        <w:rPr>
          <w:rFonts w:ascii="Calibri" w:hAnsi="Calibri" w:cs="Calibri"/>
          <w:color w:val="auto"/>
        </w:rPr>
        <w:t>«</w:t>
      </w:r>
      <w:proofErr w:type="spellStart"/>
      <w:r w:rsidRPr="00A23633">
        <w:rPr>
          <w:color w:val="auto"/>
        </w:rPr>
        <w:t>Биомолекула</w:t>
      </w:r>
      <w:proofErr w:type="spellEnd"/>
      <w:r w:rsidRPr="00A23633">
        <w:rPr>
          <w:color w:val="auto"/>
        </w:rPr>
        <w:t xml:space="preserve">» – это научно-популярный сайт, посвящённый молекулярным основам современной биологии и практическим применениям научных достижений в медицине и биотехнологии. </w:t>
      </w:r>
    </w:p>
    <w:p w:rsidR="00641FAD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2. https://elementy.ru/ – Элементы большой науки. </w:t>
      </w:r>
    </w:p>
    <w:p w:rsidR="008700C1" w:rsidRDefault="008700C1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1FAD" w:rsidRPr="00A23633" w:rsidTr="00A20471">
        <w:tc>
          <w:tcPr>
            <w:tcW w:w="4785" w:type="dxa"/>
          </w:tcPr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FAD" w:rsidRPr="00A23633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FAD" w:rsidRPr="00A23633" w:rsidRDefault="00641FAD" w:rsidP="00A20471">
            <w:pPr>
              <w:spacing w:line="276" w:lineRule="auto"/>
              <w:ind w:left="743" w:right="-56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комиссии регионального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этапа Всероссийской олимпиады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школьников по биологии,</w:t>
            </w:r>
          </w:p>
          <w:p w:rsidR="00641FAD" w:rsidRDefault="00641FAD" w:rsidP="00A20471">
            <w:pPr>
              <w:spacing w:line="276" w:lineRule="auto"/>
              <w:ind w:left="743" w:right="-56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 Высшей школы ж</w:t>
            </w: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ивых систем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ОНК «МЕДБИО» БФУ им. И</w:t>
            </w: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. Канта</w:t>
            </w:r>
          </w:p>
          <w:p w:rsidR="00641FAD" w:rsidRDefault="00641FAD" w:rsidP="00A20471">
            <w:pPr>
              <w:spacing w:line="276" w:lineRule="auto"/>
              <w:ind w:left="743" w:right="-56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B06658" wp14:editId="105324A0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61595</wp:posOffset>
                  </wp:positionV>
                  <wp:extent cx="866775" cy="49657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41FAD" w:rsidRDefault="00641FAD" w:rsidP="00A20471">
            <w:pPr>
              <w:spacing w:line="276" w:lineRule="auto"/>
              <w:ind w:left="743" w:right="-56" w:hanging="34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К.А. Судоплатов</w:t>
            </w: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FAD" w:rsidRPr="004E04B2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</w:tcPr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Pr="00A23633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Pr="00A23633" w:rsidRDefault="00641FAD" w:rsidP="00A20471">
            <w:pPr>
              <w:spacing w:line="276" w:lineRule="auto"/>
              <w:ind w:left="777" w:right="-56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03.10.2024</w:t>
            </w:r>
            <w:r w:rsidRPr="00A236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1FAD" w:rsidRPr="00A23633" w:rsidTr="00A20471">
        <w:tc>
          <w:tcPr>
            <w:tcW w:w="4785" w:type="dxa"/>
          </w:tcPr>
          <w:p w:rsidR="00641FAD" w:rsidRPr="00A23633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</w:tcPr>
          <w:p w:rsidR="00641FAD" w:rsidRPr="00A23633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</w:pPr>
    </w:p>
    <w:p w:rsidR="00B72D45" w:rsidRDefault="00B72D45" w:rsidP="00E85033">
      <w:pPr>
        <w:pStyle w:val="Default"/>
        <w:spacing w:line="276" w:lineRule="auto"/>
        <w:ind w:right="-56" w:firstLine="709"/>
        <w:jc w:val="both"/>
      </w:pPr>
    </w:p>
    <w:p w:rsidR="00B72D45" w:rsidRDefault="00B72D45" w:rsidP="005E112F">
      <w:pPr>
        <w:pStyle w:val="Default"/>
        <w:spacing w:line="276" w:lineRule="auto"/>
        <w:ind w:right="-56" w:firstLine="709"/>
        <w:jc w:val="both"/>
      </w:pPr>
    </w:p>
    <w:p w:rsidR="008700C1" w:rsidRDefault="008700C1" w:rsidP="005E112F">
      <w:pPr>
        <w:pStyle w:val="Default"/>
        <w:spacing w:line="276" w:lineRule="auto"/>
        <w:ind w:right="-56" w:firstLine="709"/>
        <w:jc w:val="both"/>
      </w:pPr>
    </w:p>
    <w:p w:rsidR="008700C1" w:rsidRDefault="008700C1" w:rsidP="005E112F">
      <w:pPr>
        <w:pStyle w:val="Default"/>
        <w:spacing w:line="276" w:lineRule="auto"/>
        <w:ind w:right="-56" w:firstLine="709"/>
        <w:jc w:val="both"/>
      </w:pPr>
    </w:p>
    <w:p w:rsidR="008700C1" w:rsidRDefault="008700C1" w:rsidP="005E112F">
      <w:pPr>
        <w:pStyle w:val="Default"/>
        <w:spacing w:line="276" w:lineRule="auto"/>
        <w:ind w:right="-56" w:firstLine="709"/>
        <w:jc w:val="both"/>
      </w:pP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right"/>
        <w:rPr>
          <w:i/>
        </w:rPr>
      </w:pPr>
      <w:r w:rsidRPr="008700C1">
        <w:rPr>
          <w:i/>
        </w:rPr>
        <w:t xml:space="preserve">Приложение 1 </w:t>
      </w:r>
    </w:p>
    <w:p w:rsidR="008700C1" w:rsidRDefault="008700C1" w:rsidP="008700C1">
      <w:pPr>
        <w:pStyle w:val="Default"/>
        <w:spacing w:line="276" w:lineRule="auto"/>
        <w:ind w:right="-56" w:firstLine="709"/>
        <w:jc w:val="center"/>
        <w:rPr>
          <w:b/>
          <w:bCs/>
        </w:rPr>
      </w:pPr>
    </w:p>
    <w:p w:rsidR="008700C1" w:rsidRDefault="008700C1" w:rsidP="008700C1">
      <w:pPr>
        <w:pStyle w:val="Default"/>
        <w:spacing w:line="276" w:lineRule="auto"/>
        <w:ind w:right="-56" w:firstLine="709"/>
        <w:jc w:val="center"/>
        <w:rPr>
          <w:b/>
          <w:bCs/>
        </w:rPr>
      </w:pPr>
      <w:r w:rsidRPr="008700C1">
        <w:rPr>
          <w:b/>
          <w:bCs/>
        </w:rPr>
        <w:t xml:space="preserve">Форма </w:t>
      </w:r>
      <w:r w:rsidR="00E620BC">
        <w:rPr>
          <w:b/>
          <w:bCs/>
        </w:rPr>
        <w:t xml:space="preserve">первой страницы </w:t>
      </w:r>
      <w:r w:rsidRPr="008700C1">
        <w:rPr>
          <w:b/>
          <w:bCs/>
        </w:rPr>
        <w:t>бланка заданий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center"/>
      </w:pPr>
    </w:p>
    <w:p w:rsidR="008700C1" w:rsidRDefault="008700C1" w:rsidP="008700C1">
      <w:pPr>
        <w:pStyle w:val="Default"/>
        <w:spacing w:line="276" w:lineRule="auto"/>
        <w:ind w:right="-56" w:firstLine="709"/>
        <w:jc w:val="center"/>
        <w:rPr>
          <w:b/>
          <w:bCs/>
        </w:rPr>
      </w:pPr>
      <w:r w:rsidRPr="008700C1">
        <w:rPr>
          <w:b/>
          <w:bCs/>
        </w:rPr>
        <w:t xml:space="preserve">БЛАНК ЗАДАНИЙ школьного/муниципального этапа </w:t>
      </w:r>
      <w:proofErr w:type="spellStart"/>
      <w:r w:rsidRPr="008700C1">
        <w:rPr>
          <w:b/>
          <w:bCs/>
        </w:rPr>
        <w:t>ВсОШ</w:t>
      </w:r>
      <w:proofErr w:type="spellEnd"/>
      <w:r w:rsidRPr="008700C1">
        <w:rPr>
          <w:b/>
          <w:bCs/>
        </w:rPr>
        <w:t xml:space="preserve"> по биологии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center"/>
      </w:pPr>
    </w:p>
    <w:p w:rsidR="008700C1" w:rsidRDefault="008700C1" w:rsidP="008700C1">
      <w:pPr>
        <w:pStyle w:val="Default"/>
        <w:spacing w:line="276" w:lineRule="auto"/>
        <w:ind w:right="-56" w:firstLine="709"/>
        <w:jc w:val="center"/>
        <w:rPr>
          <w:b/>
          <w:bCs/>
        </w:rPr>
      </w:pPr>
      <w:r w:rsidRPr="008700C1">
        <w:rPr>
          <w:b/>
          <w:bCs/>
        </w:rPr>
        <w:t>Регион ______________________ 2024/25 уч. год ________________ класс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center"/>
      </w:pP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center"/>
      </w:pPr>
      <w:r w:rsidRPr="008700C1">
        <w:rPr>
          <w:b/>
          <w:bCs/>
          <w:i/>
          <w:iCs/>
        </w:rPr>
        <w:t>Уважаемый участник олимпиады!</w:t>
      </w:r>
    </w:p>
    <w:p w:rsidR="008700C1" w:rsidRDefault="008700C1" w:rsidP="008700C1">
      <w:pPr>
        <w:pStyle w:val="Default"/>
        <w:spacing w:line="276" w:lineRule="auto"/>
        <w:ind w:right="-56" w:firstLine="709"/>
        <w:jc w:val="both"/>
      </w:pP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Вам предстоит выполнить теоретические (письменные) и тестовые задания.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Время выполнения заданий теоретического тура 2 (два) астрономических часа (120 минут).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Выполнение тестовых заданий целесообразно организовать следующим образом: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не спеша, внимательно прочитайте тестовое задание и уясните суть вопроса;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внимательно прочитайте все предложенные варианты ответа и проанализируйте каждый из них, учитывая формулировку задания;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определите, какой из предложенных вариантов ответа наиболее верный и полный; если требуется выбрать все правильные ответы, их может быть более одного, – в этом случае выявите все верные варианты ответа, соответствующие поставленным в задании условиям;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запишите букву (или буквы), соответствующую выбранному Вами ответу, на черновике или бланке задания;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продолжайте таким же образом работу до завершения выполнения тестовых заданий;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после выполнения всех предложенных заданий еще раз проверьте правильность ваших ответов;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не </w:t>
      </w:r>
      <w:proofErr w:type="gramStart"/>
      <w:r w:rsidRPr="008700C1">
        <w:t>позднее</w:t>
      </w:r>
      <w:proofErr w:type="gramEnd"/>
      <w:r w:rsidRPr="008700C1">
        <w:t xml:space="preserve"> чем за 10 минут до окончания времени работы начните переносить верные ответы в бланк ответов;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Предупреждаем Вас, что: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при оценке тестовых заданий, где необходимо определить один верный ответ, 0 баллов выставляется за неверный ответ, а </w:t>
      </w:r>
      <w:proofErr w:type="gramStart"/>
      <w:r w:rsidRPr="008700C1">
        <w:t>также</w:t>
      </w:r>
      <w:proofErr w:type="gramEnd"/>
      <w:r w:rsidRPr="008700C1">
        <w:t xml:space="preserve"> если участник отметил несколько ответов (в том числе верный) или все ответы;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при оценке тестовых заданий,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ответы), или все ответы.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Задание теоретического тура считается выполненным, если Вы вовремя сдаете его членам жюри. </w:t>
      </w:r>
    </w:p>
    <w:p w:rsidR="008700C1" w:rsidRDefault="008700C1" w:rsidP="008700C1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8700C1">
        <w:rPr>
          <w:b/>
          <w:bCs/>
          <w:color w:val="auto"/>
        </w:rPr>
        <w:t>Максимальная оценка – _</w:t>
      </w:r>
      <w:r w:rsidR="00D723CA">
        <w:rPr>
          <w:b/>
          <w:bCs/>
          <w:color w:val="auto"/>
        </w:rPr>
        <w:t>__</w:t>
      </w:r>
      <w:r w:rsidRPr="008700C1">
        <w:rPr>
          <w:b/>
          <w:bCs/>
          <w:color w:val="auto"/>
        </w:rPr>
        <w:t>__ баллов.</w:t>
      </w:r>
    </w:p>
    <w:p w:rsidR="008700C1" w:rsidRDefault="008700C1" w:rsidP="008700C1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E620BC" w:rsidRDefault="00E620BC" w:rsidP="008700C1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E620BC" w:rsidRDefault="00E620BC" w:rsidP="008700C1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8700C1" w:rsidRDefault="00E620BC" w:rsidP="00E620BC">
      <w:pPr>
        <w:pStyle w:val="Default"/>
        <w:spacing w:line="276" w:lineRule="auto"/>
        <w:ind w:right="-56" w:firstLine="709"/>
        <w:jc w:val="center"/>
        <w:rPr>
          <w:color w:val="auto"/>
        </w:rPr>
      </w:pPr>
      <w:r>
        <w:rPr>
          <w:color w:val="auto"/>
        </w:rPr>
        <w:t>Далее следуют олимпиадные задания</w:t>
      </w:r>
      <w:r w:rsidRPr="00E620BC">
        <w:rPr>
          <w:color w:val="auto"/>
        </w:rPr>
        <w:t xml:space="preserve"> муниципального этапа олимпиады</w:t>
      </w:r>
      <w:r w:rsidR="00D723CA">
        <w:rPr>
          <w:color w:val="auto"/>
        </w:rPr>
        <w:t>.</w:t>
      </w:r>
    </w:p>
    <w:p w:rsidR="008700C1" w:rsidRPr="00A23633" w:rsidRDefault="008700C1" w:rsidP="005E112F">
      <w:pPr>
        <w:pStyle w:val="Default"/>
        <w:spacing w:line="276" w:lineRule="auto"/>
        <w:ind w:right="-56" w:firstLine="709"/>
        <w:jc w:val="both"/>
      </w:pPr>
    </w:p>
    <w:sectPr w:rsidR="008700C1" w:rsidRPr="00A23633" w:rsidSect="00752F8A">
      <w:headerReference w:type="default" r:id="rId10"/>
      <w:pgSz w:w="11907" w:h="16839" w:code="9"/>
      <w:pgMar w:top="1276" w:right="849" w:bottom="1276" w:left="119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97" w:rsidRDefault="00A70C97" w:rsidP="009366B2">
      <w:pPr>
        <w:spacing w:after="0" w:line="240" w:lineRule="auto"/>
      </w:pPr>
      <w:r>
        <w:separator/>
      </w:r>
    </w:p>
  </w:endnote>
  <w:endnote w:type="continuationSeparator" w:id="0">
    <w:p w:rsidR="00A70C97" w:rsidRDefault="00A70C97" w:rsidP="0093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97" w:rsidRDefault="00A70C97" w:rsidP="009366B2">
      <w:pPr>
        <w:spacing w:after="0" w:line="240" w:lineRule="auto"/>
      </w:pPr>
      <w:r>
        <w:separator/>
      </w:r>
    </w:p>
  </w:footnote>
  <w:footnote w:type="continuationSeparator" w:id="0">
    <w:p w:rsidR="00A70C97" w:rsidRDefault="00A70C97" w:rsidP="0093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179733"/>
      <w:docPartObj>
        <w:docPartGallery w:val="Page Numbers (Top of Page)"/>
        <w:docPartUnique/>
      </w:docPartObj>
    </w:sdtPr>
    <w:sdtEndPr/>
    <w:sdtContent>
      <w:p w:rsidR="009366B2" w:rsidRDefault="009366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8E">
          <w:rPr>
            <w:noProof/>
          </w:rPr>
          <w:t>9</w:t>
        </w:r>
        <w:r>
          <w:fldChar w:fldCharType="end"/>
        </w:r>
      </w:p>
    </w:sdtContent>
  </w:sdt>
  <w:p w:rsidR="009366B2" w:rsidRDefault="009366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CF"/>
    <w:rsid w:val="0003422C"/>
    <w:rsid w:val="00052713"/>
    <w:rsid w:val="00073130"/>
    <w:rsid w:val="000829DF"/>
    <w:rsid w:val="000A281A"/>
    <w:rsid w:val="000B151E"/>
    <w:rsid w:val="000D5DC5"/>
    <w:rsid w:val="00105FD3"/>
    <w:rsid w:val="001705C2"/>
    <w:rsid w:val="00183F57"/>
    <w:rsid w:val="001975CF"/>
    <w:rsid w:val="00207315"/>
    <w:rsid w:val="002249A2"/>
    <w:rsid w:val="00276B98"/>
    <w:rsid w:val="002A35C7"/>
    <w:rsid w:val="002C6D8B"/>
    <w:rsid w:val="00303D40"/>
    <w:rsid w:val="003056C3"/>
    <w:rsid w:val="003B3F84"/>
    <w:rsid w:val="003E0793"/>
    <w:rsid w:val="003F276E"/>
    <w:rsid w:val="004324EF"/>
    <w:rsid w:val="004A7717"/>
    <w:rsid w:val="004C3CF3"/>
    <w:rsid w:val="004E04B2"/>
    <w:rsid w:val="00570562"/>
    <w:rsid w:val="005E112F"/>
    <w:rsid w:val="005E557F"/>
    <w:rsid w:val="006250E6"/>
    <w:rsid w:val="00636883"/>
    <w:rsid w:val="00641FAD"/>
    <w:rsid w:val="006F6AAB"/>
    <w:rsid w:val="00723922"/>
    <w:rsid w:val="00752F8A"/>
    <w:rsid w:val="00782F40"/>
    <w:rsid w:val="007E3E59"/>
    <w:rsid w:val="008700C1"/>
    <w:rsid w:val="00880C9E"/>
    <w:rsid w:val="008E4076"/>
    <w:rsid w:val="009366B2"/>
    <w:rsid w:val="00936D2B"/>
    <w:rsid w:val="00940E1F"/>
    <w:rsid w:val="009D01B9"/>
    <w:rsid w:val="009D1021"/>
    <w:rsid w:val="00A23633"/>
    <w:rsid w:val="00A67811"/>
    <w:rsid w:val="00A70C97"/>
    <w:rsid w:val="00A85118"/>
    <w:rsid w:val="00AC5A82"/>
    <w:rsid w:val="00AE3E0F"/>
    <w:rsid w:val="00B04309"/>
    <w:rsid w:val="00B72D45"/>
    <w:rsid w:val="00C648A7"/>
    <w:rsid w:val="00C83FB4"/>
    <w:rsid w:val="00CE5E47"/>
    <w:rsid w:val="00CF2219"/>
    <w:rsid w:val="00D723CA"/>
    <w:rsid w:val="00D96013"/>
    <w:rsid w:val="00DB4B4A"/>
    <w:rsid w:val="00E0326E"/>
    <w:rsid w:val="00E20FDA"/>
    <w:rsid w:val="00E620BC"/>
    <w:rsid w:val="00E81095"/>
    <w:rsid w:val="00E85033"/>
    <w:rsid w:val="00F16445"/>
    <w:rsid w:val="00F314C3"/>
    <w:rsid w:val="00F651AD"/>
    <w:rsid w:val="00FA69F6"/>
    <w:rsid w:val="00FB6BC9"/>
    <w:rsid w:val="00FC3B8E"/>
    <w:rsid w:val="00FD42A8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9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69F6"/>
    <w:rPr>
      <w:color w:val="808080"/>
    </w:rPr>
  </w:style>
  <w:style w:type="paragraph" w:styleId="a5">
    <w:name w:val="header"/>
    <w:basedOn w:val="a"/>
    <w:link w:val="a6"/>
    <w:uiPriority w:val="99"/>
    <w:unhideWhenUsed/>
    <w:rsid w:val="0093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6B2"/>
  </w:style>
  <w:style w:type="paragraph" w:styleId="a7">
    <w:name w:val="footer"/>
    <w:basedOn w:val="a"/>
    <w:link w:val="a8"/>
    <w:uiPriority w:val="99"/>
    <w:unhideWhenUsed/>
    <w:rsid w:val="0093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6B2"/>
  </w:style>
  <w:style w:type="paragraph" w:styleId="a9">
    <w:name w:val="Balloon Text"/>
    <w:basedOn w:val="a"/>
    <w:link w:val="aa"/>
    <w:uiPriority w:val="99"/>
    <w:semiHidden/>
    <w:unhideWhenUsed/>
    <w:rsid w:val="00CF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2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9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69F6"/>
    <w:rPr>
      <w:color w:val="808080"/>
    </w:rPr>
  </w:style>
  <w:style w:type="paragraph" w:styleId="a5">
    <w:name w:val="header"/>
    <w:basedOn w:val="a"/>
    <w:link w:val="a6"/>
    <w:uiPriority w:val="99"/>
    <w:unhideWhenUsed/>
    <w:rsid w:val="0093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6B2"/>
  </w:style>
  <w:style w:type="paragraph" w:styleId="a7">
    <w:name w:val="footer"/>
    <w:basedOn w:val="a"/>
    <w:link w:val="a8"/>
    <w:uiPriority w:val="99"/>
    <w:unhideWhenUsed/>
    <w:rsid w:val="0093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6B2"/>
  </w:style>
  <w:style w:type="paragraph" w:styleId="a9">
    <w:name w:val="Balloon Text"/>
    <w:basedOn w:val="a"/>
    <w:link w:val="aa"/>
    <w:uiPriority w:val="99"/>
    <w:semiHidden/>
    <w:unhideWhenUsed/>
    <w:rsid w:val="00CF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6B84-5EBC-41FE-9EBC-A8685319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Федураев</dc:creator>
  <cp:lastModifiedBy>Пользователь</cp:lastModifiedBy>
  <cp:revision>2</cp:revision>
  <cp:lastPrinted>2024-10-03T18:52:00Z</cp:lastPrinted>
  <dcterms:created xsi:type="dcterms:W3CDTF">2024-10-29T07:06:00Z</dcterms:created>
  <dcterms:modified xsi:type="dcterms:W3CDTF">2024-10-29T07:06:00Z</dcterms:modified>
</cp:coreProperties>
</file>