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253DE" w14:textId="77777777" w:rsidR="00E66082" w:rsidRDefault="00E66082" w:rsidP="00692EA6">
      <w:pPr>
        <w:spacing w:after="0" w:line="360" w:lineRule="auto"/>
        <w:ind w:left="6372"/>
        <w:rPr>
          <w:rFonts w:ascii="Times New Roman" w:hAnsi="Times New Roman"/>
          <w:bCs/>
          <w:sz w:val="28"/>
          <w:szCs w:val="28"/>
        </w:rPr>
      </w:pPr>
    </w:p>
    <w:p w14:paraId="1B444CCF" w14:textId="54186542" w:rsidR="00692EA6" w:rsidRPr="00692EA6" w:rsidRDefault="00692EA6" w:rsidP="00692EA6">
      <w:pPr>
        <w:spacing w:after="0" w:line="360" w:lineRule="auto"/>
        <w:ind w:left="6372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 xml:space="preserve">   </w:t>
      </w:r>
      <w:r w:rsidR="00E66082">
        <w:rPr>
          <w:rFonts w:ascii="Times New Roman" w:hAnsi="Times New Roman"/>
          <w:bCs/>
          <w:sz w:val="28"/>
          <w:szCs w:val="28"/>
        </w:rPr>
        <w:t xml:space="preserve">      </w:t>
      </w:r>
      <w:r w:rsidRPr="00692EA6">
        <w:rPr>
          <w:rFonts w:ascii="Times New Roman" w:hAnsi="Times New Roman"/>
          <w:bCs/>
          <w:sz w:val="28"/>
          <w:szCs w:val="28"/>
        </w:rPr>
        <w:t>УТВЕРЖДЕНО</w:t>
      </w:r>
    </w:p>
    <w:p w14:paraId="2643531A" w14:textId="77777777" w:rsidR="00692EA6" w:rsidRPr="00692EA6" w:rsidRDefault="00692EA6" w:rsidP="00692EA6">
      <w:pPr>
        <w:spacing w:after="0" w:line="360" w:lineRule="auto"/>
        <w:ind w:left="4955" w:firstLine="709"/>
        <w:jc w:val="center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>на заседании региональной</w:t>
      </w:r>
    </w:p>
    <w:p w14:paraId="7FD7E53B" w14:textId="77777777" w:rsidR="00692EA6" w:rsidRPr="00692EA6" w:rsidRDefault="00692EA6" w:rsidP="00692EA6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>предметно-методической комиссии</w:t>
      </w:r>
    </w:p>
    <w:p w14:paraId="18821201" w14:textId="3973BF9F" w:rsidR="00692EA6" w:rsidRPr="00692EA6" w:rsidRDefault="00692EA6" w:rsidP="00692EA6">
      <w:pPr>
        <w:spacing w:after="0" w:line="360" w:lineRule="auto"/>
        <w:ind w:left="4955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692EA6">
        <w:rPr>
          <w:rFonts w:ascii="Times New Roman" w:hAnsi="Times New Roman"/>
          <w:bCs/>
          <w:sz w:val="28"/>
          <w:szCs w:val="28"/>
        </w:rPr>
        <w:t xml:space="preserve"> Протокол № 01 от </w:t>
      </w:r>
      <w:r w:rsidR="001E2065">
        <w:rPr>
          <w:rFonts w:ascii="Times New Roman" w:hAnsi="Times New Roman"/>
          <w:bCs/>
          <w:sz w:val="28"/>
          <w:szCs w:val="28"/>
        </w:rPr>
        <w:t>30</w:t>
      </w:r>
      <w:r w:rsidRPr="00692EA6">
        <w:rPr>
          <w:rFonts w:ascii="Times New Roman" w:hAnsi="Times New Roman"/>
          <w:bCs/>
          <w:sz w:val="28"/>
          <w:szCs w:val="28"/>
        </w:rPr>
        <w:t>.0</w:t>
      </w:r>
      <w:r w:rsidR="001E2065">
        <w:rPr>
          <w:rFonts w:ascii="Times New Roman" w:hAnsi="Times New Roman"/>
          <w:bCs/>
          <w:sz w:val="28"/>
          <w:szCs w:val="28"/>
        </w:rPr>
        <w:t>9</w:t>
      </w:r>
      <w:r w:rsidRPr="00692EA6">
        <w:rPr>
          <w:rFonts w:ascii="Times New Roman" w:hAnsi="Times New Roman"/>
          <w:bCs/>
          <w:sz w:val="28"/>
          <w:szCs w:val="28"/>
        </w:rPr>
        <w:t>.202</w:t>
      </w:r>
      <w:r w:rsidR="001E2065">
        <w:rPr>
          <w:rFonts w:ascii="Times New Roman" w:hAnsi="Times New Roman"/>
          <w:bCs/>
          <w:sz w:val="28"/>
          <w:szCs w:val="28"/>
        </w:rPr>
        <w:t>4</w:t>
      </w:r>
      <w:r w:rsidRPr="00692EA6">
        <w:rPr>
          <w:rFonts w:ascii="Times New Roman" w:hAnsi="Times New Roman"/>
          <w:bCs/>
          <w:sz w:val="28"/>
          <w:szCs w:val="28"/>
        </w:rPr>
        <w:t xml:space="preserve"> г.</w:t>
      </w:r>
    </w:p>
    <w:p w14:paraId="50F976B8" w14:textId="0DE2BC45" w:rsidR="00692EA6" w:rsidRPr="00692EA6" w:rsidRDefault="00692EA6" w:rsidP="00692EA6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softHyphen/>
        <w:t xml:space="preserve">    </w:t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4421F">
        <w:rPr>
          <w:rFonts w:ascii="Times New Roman" w:hAnsi="Times New Roman"/>
          <w:bCs/>
          <w:sz w:val="28"/>
          <w:szCs w:val="28"/>
        </w:rPr>
        <w:t xml:space="preserve">  ____________ </w:t>
      </w:r>
      <w:r w:rsidR="00C675AB">
        <w:rPr>
          <w:rFonts w:ascii="Times New Roman" w:hAnsi="Times New Roman"/>
          <w:bCs/>
          <w:sz w:val="28"/>
          <w:szCs w:val="28"/>
        </w:rPr>
        <w:t>Н.В.Покровская</w:t>
      </w:r>
    </w:p>
    <w:p w14:paraId="0D4C6031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12E821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6019E5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7CE5337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5B2379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6C9F2B" w14:textId="77777777" w:rsidR="00692EA6" w:rsidRPr="00692EA6" w:rsidRDefault="00692EA6" w:rsidP="00692E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22EFAA" w14:textId="77777777" w:rsidR="00692EA6" w:rsidRPr="00692EA6" w:rsidRDefault="00692EA6" w:rsidP="00692E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512BB2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060476" w14:textId="77777777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</w:t>
      </w:r>
    </w:p>
    <w:p w14:paraId="5BE5F091" w14:textId="77777777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</w:t>
      </w:r>
    </w:p>
    <w:p w14:paraId="1F4ADDE1" w14:textId="6A3B09DE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ФИЗИЧЕСКОЙ КУЛЬТУРЕ</w:t>
      </w:r>
    </w:p>
    <w:p w14:paraId="162ED1D0" w14:textId="24E70C5B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202</w:t>
      </w:r>
      <w:r w:rsidR="00296128" w:rsidRPr="002961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2961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/2025</w:t>
      </w: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учебном году (для организаторов и членов жюри)</w:t>
      </w:r>
    </w:p>
    <w:p w14:paraId="525CBA6A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685431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72B3EB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FE26A1" w14:textId="4ED1B6BB" w:rsidR="00B963C5" w:rsidRPr="004D3BD2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B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4D3B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Инструкция по проведению</w:t>
      </w:r>
    </w:p>
    <w:p w14:paraId="501CBB4A" w14:textId="77777777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этапа олимпиады школьников</w:t>
      </w:r>
    </w:p>
    <w:p w14:paraId="7949E6B0" w14:textId="77777777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предмету «Физическая культура»</w:t>
      </w:r>
    </w:p>
    <w:p w14:paraId="2323E1DB" w14:textId="62E66733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(муниципальный э</w:t>
      </w:r>
      <w:r w:rsidR="00060B72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тап 202</w:t>
      </w:r>
      <w:r w:rsidR="00161916" w:rsidRPr="001619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60B72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161916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161916" w:rsidRPr="001619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61916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</w:t>
      </w: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года)</w:t>
      </w:r>
    </w:p>
    <w:p w14:paraId="60FC0AF0" w14:textId="7E13C464" w:rsidR="00DF5DDD" w:rsidRPr="000604CA" w:rsidRDefault="00B963C5" w:rsidP="003C375B">
      <w:pPr>
        <w:tabs>
          <w:tab w:val="left" w:pos="4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03C8DC7" w14:textId="6DC59794" w:rsidR="003C3579" w:rsidRPr="000604CA" w:rsidRDefault="003C3579" w:rsidP="003C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Инструкция составлена на основе Методических рекомендаций Центральной предметно-методической комиссии всероссийской олимпиады школьников по физической кул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ьтуре на 202</w:t>
      </w:r>
      <w:r w:rsidR="00161916" w:rsidRPr="001619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161916" w:rsidRPr="001619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(</w:t>
      </w:r>
      <w:r w:rsid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4 от 0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6E17D70B" w14:textId="421DB803" w:rsidR="00060B72" w:rsidRPr="000604CA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по физической культуре проводится в целях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одаренных и талантливых школьников для последующей поддержки и развития их способностей; формирование и развитие у обучающихся мотивационного интереса к физкультурно-спортивной деятельности и здоровому образу жизни.</w:t>
      </w:r>
    </w:p>
    <w:p w14:paraId="23A1B357" w14:textId="77777777" w:rsidR="00060B72" w:rsidRPr="000604CA" w:rsidRDefault="00060B72" w:rsidP="003C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проведении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</w:p>
    <w:p w14:paraId="547E9005" w14:textId="77777777" w:rsidR="00F45B3C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 олимпиады – очная. </w:t>
      </w:r>
    </w:p>
    <w:p w14:paraId="61CC1B3C" w14:textId="1667E264" w:rsidR="00F45B3C" w:rsidRPr="00F45B3C" w:rsidRDefault="00F45B3C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Рабочим языком проведения олимпиады является русский язык. </w:t>
      </w:r>
    </w:p>
    <w:p w14:paraId="7895EA62" w14:textId="77777777" w:rsidR="00F45B3C" w:rsidRDefault="00F45B3C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3C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0D69CB47" w14:textId="2A4DA837" w:rsidR="00060B72" w:rsidRPr="000604CA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14:paraId="23029A45" w14:textId="77777777" w:rsidR="00DF5DDD" w:rsidRPr="000604CA" w:rsidRDefault="00B963C5" w:rsidP="00DF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Всероссийская олимпиада школьников (муниципальный этап) представляет собой конкурсное испытание учащихся ос</w:t>
      </w:r>
      <w:r w:rsidR="00DF5DDD" w:rsidRPr="000604CA">
        <w:rPr>
          <w:rFonts w:ascii="Times New Roman" w:eastAsia="Times New Roman" w:hAnsi="Times New Roman"/>
          <w:sz w:val="28"/>
          <w:szCs w:val="28"/>
          <w:lang w:eastAsia="ru-RU"/>
        </w:rPr>
        <w:t>новной и средней (полной) школы. Конкурсные испытания должны проводиться отдельно среди девочек/девушек и мальчиков/юношей.</w:t>
      </w:r>
    </w:p>
    <w:p w14:paraId="35E51678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Конкурсное испытание состоит из заданий теоретико-методического и практического разделов.</w:t>
      </w:r>
    </w:p>
    <w:p w14:paraId="309BC56C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Практические испытания заключаются в выполнении упражнений базовой части школьной Примерной программы по физической культуре по разделам: гимнастика, баскетбол, прикладная физическая культура «Полоса препятствий».</w:t>
      </w:r>
    </w:p>
    <w:p w14:paraId="62F1932E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Теоретико-методическое испытание заключается в ответах на тестовые вопросы, сформулированные в соответствии с требованиями к уровню знаний выпускников основной и средней (полной) школы по образовательной области «Физическая культура».</w:t>
      </w:r>
    </w:p>
    <w:p w14:paraId="6D6EDB90" w14:textId="77777777" w:rsidR="0001312A" w:rsidRPr="000604CA" w:rsidRDefault="0001312A" w:rsidP="000131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заданий муниципального этапа олимпиады обучающихся образовательных организаций делятся на 4 (четыре группы): </w:t>
      </w:r>
    </w:p>
    <w:p w14:paraId="09598F44" w14:textId="50FAF855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Юноши</w:t>
      </w:r>
      <w:r w:rsidR="00B963C5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- 7–8 классы.</w:t>
      </w:r>
    </w:p>
    <w:p w14:paraId="4715C067" w14:textId="2D638479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Девушки – 7-8 классы</w:t>
      </w:r>
    </w:p>
    <w:p w14:paraId="5DDDDBDD" w14:textId="41C96922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Юноши – 9-11 классы</w:t>
      </w:r>
    </w:p>
    <w:p w14:paraId="66D31F5B" w14:textId="58EB2A66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Девушки – 9-11 классы</w:t>
      </w:r>
    </w:p>
    <w:p w14:paraId="68A82878" w14:textId="4BD9EA96" w:rsidR="00B963C5" w:rsidRPr="000604CA" w:rsidRDefault="00B963C5" w:rsidP="00060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578133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В муниципальном этапе олимпиады по физической культуре принимают индивидуальное участие: </w:t>
      </w:r>
    </w:p>
    <w:p w14:paraId="170475E5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−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212B891E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−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(п. 46 Порядка). </w:t>
      </w:r>
    </w:p>
    <w:p w14:paraId="1E37FCD9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Победители и призёры муниципального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 (п. 47 Порядка). В случае их прохождения на следующие этапы олимпиады данные участники выполняют задания олимпиады, разработанные для класса, который они выбрали на муниципальном этапе олимпиады. </w:t>
      </w:r>
    </w:p>
    <w:p w14:paraId="64EBC61B" w14:textId="793641C3" w:rsidR="003C3579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>Конкурсные испытания провод</w:t>
      </w:r>
      <w:r w:rsidR="00A06CF3">
        <w:rPr>
          <w:sz w:val="28"/>
          <w:szCs w:val="28"/>
        </w:rPr>
        <w:t>я</w:t>
      </w:r>
      <w:r w:rsidRPr="000604CA">
        <w:rPr>
          <w:sz w:val="28"/>
          <w:szCs w:val="28"/>
        </w:rPr>
        <w:t xml:space="preserve">тся отдельно среди девочек/девушек и мальчиков/юношей. </w:t>
      </w:r>
    </w:p>
    <w:p w14:paraId="441BD944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6AEF46" w14:textId="77777777" w:rsidR="00B963C5" w:rsidRPr="000604CA" w:rsidRDefault="00B963C5" w:rsidP="00B9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A4E02" w14:textId="50C66C3C" w:rsidR="00B963C5" w:rsidRPr="000604CA" w:rsidRDefault="0001312A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B963C5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ТЕОРЕТИКО-МЕТОДИЧЕСКОЕ ИСПЫТАНИЕ</w:t>
      </w:r>
    </w:p>
    <w:p w14:paraId="193F8D0D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2FBE6" w14:textId="77777777" w:rsidR="003C3579" w:rsidRPr="000604CA" w:rsidRDefault="003C3579" w:rsidP="00B96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Теоретико-методическая часть является обязательным испытанием и заключается в решении заданий в тестовой форме. </w:t>
      </w:r>
    </w:p>
    <w:p w14:paraId="115667AC" w14:textId="77777777" w:rsidR="003C3579" w:rsidRPr="000604CA" w:rsidRDefault="003C3579" w:rsidP="00B96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Продолжительность теоретико-методического испытания – не более 45 (сорока пяти) минут. </w:t>
      </w:r>
    </w:p>
    <w:p w14:paraId="3AD3DF0B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Участники испытания обеспечиваются всем необходимым для выполнения задания: авторучкой, вопросником, бланком ответов.</w:t>
      </w:r>
    </w:p>
    <w:p w14:paraId="6D206D41" w14:textId="3185D631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мобильных телефонов и других средств связи, а также общение между участниками во время выполнения задания не разрешается. Проносит</w:t>
      </w:r>
      <w:r w:rsidR="00A06CF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мобильные устройства на теоретический тур запрещено.</w:t>
      </w:r>
    </w:p>
    <w:p w14:paraId="100C42AA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При обнаружении у участника мобильного телефона теоретико-практическое задание не зачитывается.</w:t>
      </w:r>
    </w:p>
    <w:p w14:paraId="41662489" w14:textId="77777777" w:rsidR="00B963C5" w:rsidRPr="000604CA" w:rsidRDefault="00B963C5" w:rsidP="00BD65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По окончании указанного времени участники обязаны сдать бланки ответов членам жюри или дежурным педагогам.</w:t>
      </w:r>
      <w:r w:rsidR="00BD6575" w:rsidRPr="000604CA">
        <w:rPr>
          <w:rFonts w:ascii="Times New Roman" w:hAnsi="Times New Roman"/>
          <w:sz w:val="28"/>
          <w:szCs w:val="28"/>
        </w:rPr>
        <w:t xml:space="preserve"> </w:t>
      </w:r>
      <w:r w:rsidR="00BD6575" w:rsidRPr="000604CA">
        <w:rPr>
          <w:rFonts w:ascii="Times New Roman" w:eastAsia="Times New Roman" w:hAnsi="Times New Roman"/>
          <w:sz w:val="28"/>
          <w:szCs w:val="28"/>
          <w:lang w:eastAsia="ru-RU"/>
        </w:rPr>
        <w:t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членами жюри. Далее в присутствии члена жюри представителем оргкомитета кодируется (обезличивается) каждый бланк ответов участников.</w:t>
      </w:r>
    </w:p>
    <w:p w14:paraId="1B8B987A" w14:textId="57623DB7" w:rsidR="00BD6575" w:rsidRPr="003C375B" w:rsidRDefault="00B963C5" w:rsidP="003C3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653166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Технологии оценки качества выполнения</w:t>
      </w:r>
    </w:p>
    <w:p w14:paraId="2624EEEC" w14:textId="77777777" w:rsidR="00B963C5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теоретико-методического задания</w:t>
      </w:r>
    </w:p>
    <w:p w14:paraId="003B0E24" w14:textId="77777777" w:rsidR="00F45B3C" w:rsidRDefault="00F45B3C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1FB955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Тест теоретико-методического испытания школьного этапа олимпиады должен содержать различные типы заданий:</w:t>
      </w:r>
    </w:p>
    <w:p w14:paraId="68942AC1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А. Задания в закрытой форме, т. е. с предложенными вариантами ответов. Задания представлены в форме незавершённых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Правильными являются те, которые наиболее полно соответствуют смыслу утверждения. </w:t>
      </w:r>
    </w:p>
    <w:p w14:paraId="07B86AD8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Б. Задания в открытой форме, т. е. без предложенных вариантов ответов. При выполнении этих заданий необходимо самостоятельно подобрать определение, которое, завершая высказывание, образует истинное утверждение. </w:t>
      </w:r>
    </w:p>
    <w:p w14:paraId="75D60B96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В. Задания на соответствие (соотнесение понятий и определений).</w:t>
      </w:r>
    </w:p>
    <w:p w14:paraId="784BBE55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Г. Задания процессуального или алгоритмического толка.</w:t>
      </w:r>
    </w:p>
    <w:p w14:paraId="6544593D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Д. Задания в форме, предполагающей перечисление известных фактов, характеристик и т.п.</w:t>
      </w:r>
    </w:p>
    <w:p w14:paraId="16398BDF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Е. Задания с иллюстрациями или графическими изображениями двигательных действий. </w:t>
      </w:r>
    </w:p>
    <w:p w14:paraId="7929DEAC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Ж. Задания-кроссворды.</w:t>
      </w:r>
    </w:p>
    <w:p w14:paraId="3320FF40" w14:textId="63C8ABE4" w:rsidR="00F45B3C" w:rsidRP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5B3C">
        <w:rPr>
          <w:rFonts w:ascii="Times New Roman" w:hAnsi="Times New Roman"/>
          <w:sz w:val="28"/>
          <w:szCs w:val="28"/>
        </w:rPr>
        <w:t>З. Задания-задачи.</w:t>
      </w:r>
    </w:p>
    <w:p w14:paraId="13ED0B40" w14:textId="77777777" w:rsidR="00F45B3C" w:rsidRP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DB7D75" w14:textId="526F4590" w:rsidR="00703455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Правильное решение задания в закрытой форме с выбором одного правильного ответа оценивается в 1 балл, неправильное – 0 баллов. При </w:t>
      </w: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множественном ответе. </w:t>
      </w:r>
      <w:r w:rsidR="00703455"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Полный правильный ответ оценивается в 1,0 балл, неправильный – 0 баллов. Если в ответе содержится хотя бы одна неверная позиция, ответ считается неверным. Ответ с исправлениями оценивается как неверный. </w:t>
      </w:r>
    </w:p>
    <w:p w14:paraId="64185D4C" w14:textId="28897FDA" w:rsidR="00703455" w:rsidRDefault="0070345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963C5" w:rsidRPr="000604CA">
        <w:rPr>
          <w:rFonts w:ascii="Times New Roman" w:hAnsi="Times New Roman"/>
          <w:color w:val="000000"/>
          <w:sz w:val="28"/>
          <w:szCs w:val="28"/>
          <w:lang w:eastAsia="ru-RU"/>
        </w:rPr>
        <w:t>равильное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шение задания в открытой форме оценивается</w:t>
      </w:r>
      <w:r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2,0 балла,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неправильный – 0 баллов. Ответ с ошибками в написании слов, зачеркиваниями и исправлениями оцениваются как неверный ответ. </w:t>
      </w:r>
    </w:p>
    <w:p w14:paraId="3B2FC070" w14:textId="3DFA9D3F" w:rsidR="00B963C5" w:rsidRPr="000604CA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CA">
        <w:rPr>
          <w:rFonts w:ascii="Times New Roman" w:hAnsi="Times New Roman"/>
          <w:sz w:val="28"/>
          <w:szCs w:val="28"/>
          <w:lang w:eastAsia="ru-RU"/>
        </w:rPr>
        <w:t xml:space="preserve">В заданиях на соответствие двух столбцов каждый </w:t>
      </w:r>
      <w:r w:rsidR="00703455">
        <w:rPr>
          <w:rFonts w:ascii="Times New Roman" w:hAnsi="Times New Roman"/>
          <w:sz w:val="28"/>
          <w:szCs w:val="28"/>
          <w:lang w:eastAsia="ru-RU"/>
        </w:rPr>
        <w:t>правильный ответ оценивается в 0,5</w:t>
      </w:r>
      <w:r w:rsidRPr="000604CA">
        <w:rPr>
          <w:rFonts w:ascii="Times New Roman" w:hAnsi="Times New Roman"/>
          <w:sz w:val="28"/>
          <w:szCs w:val="28"/>
          <w:lang w:eastAsia="ru-RU"/>
        </w:rPr>
        <w:t xml:space="preserve"> балл</w:t>
      </w:r>
      <w:r w:rsidR="00703455">
        <w:rPr>
          <w:rFonts w:ascii="Times New Roman" w:hAnsi="Times New Roman"/>
          <w:sz w:val="28"/>
          <w:szCs w:val="28"/>
          <w:lang w:eastAsia="ru-RU"/>
        </w:rPr>
        <w:t>а</w:t>
      </w:r>
      <w:r w:rsidRPr="000604CA">
        <w:rPr>
          <w:rFonts w:ascii="Times New Roman" w:hAnsi="Times New Roman"/>
          <w:sz w:val="28"/>
          <w:szCs w:val="28"/>
          <w:lang w:eastAsia="ru-RU"/>
        </w:rPr>
        <w:t>, а каждый неправильный – 0 баллов.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Ответы с исправлениями оцениваются как неверные.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1F65BDC" w14:textId="75744447" w:rsidR="00B963C5" w:rsidRPr="000604CA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CA">
        <w:rPr>
          <w:rFonts w:ascii="Times New Roman" w:hAnsi="Times New Roman"/>
          <w:sz w:val="28"/>
          <w:szCs w:val="28"/>
          <w:lang w:eastAsia="ru-RU"/>
        </w:rPr>
        <w:t>Правильное решение задания процессуального или алгори</w:t>
      </w:r>
      <w:r w:rsidR="00D36BF5" w:rsidRPr="000604CA">
        <w:rPr>
          <w:rFonts w:ascii="Times New Roman" w:hAnsi="Times New Roman"/>
          <w:sz w:val="28"/>
          <w:szCs w:val="28"/>
          <w:lang w:eastAsia="ru-RU"/>
        </w:rPr>
        <w:t xml:space="preserve">тмического толка оценивается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правильно установленная последовательность оценивается в 3,0 балла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04CA">
        <w:rPr>
          <w:rFonts w:ascii="Times New Roman" w:hAnsi="Times New Roman"/>
          <w:sz w:val="28"/>
          <w:szCs w:val="28"/>
          <w:lang w:eastAsia="ru-RU"/>
        </w:rPr>
        <w:t xml:space="preserve">неправильное решение – 0 баллов.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 xml:space="preserve">Если в ответе содержится хотя 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бы одна неверная позиция, ответ считается неверным и оценивается в 0 баллов. Ответ с исправлениями оценивается как неверный</w:t>
      </w:r>
      <w:r w:rsidR="00703455">
        <w:rPr>
          <w:rFonts w:ascii="Times New Roman" w:hAnsi="Times New Roman"/>
          <w:sz w:val="28"/>
          <w:szCs w:val="28"/>
          <w:lang w:eastAsia="ru-RU"/>
        </w:rPr>
        <w:t>.</w:t>
      </w:r>
    </w:p>
    <w:p w14:paraId="4643C39A" w14:textId="0D3FE540" w:rsidR="003C3579" w:rsidRPr="000604CA" w:rsidRDefault="003C3579" w:rsidP="005D4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Каждый правильный ответ,</w:t>
      </w:r>
      <w:r w:rsidR="00B963C5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перечислениями или описаниями, оценивается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в 2,0 балла, неправильный – 0 баллов. Ответ с ошибками в написании слов, зачеркиваниями и исправлениями оцениваются как неверный ответ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0B3BE31" w14:textId="76F1E26B" w:rsidR="0043502E" w:rsidRPr="000604CA" w:rsidRDefault="0043502E" w:rsidP="005D4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Задание –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кроссворд каждая верно указанная позиция оценивается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>Каждая верно указанная позиция оценивается в 1,0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балл, неправильная – 0 баллов. Ответ с ошибками в написании слов, зачеркиваниями и 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>исправлениями оцениваются как неверный ответ.</w:t>
      </w:r>
    </w:p>
    <w:p w14:paraId="7A943012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количества баллов, которое возможно набрать участнику в теоретико-методическом задании формируется из суммы максимально возможных баллов по каждому типу заданий в тестовой форме. 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14:paraId="22050D50" w14:textId="77777777" w:rsidR="00BD6575" w:rsidRPr="000604CA" w:rsidRDefault="00BD6575" w:rsidP="00BD65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содержание теоретико-методического испытания </w:t>
      </w:r>
      <w:r w:rsidR="0043502E" w:rsidRPr="000604CA">
        <w:rPr>
          <w:rFonts w:ascii="Times New Roman" w:eastAsia="Times New Roman" w:hAnsi="Times New Roman"/>
          <w:sz w:val="28"/>
          <w:szCs w:val="28"/>
          <w:lang w:eastAsia="ru-RU"/>
        </w:rPr>
        <w:t>включается разнообразная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тематика вопросов по следующим разделам (темам):</w:t>
      </w:r>
    </w:p>
    <w:p w14:paraId="36DC89C2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1. Культурно-исторические основы физической культуры и спорта, олимпийского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движения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9DAD32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2. Основные понят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ия физической культуры и спорта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0A2936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3. Специфическая направ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ленность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BD27D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4. Психолого-педагогические характеристики физку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льтурно-спортивной деятельности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26BF08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5. Основы теории и методики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обучения двигательным действиям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7B6388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6. Основы теории и методик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 воспитания физических качеств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16E13E" w14:textId="77777777" w:rsidR="0001312A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Формы организации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занятий в физическом воспитании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12A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EAE0A9" w14:textId="752900F6" w:rsidR="00BD6575" w:rsidRPr="000604CA" w:rsidRDefault="00BD6575" w:rsidP="0001312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8. Медико-биологические основы физку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льтурно-спортивной деятельности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B99148" w14:textId="5815760A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9. Спортивно-оздоровительны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е системы физических упражнений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07417B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10. Основы самоконтроля при занятиях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81314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11. Методика решения частн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ых задач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B0C8CB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12. Некоторые условия, способствующие решен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ию задач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140E7C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13. Прави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ла соревнований по видам спорта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7C4C63" w14:textId="77777777" w:rsidR="00E67847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Антидопинговые правила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cr/>
      </w:r>
      <w:r w:rsidR="0043502E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7847" w:rsidRPr="000604CA">
        <w:rPr>
          <w:rFonts w:ascii="Times New Roman" w:eastAsia="Times New Roman" w:hAnsi="Times New Roman"/>
          <w:sz w:val="28"/>
          <w:szCs w:val="28"/>
          <w:lang w:eastAsia="ru-RU"/>
        </w:rPr>
        <w:t>Проведению теоретико-методического испытания предшествует краткий инструктаж участников о правилах участия в олимпиаде.</w:t>
      </w:r>
      <w:r w:rsidR="00E67847" w:rsidRPr="000604CA">
        <w:rPr>
          <w:rFonts w:ascii="Times New Roman" w:hAnsi="Times New Roman"/>
          <w:sz w:val="28"/>
          <w:szCs w:val="28"/>
        </w:rPr>
        <w:t xml:space="preserve"> </w:t>
      </w:r>
    </w:p>
    <w:p w14:paraId="548B6BA6" w14:textId="1F8B3A46" w:rsidR="00E67847" w:rsidRPr="000604CA" w:rsidRDefault="00E67847" w:rsidP="00E67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теоретико-методического испытания </w:t>
      </w:r>
      <w:r w:rsidR="0001312A" w:rsidRPr="000604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содержать различные типы заданий на основе рекомендаций Центральной предметно-методической комиссии всероссийской олимпиады школьников по физической культуре на 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0ED9" w:rsidRPr="000604CA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14:paraId="35C1F326" w14:textId="77777777" w:rsidR="00BD6575" w:rsidRPr="000604CA" w:rsidRDefault="00BD6575" w:rsidP="003C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99CCCC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Технологии оценки качества выполнения</w:t>
      </w:r>
    </w:p>
    <w:p w14:paraId="63529FB3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практических заданий</w:t>
      </w:r>
    </w:p>
    <w:p w14:paraId="73C57DF3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DD101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Практические испытания проводятся в соответствии с заданиями, разработанными центральной предметной комиссией по разделам: прикладная физическая культура, баскетбол.</w:t>
      </w:r>
    </w:p>
    <w:p w14:paraId="47C80BC6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Наличие медицинского допуска к выполнению практического раздела олимпиадной программы строго обязательно.</w:t>
      </w:r>
    </w:p>
    <w:p w14:paraId="607880DF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Количество практических испытаний 2.</w:t>
      </w:r>
    </w:p>
    <w:p w14:paraId="09F4D1F8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>Оценка качества выполнения практического задания по прикладной физической культуры, баскетболу складывается из времени, затраченного участником олимпиады на выполнение всего конкурсного испытания и штрафного времени (за нарушение техники отдельных приемов)</w:t>
      </w:r>
    </w:p>
    <w:p w14:paraId="1027BA3D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спортивной форме.</w:t>
      </w:r>
    </w:p>
    <w:p w14:paraId="5F2070E7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Девушки могут быть одеты в комбинезоны или футболки с «лосинами». Раздельные купальники запрещены.</w:t>
      </w:r>
    </w:p>
    <w:p w14:paraId="7A983757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Юноши могут быть одеты в гимнастические майки, ширина лямок которых не должна превышать 5 см, трико или спортивные шорты, не закрывающие колен. Футболки и майки не должны быть одеты поверх шорт, трико или «лосин». Использование украшений и часов не допускается. Нарушение требований к спортивной форме наказывается сбавкой 0,5 балла с итоговой оценки участника.</w:t>
      </w:r>
    </w:p>
    <w:p w14:paraId="3C8FF440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качества выполнения практического задания по баскетболу, </w:t>
      </w:r>
      <w:r w:rsidR="00566C9F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прикладной физической культуры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складывается из времени, затраченного участником олимпиады на выполнение всего конкурсного испытания и штрафного времени (за нарушения техники выполнения отдельных приемов).</w:t>
      </w:r>
    </w:p>
    <w:p w14:paraId="799A0799" w14:textId="674A846B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всех участников ранжируются по возрастающей: лучшее показанное время (наименьшие) – 1 место, худшее (наибольшее)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– последнее. Участнику, показавшему лучшее время, начисляются максимально возможные «зачетные» баллы (их устанавливают организаторы соответствующих этапов олимпиады); остальным – меньше на процент, соответствующий разнице с лучшим показанным временем. Формула, по которой рассчитываются «зачетные» баллы по практическим заданиям представлена ниже.</w:t>
      </w:r>
    </w:p>
    <w:p w14:paraId="25227C4F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07A2C4" w14:textId="77777777" w:rsidR="00B963C5" w:rsidRPr="000604CA" w:rsidRDefault="00B963C5" w:rsidP="00B963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подведения итогов олимпиады</w:t>
      </w:r>
    </w:p>
    <w:p w14:paraId="3AFBF84B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12CD6" w14:textId="57B2F959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баллов, которое может набрать участник по итогам теоретико-методического и </w:t>
      </w:r>
      <w:r w:rsidR="00CC71C0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практических испытаний – </w:t>
      </w: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</w:t>
      </w:r>
    </w:p>
    <w:p w14:paraId="63D1F48B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380"/>
        <w:gridCol w:w="2367"/>
        <w:gridCol w:w="1534"/>
        <w:gridCol w:w="39"/>
      </w:tblGrid>
      <w:tr w:rsidR="00B963C5" w:rsidRPr="000604CA" w14:paraId="42B0DD2E" w14:textId="77777777" w:rsidTr="00B963C5">
        <w:trPr>
          <w:trHeight w:val="386"/>
          <w:jc w:val="center"/>
        </w:trPr>
        <w:tc>
          <w:tcPr>
            <w:tcW w:w="2405" w:type="dxa"/>
            <w:vMerge w:val="restart"/>
            <w:vAlign w:val="center"/>
          </w:tcPr>
          <w:p w14:paraId="089F5A6E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Теоретико-методическое</w:t>
            </w:r>
          </w:p>
          <w:p w14:paraId="645CF0F2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320" w:type="dxa"/>
            <w:gridSpan w:val="4"/>
            <w:vAlign w:val="center"/>
          </w:tcPr>
          <w:p w14:paraId="5C945C96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Практический раздел</w:t>
            </w:r>
          </w:p>
        </w:tc>
      </w:tr>
      <w:tr w:rsidR="00B963C5" w:rsidRPr="000604CA" w14:paraId="07DD3EC7" w14:textId="77777777" w:rsidTr="00B963C5">
        <w:trPr>
          <w:gridAfter w:val="1"/>
          <w:wAfter w:w="39" w:type="dxa"/>
          <w:trHeight w:val="1463"/>
          <w:jc w:val="center"/>
        </w:trPr>
        <w:tc>
          <w:tcPr>
            <w:tcW w:w="2405" w:type="dxa"/>
            <w:vMerge/>
            <w:vAlign w:val="center"/>
          </w:tcPr>
          <w:p w14:paraId="1621FCC3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14:paraId="30EA9085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Испытание № 1</w:t>
            </w:r>
          </w:p>
          <w:p w14:paraId="31B70354" w14:textId="77777777" w:rsidR="00B963C5" w:rsidRPr="000604CA" w:rsidRDefault="00B963C5" w:rsidP="00566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566C9F"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прикладная физическая культура</w:t>
            </w: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7" w:type="dxa"/>
            <w:vAlign w:val="center"/>
          </w:tcPr>
          <w:p w14:paraId="55076C28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Испытание № 2</w:t>
            </w:r>
          </w:p>
          <w:p w14:paraId="18CD0EAE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(баскетбол)</w:t>
            </w:r>
          </w:p>
        </w:tc>
        <w:tc>
          <w:tcPr>
            <w:tcW w:w="1534" w:type="dxa"/>
            <w:vAlign w:val="center"/>
          </w:tcPr>
          <w:p w14:paraId="0DB8DC04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Общая сумма</w:t>
            </w:r>
          </w:p>
        </w:tc>
      </w:tr>
      <w:tr w:rsidR="00B963C5" w:rsidRPr="000604CA" w14:paraId="49E4D40B" w14:textId="77777777" w:rsidTr="00B963C5">
        <w:trPr>
          <w:gridAfter w:val="1"/>
          <w:wAfter w:w="39" w:type="dxa"/>
          <w:trHeight w:val="483"/>
          <w:jc w:val="center"/>
        </w:trPr>
        <w:tc>
          <w:tcPr>
            <w:tcW w:w="2405" w:type="dxa"/>
            <w:vAlign w:val="center"/>
          </w:tcPr>
          <w:p w14:paraId="4DBE0A0B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2380" w:type="dxa"/>
            <w:vAlign w:val="center"/>
          </w:tcPr>
          <w:p w14:paraId="0E943937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2367" w:type="dxa"/>
            <w:vAlign w:val="center"/>
          </w:tcPr>
          <w:p w14:paraId="6763B810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1534" w:type="dxa"/>
            <w:vAlign w:val="center"/>
          </w:tcPr>
          <w:p w14:paraId="779929C8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баллов</w:t>
            </w:r>
          </w:p>
        </w:tc>
      </w:tr>
    </w:tbl>
    <w:p w14:paraId="6AA78388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DFAEF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1406656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Итоги каждого испытания оцениваются по формулам 1и 2: </w:t>
      </w:r>
    </w:p>
    <w:p w14:paraId="6EA2BDF7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45EACEE" w14:textId="77777777" w:rsidR="00B963C5" w:rsidRPr="000604CA" w:rsidRDefault="003C375B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 w14:anchorId="27BB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43.2pt;margin-top:13.1pt;width:127.75pt;height:109.5pt;z-index:251657728;visibility:visible" strokecolor="red" strokeweight="5pt">
            <v:imagedata r:id="rId6" o:title=""/>
          </v:shape>
          <o:OLEObject Type="Embed" ProgID="Equation.3" ShapeID="Object 3" DrawAspect="Content" ObjectID="_1791697645" r:id="rId7"/>
        </w:pict>
      </w:r>
    </w:p>
    <w:p w14:paraId="6F1D1E92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B2AA779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Теория</w:t>
      </w:r>
    </w:p>
    <w:p w14:paraId="3E679E1B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2940C9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A723BA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Баскетбол,</w:t>
      </w:r>
    </w:p>
    <w:p w14:paraId="14128611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Прикладная физическая культура</w:t>
      </w:r>
    </w:p>
    <w:p w14:paraId="25ADF871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E20DEB8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0D003F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Хi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– «зачетный» балл i –</w:t>
      </w: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участника; </w:t>
      </w:r>
    </w:p>
    <w:p w14:paraId="03CF7510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14:paraId="48CAAA2C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– результат i участника в конкретном задании; </w:t>
      </w:r>
    </w:p>
    <w:p w14:paraId="21EF3F24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М – максимально возможный или лучший результат в конкретном задании. </w:t>
      </w:r>
    </w:p>
    <w:p w14:paraId="725603CB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>Зачетные баллы по теоретико-методическому заданию рассчитываются по формуле (1). Например, результат участника в теоретико-методическом задании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 составил 33 балла (</w:t>
      </w:r>
      <w:proofErr w:type="spellStart"/>
      <w:r w:rsidR="00E67847"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="00E67847" w:rsidRPr="000604CA">
        <w:rPr>
          <w:rFonts w:ascii="Times New Roman" w:hAnsi="Times New Roman"/>
          <w:color w:val="000000"/>
          <w:sz w:val="28"/>
          <w:szCs w:val="28"/>
        </w:rPr>
        <w:t>=33) из 53 максимально возможных (М=53</w:t>
      </w:r>
      <w:r w:rsidRPr="000604CA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68DC7A08" w14:textId="77777777" w:rsidR="00E67847" w:rsidRPr="000604CA" w:rsidRDefault="00B963C5" w:rsidP="00E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Максимально возможный «зачетный» балл по данному заданию в 20 баллов (К=20). Подставляем в формулу (1) значения </w:t>
      </w: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>, К, и М и получа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ем «зачетный» балл: </w:t>
      </w:r>
      <w:proofErr w:type="spellStart"/>
      <w:r w:rsidR="00E67847" w:rsidRPr="000604CA">
        <w:rPr>
          <w:rFonts w:ascii="Times New Roman" w:hAnsi="Times New Roman"/>
          <w:color w:val="000000"/>
          <w:sz w:val="28"/>
          <w:szCs w:val="28"/>
        </w:rPr>
        <w:t>Хi</w:t>
      </w:r>
      <w:proofErr w:type="spellEnd"/>
      <w:r w:rsidR="00E67847" w:rsidRPr="000604CA">
        <w:rPr>
          <w:rFonts w:ascii="Times New Roman" w:hAnsi="Times New Roman"/>
          <w:color w:val="000000"/>
          <w:sz w:val="28"/>
          <w:szCs w:val="28"/>
        </w:rPr>
        <w:t>= 20*33/53 =12,45</w:t>
      </w:r>
      <w:r w:rsidRPr="000604CA">
        <w:rPr>
          <w:rFonts w:ascii="Times New Roman" w:hAnsi="Times New Roman"/>
          <w:color w:val="000000"/>
          <w:sz w:val="28"/>
          <w:szCs w:val="28"/>
        </w:rPr>
        <w:t xml:space="preserve"> балла. 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426556" w14:textId="77777777" w:rsidR="00B963C5" w:rsidRPr="005D44C2" w:rsidRDefault="00B963C5" w:rsidP="00E678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Расчет «зачетных» баллов участника в баскетболе, прикладной физической культуре производится по формуле (2), так как лучший результат в этих испытаниях в абсолютном значении меньше результата любого другого участника. Например, при </w:t>
      </w:r>
      <w:proofErr w:type="spellStart"/>
      <w:r w:rsidRPr="000604CA">
        <w:rPr>
          <w:rFonts w:ascii="Times New Roman" w:hAnsi="Times New Roman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sz w:val="28"/>
          <w:szCs w:val="28"/>
        </w:rPr>
        <w:t xml:space="preserve">=53,7 сек (личный результат участника), М=44,1 сек (наилучший результат из </w:t>
      </w:r>
      <w:r w:rsidRPr="005D44C2">
        <w:rPr>
          <w:rFonts w:ascii="Times New Roman" w:hAnsi="Times New Roman"/>
          <w:sz w:val="28"/>
          <w:szCs w:val="28"/>
        </w:rPr>
        <w:t>показанных в испытании) и К=40 (установлен предметной комиссией) получаем: 40*44,1/53,7=32,8</w:t>
      </w:r>
      <w:r w:rsidR="00E67847" w:rsidRPr="005D44C2">
        <w:rPr>
          <w:rFonts w:ascii="Times New Roman" w:hAnsi="Times New Roman"/>
          <w:sz w:val="28"/>
          <w:szCs w:val="28"/>
        </w:rPr>
        <w:t>4</w:t>
      </w:r>
      <w:r w:rsidRPr="005D44C2">
        <w:rPr>
          <w:rFonts w:ascii="Times New Roman" w:hAnsi="Times New Roman"/>
          <w:sz w:val="28"/>
          <w:szCs w:val="28"/>
        </w:rPr>
        <w:t xml:space="preserve"> балла. Для определения лучших участников в каждом конкурсном испытании результаты ранжируются.</w:t>
      </w:r>
    </w:p>
    <w:p w14:paraId="27368BAE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14:paraId="72995A5D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14:paraId="40EE29D4" w14:textId="77777777" w:rsidR="001B243D" w:rsidRDefault="001B243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66133" w14:textId="7F5F8C19" w:rsidR="001B243D" w:rsidRDefault="001B243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участник не выступал в каком-либо виде, его итоговый результат не учитывается при ранжировании, при этом может указываться причина неучастия, например, «сошел», «снят врачом», «не явился». В итоговом протоколе у него будет место после участников, прошедших все конкурсные испытания.</w:t>
      </w:r>
    </w:p>
    <w:p w14:paraId="6E5240F8" w14:textId="77777777" w:rsidR="001B243D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14:paraId="002C9EEB" w14:textId="0F8EA4BB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На основании итоговой таблицы и в соответствии с квотой, установленной муниципальным или региональным оргкомитетом, жюри определяет победителей и призеров школьного или муниципального этапов Олимпиады.</w:t>
      </w:r>
    </w:p>
    <w:p w14:paraId="4AD95E09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зачете муниципального этапа олимпиады определяется победитель и призеры. Итоги подводятся отдельно среди юношей </w:t>
      </w:r>
      <w:r w:rsidR="00F6583B" w:rsidRPr="005D44C2">
        <w:rPr>
          <w:rFonts w:ascii="Times New Roman" w:eastAsia="Times New Roman" w:hAnsi="Times New Roman"/>
          <w:sz w:val="28"/>
          <w:szCs w:val="28"/>
          <w:lang w:eastAsia="ru-RU"/>
        </w:rPr>
        <w:t>и девушек по возрастным группам</w:t>
      </w: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: 7 -8 классы, 9 - 10-11 классы.</w:t>
      </w:r>
    </w:p>
    <w:p w14:paraId="0FF94FBF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14:paraId="6A751765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Участник, набравший наибольшую сумму баллов по итогам всех испытаний, является победителем. </w:t>
      </w:r>
    </w:p>
    <w:p w14:paraId="290F62B2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В случае равных результатов у нескольких участников при определении победителя и призеров муниципального этапа олимпиады в общем зачете предпочтение отдается участнику, набравшему наибольшее количество баллов в теоретико-методическом испытании.</w:t>
      </w:r>
    </w:p>
    <w:p w14:paraId="4E4A1ACF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Участники, занявшие 1-3 место в многоборье среди юношей и девушек   по каждой возрастной группе, награждаются призами и дипломами соответствующих степеней. </w:t>
      </w:r>
    </w:p>
    <w:p w14:paraId="0BF3505E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Учителя физической культуры, подготовившие призеров олимпиады в многоборье, награждаются дипломами.</w:t>
      </w:r>
    </w:p>
    <w:p w14:paraId="105EDF79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муниципального этапа олимпиады направляет в министерство образования итоговые </w:t>
      </w:r>
      <w:proofErr w:type="spellStart"/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балльно</w:t>
      </w:r>
      <w:proofErr w:type="spellEnd"/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-рейтинговые протоколы по 7-8, 9-10-11 классам (юноши, девушки) в бумажном и электронном видах, а также протоколы, в которых определены победители и призеры Муниципального этапа олимпиады.</w:t>
      </w:r>
    </w:p>
    <w:p w14:paraId="22AFD6B6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Предметная комиссия анализирует итоги проведения муниципального этапа олимпиады. Областная предметная комиссия имеет право, в случае необходимости, потребовать первичные протоколы испытаний победителей и призеров.</w:t>
      </w:r>
    </w:p>
    <w:p w14:paraId="4ECCCEF8" w14:textId="3E810B22" w:rsidR="00B963C5" w:rsidRPr="005D44C2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материалов олимпиадных заданий рекомендуется передать в оргкомитет соответствующего этапа не позднее, чем за </w:t>
      </w:r>
      <w:r w:rsidR="009D4038" w:rsidRPr="005D44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начала испытаний.</w:t>
      </w:r>
    </w:p>
    <w:p w14:paraId="222CEB8B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обеспечения качественного проведения практического тура муниципального этапа Олимпиады необходимо материально-техническое оборудование и инвентарь, соответствующее программе конкурсных испытаний: </w:t>
      </w:r>
    </w:p>
    <w:p w14:paraId="3054F91B" w14:textId="7ADEC042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площадка со специальной разметкой для игры в баскетбол или волейбол. Вокруг площадки должна иметься зона безопасности шириной не менее 1 </w:t>
      </w:r>
      <w:r w:rsidR="00E67847"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метра, </w:t>
      </w:r>
      <w:r w:rsidR="00E67847" w:rsidRPr="005D44C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полностью</w:t>
      </w:r>
      <w:r w:rsidRPr="005D44C2">
        <w:rPr>
          <w:rFonts w:ascii="Times New Roman" w:hAnsi="Times New Roman"/>
          <w:sz w:val="28"/>
          <w:szCs w:val="28"/>
          <w:lang w:eastAsia="ru-RU"/>
        </w:rPr>
        <w:t xml:space="preserve"> свободная от посторонних предметов, баскетбольные щиты с кольцами, необходимое количество баскетбольных мячей, фишек-ориентиров, стоек</w:t>
      </w:r>
      <w:r w:rsidR="009D4038" w:rsidRPr="005D44C2">
        <w:rPr>
          <w:rFonts w:ascii="Times New Roman" w:hAnsi="Times New Roman"/>
          <w:sz w:val="28"/>
          <w:szCs w:val="28"/>
          <w:lang w:eastAsia="ru-RU"/>
        </w:rPr>
        <w:t xml:space="preserve"> и другого инвентаря для полосы препятствий.</w:t>
      </w:r>
    </w:p>
    <w:p w14:paraId="0BDEE04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Число членов жюри муниципального этапов олимпиады по предмету должно составлять не менее 5 человек.</w:t>
      </w:r>
    </w:p>
    <w:p w14:paraId="004F9DD4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14:paraId="096675C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Кодированные работы участников олимпиады передаются председателю жюри соответствующего этапа олимпиады.</w:t>
      </w:r>
    </w:p>
    <w:p w14:paraId="3AC2249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14:paraId="4503C63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3CD8DE96" w14:textId="77BEB91B" w:rsidR="009D4038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6AD02A01" w14:textId="0E8B88A0" w:rsidR="00FE4474" w:rsidRPr="005D44C2" w:rsidRDefault="00FE4474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проверки всех выполненных олимпиадных работ участников жюри составляет протокол результатов и передает бланки (листы) ответов в оргкомитет для их декодирования. После проведения процедуры декодирования результаты участников (в виде рейтинговой таблицы) размещаются на информационном стенде и на информационном ресурсе организатора в сети Интернет.</w:t>
      </w:r>
    </w:p>
    <w:p w14:paraId="346DC34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14:paraId="71EA63A5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47FDA8C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2AE8EC81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14:paraId="44C5E7C8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Показ работ осуществляется в сроки, уставленные оргкомитетом. </w:t>
      </w:r>
    </w:p>
    <w:p w14:paraId="7759B21A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47129677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14:paraId="2F23395C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Во время показа запрещено выносить работы участников, выполнять фото и </w:t>
      </w:r>
      <w:proofErr w:type="spellStart"/>
      <w:r w:rsidRPr="005D44C2">
        <w:rPr>
          <w:rFonts w:ascii="Times New Roman" w:hAnsi="Times New Roman"/>
          <w:sz w:val="28"/>
          <w:szCs w:val="28"/>
          <w:lang w:eastAsia="ru-RU"/>
        </w:rPr>
        <w:t>видеофиксацию</w:t>
      </w:r>
      <w:proofErr w:type="spellEnd"/>
      <w:r w:rsidRPr="005D44C2">
        <w:rPr>
          <w:rFonts w:ascii="Times New Roman" w:hAnsi="Times New Roman"/>
          <w:sz w:val="28"/>
          <w:szCs w:val="28"/>
          <w:lang w:eastAsia="ru-RU"/>
        </w:rPr>
        <w:t xml:space="preserve"> работы, делать в ней какие-либо пометки.</w:t>
      </w:r>
    </w:p>
    <w:p w14:paraId="755C480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70431013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оргкомитетом.</w:t>
      </w:r>
    </w:p>
    <w:p w14:paraId="57CC8E47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5D7B30DA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5A0E0D16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6818E26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5D44C2">
        <w:rPr>
          <w:rFonts w:ascii="Times New Roman" w:hAnsi="Times New Roman"/>
          <w:sz w:val="28"/>
          <w:szCs w:val="28"/>
          <w:lang w:eastAsia="ru-RU"/>
        </w:rPr>
        <w:t>ВсОШ</w:t>
      </w:r>
      <w:proofErr w:type="spellEnd"/>
      <w:r w:rsidRPr="005D44C2">
        <w:rPr>
          <w:rFonts w:ascii="Times New Roman" w:hAnsi="Times New Roman"/>
          <w:sz w:val="28"/>
          <w:szCs w:val="28"/>
          <w:lang w:eastAsia="ru-RU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1DB35CD8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04FD9DD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109E077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19924F4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1CF937B5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1FDAE276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</w:t>
      </w: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рассмотрении апелляции без его участия, рассмотрение апелляции по существу проводится без его участия.</w:t>
      </w:r>
    </w:p>
    <w:p w14:paraId="2B2E9C3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362AB6A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может принять следующие решения:</w:t>
      </w:r>
    </w:p>
    <w:p w14:paraId="1FAEF180" w14:textId="574945B2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отклонить апелляцию, сохранив количество баллов;</w:t>
      </w:r>
    </w:p>
    <w:p w14:paraId="15738F7F" w14:textId="73872E22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удовлетворить апелляцию с понижением количества баллов;</w:t>
      </w:r>
    </w:p>
    <w:p w14:paraId="0D54C65E" w14:textId="7DE4414E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удовлетворить апелляцию с повышением количества баллов.</w:t>
      </w:r>
    </w:p>
    <w:p w14:paraId="4E8295F1" w14:textId="084AC5B7" w:rsidR="009D4038" w:rsidRPr="000604CA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46E550D5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5AD4EB" w14:textId="3CE8614B" w:rsidR="00B963C5" w:rsidRDefault="00B963C5" w:rsidP="00B17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РЕКОМЕНДУЕМОЙ ЛИТЕРАТУРЫ</w:t>
      </w:r>
    </w:p>
    <w:p w14:paraId="39E95549" w14:textId="77777777" w:rsidR="00B1740C" w:rsidRPr="005D44C2" w:rsidRDefault="00B1740C" w:rsidP="00B17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815BAA" w14:textId="1C161DB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Ю. Анатомия человека: Школьный путеводитель – СПб: БКК, 2012. – 96 c.</w:t>
      </w:r>
    </w:p>
    <w:p w14:paraId="0B93A61F" w14:textId="177DA08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Балашова В. 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14:paraId="73E22AC6" w14:textId="4984791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Всероссийская олимпиада школьников по физической культуре в 2006 году / под общ ред. Н. Н.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2006. </w:t>
      </w:r>
    </w:p>
    <w:p w14:paraId="169BEEF9" w14:textId="7A255E15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Гимнастика на Всероссийских олимпиадах школьников по физической культуре: методическое пособие / под общ. ред. Н. Н.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Физическая культура, 2010. </w:t>
      </w:r>
    </w:p>
    <w:p w14:paraId="59D7B8A9" w14:textId="069754D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Гурьев С. В. Физическая культура. 8-9 класс: учебник / С. В. Гурьев,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Русское слово, 2012. </w:t>
      </w:r>
    </w:p>
    <w:p w14:paraId="38E0DB64" w14:textId="238ADADD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Красников А. А. Тестирование теоретико-методических знаний в области физической культуры и спорта: учебное пособие / А. А. Красников, Н. Н. Чесноков. – М.: Физическая культура, 2010. </w:t>
      </w:r>
    </w:p>
    <w:p w14:paraId="254D5150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Лагутин А. Б. Гимнастика в вопросах и ответах: учебное пособие: рек. УМО </w:t>
      </w:r>
    </w:p>
    <w:p w14:paraId="6E7B1D9B" w14:textId="20FB2123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образованию в обл. физ. культуры и спорта / А. Б. Лагутин, Г.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Физическая культура, 2010. – 128 с.: ил.</w:t>
      </w:r>
    </w:p>
    <w:p w14:paraId="1E994319" w14:textId="59C86DA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Лукьяненко В. П. Физическая культура: основа знаний: учебное пособие / </w:t>
      </w:r>
      <w:r w:rsidR="00B17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В. П. Лукьяненко. – М.: Советский спорт, 2003.</w:t>
      </w:r>
    </w:p>
    <w:p w14:paraId="0BB75A68" w14:textId="5D32EED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Лях В. И. Физическая культура. 10-11 классы : учеб.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учреждений /В. И. Лях, А. А.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под ред. В. И. Ляха. – 7-е изд. – М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Просвещение, 2012. </w:t>
      </w:r>
    </w:p>
    <w:p w14:paraId="60808348" w14:textId="06009D2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Лях В. И. Физическая культура. 1-4 классы: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 / В. И. Лях. – 7-е изд.,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доп. – М.: Просвещение, 2019. – 175 с.: ил. – (Школа России).</w:t>
      </w:r>
    </w:p>
    <w:p w14:paraId="592B8834" w14:textId="609875E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Матвеев А. П. Физическая культура. 5 класс: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 / А. П. Матвеев. – 9-е изд. – М.: Просвещение, 2019. – 127 с.: ил. </w:t>
      </w:r>
    </w:p>
    <w:p w14:paraId="76150AC7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Матвеев А. П. Физическая культура: 6-7 классы: учебники для учащихся </w:t>
      </w:r>
    </w:p>
    <w:p w14:paraId="02E96DFC" w14:textId="2AA217DC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учреждений / А. П. Матвеев. – М.: Просвещение, 2019. – 192 с.: ил. 13. Матвеев А. П. Физическая культура. 10-11 классы: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организаций: базовый уровень / А. П. Матвеев. – 9-е изд. – М.: Просвещение, 2019. – 319 с.: ил. </w:t>
      </w:r>
    </w:p>
    <w:p w14:paraId="6BE9468F" w14:textId="277A12D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14. Матвеев А. П. Физическая культура. 8-9 классы: учебник для общеобразовательных учреждений / А. П. Матвеев. – М.: Просвещение, 2012.</w:t>
      </w:r>
    </w:p>
    <w:p w14:paraId="3CF2D63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Матвеев А. П. Физическая культура: 10-11 классы: учебник для учащихся </w:t>
      </w:r>
    </w:p>
    <w:p w14:paraId="3DFEB187" w14:textId="4F92393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организаций / А. П. Матвеев, Е. С.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Палехова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2-е изд. Стереотип.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-Граф, 2019. – 160 с. </w:t>
      </w:r>
    </w:p>
    <w:p w14:paraId="20615459" w14:textId="37AA2BE8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И. Физическая культура. 7-9 классы: учебник / Г. И.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Дрофа, 2012.</w:t>
      </w:r>
    </w:p>
    <w:p w14:paraId="2381B74C" w14:textId="74164F0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Твой олимпийский учебник [Текст]: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олимпийского образования / В. С. Родиченко и др.; Олимпийский комитет России. – 27-е изд.,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дополн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Спорт, 2019. – 216 с.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ил.</w:t>
      </w:r>
    </w:p>
    <w:p w14:paraId="3425880E" w14:textId="16E1DD0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Физическое воспитание в школе: легкая атлетика / В. Г. Никитушкин, Н. Н. Чесноков, Г. Н. Германов. – М.: Физическая культура, 2014. </w:t>
      </w:r>
    </w:p>
    <w:p w14:paraId="4273556C" w14:textId="71E89B7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Физическая культура. 5-6-7 классы: учебник /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Туревский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 Ю.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Торочкова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Просвещение, 2011.</w:t>
      </w:r>
    </w:p>
    <w:p w14:paraId="6A3BEBEE" w14:textId="5F0F96A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Физическая культура. 8-9 классы: Учебник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учреждений / Т. В. Петрова, Ю. А. Копылова, Н. В. Полянская, С. С. Петров.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-Граф / Учебник, 2019. – 126 с.</w:t>
      </w:r>
    </w:p>
    <w:p w14:paraId="5A162034" w14:textId="22C7B94F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21. Физическая культура: учебник для учащихся 10 классов образовательных учреждений с углубленным изучением предмета «Физическая культура» / под общ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ед. А. Т. Паршикова, В. В. Кузина,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Виленского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2003.</w:t>
      </w:r>
    </w:p>
    <w:p w14:paraId="406B8955" w14:textId="660377C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22. Физическая культура: учебник для учащихся 11-х классов образовательных учреждений с углубленным изучением предмета «Физическая культура» / под общ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ед. А. Т. Паршикова, В. В. Кузина,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Виленского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2003.</w:t>
      </w:r>
    </w:p>
    <w:p w14:paraId="6F17B5D7" w14:textId="2E175222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Чесноков Н. Н. Тестирование теоретико-методических знаний в области физической культуры и спорта. / Н. Н. Чесноков, А. А. Красников.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2002.</w:t>
      </w:r>
    </w:p>
    <w:p w14:paraId="75A1229E" w14:textId="4FB69C58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Чесноков Н. Н. Олимпиада по предмету «Физическая культура» / Н. Н. Чесноков, В. В. Кузин, А. А. Красников. – М.: Физическая культура, 2005. </w:t>
      </w:r>
    </w:p>
    <w:p w14:paraId="4B999466" w14:textId="1FE7B0D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25. Чесноков Н. Н. Теоретико-методические задания на Всероссийской олимпиаде школьников по предмету «Физическая культура» / Н. Н. Чесноков, Д. А. Володькин. – М.: Физическая культура, 2014.</w:t>
      </w:r>
    </w:p>
    <w:p w14:paraId="32CFD765" w14:textId="6FD61DE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Чесноков Н. Н. Практические испытания на Всероссийской олимпиаде школьников по предмету «Физическая культура»: методическое пособие / Н. Н. Чесноков, Д. А. Володькин. –М.: Физическая культура, 2016. </w:t>
      </w:r>
    </w:p>
    <w:p w14:paraId="6D590030" w14:textId="6995377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27. Чесноков Н. Н. Содержание программ раздела «Гимнастика» регионального и заключительного этапов Всероссийской олимпиады школьников по предмету «Физическая культура» / Н. Н. Чесноков, Г.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Физическая культура, 2019.</w:t>
      </w:r>
    </w:p>
    <w:p w14:paraId="7DE4D1E0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Чесноков Н. Н. Теоретико-методические задания на региональных этапах </w:t>
      </w:r>
    </w:p>
    <w:p w14:paraId="39562AC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Всероссийской олимпиады школьников по предмету «Физическая культура» / Н. Н. Чесноков.– М.: Физическая культура, 2019.</w:t>
      </w:r>
    </w:p>
    <w:p w14:paraId="25BA9C8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B39B80" w14:textId="39B311B2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Интернет-источники: </w:t>
      </w:r>
    </w:p>
    <w:p w14:paraId="04613FD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1. https://olympic.ru/ Сайт Олимпийского комитета России.</w:t>
      </w:r>
    </w:p>
    <w:p w14:paraId="21D9DEE3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http://elibrary.ru/defaultx.asp/ Научная электронная библиотека eLIBRARY.RU </w:t>
      </w:r>
    </w:p>
    <w:p w14:paraId="7D6A88A1" w14:textId="0312B53E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3. http://lib.sportedu.ru/Центральная отраслевая библиотека по физической культуре и спорту</w:t>
      </w:r>
    </w:p>
    <w:p w14:paraId="0E51A401" w14:textId="7FBFBDB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4. http://sflaspb.ru/sites/default/files/the_iaaf_anti-doping_athletes_guide.pdf Руководство для спортсменов по антидопинговой программе ИААФ июнь, 2013.</w:t>
      </w:r>
    </w:p>
    <w:p w14:paraId="376F6073" w14:textId="79DE56DF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5. http://vserosolymp.rudn.ru/ Всероссийская олимпиада школьников и международные олимпиады школьников по общеобразовательным предметам</w:t>
      </w:r>
    </w:p>
    <w:p w14:paraId="46D3F7B7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6. http://www.fismag.ru/ Физкультура и спорт</w:t>
      </w:r>
    </w:p>
    <w:p w14:paraId="4CD2FC73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7. http://www.rsl.ru/ Российск</w:t>
      </w:r>
      <w:bookmarkStart w:id="0" w:name="_GoBack"/>
      <w:bookmarkEnd w:id="0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ая Государственная библиотека</w:t>
      </w:r>
    </w:p>
    <w:p w14:paraId="552BA0DE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8. www.schoolpress.ru/ Журнал «Физическая культура в школе»</w:t>
      </w:r>
    </w:p>
    <w:p w14:paraId="73A14228" w14:textId="77777777" w:rsidR="005D44C2" w:rsidRPr="00692EA6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9. http://www.volley.ru/pages/466/ Официальные волейбольные правила 2017-2020.</w:t>
      </w:r>
    </w:p>
    <w:p w14:paraId="1289B1A9" w14:textId="210FABA2" w:rsidR="005D44C2" w:rsidRPr="00692EA6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htps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rfs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search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section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documents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&amp;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=%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BF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1%80%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2%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0% 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8%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0/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игры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футбол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2019/20</w:t>
      </w:r>
    </w:p>
    <w:p w14:paraId="64D5FF36" w14:textId="71383A85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11. https://rushandball.ru/Files/Documents/rules_handball_01072016.pdf/ Правила игры. Гандбол в зале.</w:t>
      </w:r>
    </w:p>
    <w:p w14:paraId="7BC77022" w14:textId="1529E3E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12. https://russiabasket.ru/federation/referees/rules/ Официальные правила баскетбола 2018. Изменения в правилах ФИБА, действуют с 1 октября 2020 года.</w:t>
      </w:r>
    </w:p>
    <w:p w14:paraId="43B8DBED" w14:textId="2D25BED1" w:rsidR="003C3579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13. https://russwimming.ru/node/15662/ Правила ФИНА по плаванию (2017–2021).</w:t>
      </w:r>
    </w:p>
    <w:p w14:paraId="25D9F555" w14:textId="77777777" w:rsidR="003C3579" w:rsidRPr="005D44C2" w:rsidRDefault="003C3579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5A57660" w14:textId="77777777" w:rsidR="003C3579" w:rsidRPr="005D44C2" w:rsidRDefault="003C3579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3C3579" w:rsidRPr="005D44C2" w:rsidSect="00B1740C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4BF"/>
    <w:multiLevelType w:val="hybridMultilevel"/>
    <w:tmpl w:val="02A03410"/>
    <w:lvl w:ilvl="0" w:tplc="F4CCDCC4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600D02"/>
    <w:multiLevelType w:val="hybridMultilevel"/>
    <w:tmpl w:val="546ABF3C"/>
    <w:lvl w:ilvl="0" w:tplc="4AA61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C5"/>
    <w:rsid w:val="0001312A"/>
    <w:rsid w:val="00023027"/>
    <w:rsid w:val="000604CA"/>
    <w:rsid w:val="00060B72"/>
    <w:rsid w:val="00096034"/>
    <w:rsid w:val="00160ED9"/>
    <w:rsid w:val="00161916"/>
    <w:rsid w:val="001B243D"/>
    <w:rsid w:val="001E2065"/>
    <w:rsid w:val="00235D59"/>
    <w:rsid w:val="00270F62"/>
    <w:rsid w:val="00287DAE"/>
    <w:rsid w:val="00296128"/>
    <w:rsid w:val="002B44DD"/>
    <w:rsid w:val="002C0015"/>
    <w:rsid w:val="003B379F"/>
    <w:rsid w:val="003C3579"/>
    <w:rsid w:val="003C375B"/>
    <w:rsid w:val="003D05DB"/>
    <w:rsid w:val="00415BDE"/>
    <w:rsid w:val="0043502E"/>
    <w:rsid w:val="0048334E"/>
    <w:rsid w:val="004D3BD2"/>
    <w:rsid w:val="0054421F"/>
    <w:rsid w:val="00566C9F"/>
    <w:rsid w:val="005B0281"/>
    <w:rsid w:val="005D44C2"/>
    <w:rsid w:val="006421B3"/>
    <w:rsid w:val="00692EA6"/>
    <w:rsid w:val="006B4B1E"/>
    <w:rsid w:val="00703455"/>
    <w:rsid w:val="00753E43"/>
    <w:rsid w:val="0090762E"/>
    <w:rsid w:val="009A5485"/>
    <w:rsid w:val="009D4038"/>
    <w:rsid w:val="00A06CF3"/>
    <w:rsid w:val="00A46132"/>
    <w:rsid w:val="00B1740C"/>
    <w:rsid w:val="00B963C5"/>
    <w:rsid w:val="00BA0F34"/>
    <w:rsid w:val="00BD6575"/>
    <w:rsid w:val="00BF5896"/>
    <w:rsid w:val="00C20A69"/>
    <w:rsid w:val="00C675AB"/>
    <w:rsid w:val="00CB21C4"/>
    <w:rsid w:val="00CC71C0"/>
    <w:rsid w:val="00CC7CEB"/>
    <w:rsid w:val="00D36BF5"/>
    <w:rsid w:val="00DF5DDD"/>
    <w:rsid w:val="00E66082"/>
    <w:rsid w:val="00E67847"/>
    <w:rsid w:val="00F45B3C"/>
    <w:rsid w:val="00F6583B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A5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4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4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OBTu</dc:creator>
  <cp:lastModifiedBy>Пользователь</cp:lastModifiedBy>
  <cp:revision>2</cp:revision>
  <cp:lastPrinted>2023-10-09T11:30:00Z</cp:lastPrinted>
  <dcterms:created xsi:type="dcterms:W3CDTF">2024-10-29T07:01:00Z</dcterms:created>
  <dcterms:modified xsi:type="dcterms:W3CDTF">2024-10-29T07:01:00Z</dcterms:modified>
</cp:coreProperties>
</file>