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4E" w:rsidRDefault="004D034E" w:rsidP="004D034E">
      <w:pPr>
        <w:jc w:val="both"/>
        <w:rPr>
          <w:rFonts w:cs="Times New Roman"/>
          <w:szCs w:val="24"/>
        </w:rPr>
      </w:pPr>
      <w:bookmarkStart w:id="0" w:name="_GoBack"/>
      <w:bookmarkEnd w:id="0"/>
    </w:p>
    <w:p w:rsidR="004D034E" w:rsidRPr="001428DC" w:rsidRDefault="004D034E" w:rsidP="004D034E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428DC">
        <w:rPr>
          <w:rFonts w:eastAsia="Times New Roman" w:cs="Times New Roman"/>
          <w:b/>
          <w:kern w:val="0"/>
          <w:szCs w:val="24"/>
          <w:lang w:eastAsia="ru-RU"/>
        </w:rPr>
        <w:t>РОССИЙСКАЯ ФЕДЕРАЦИЯ</w:t>
      </w:r>
    </w:p>
    <w:p w:rsidR="004D034E" w:rsidRPr="001428DC" w:rsidRDefault="004D034E" w:rsidP="004D034E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КАЛИНИНГРАДСКАЯ ОБЛАСТЬ</w:t>
      </w:r>
    </w:p>
    <w:p w:rsidR="004D034E" w:rsidRPr="001428DC" w:rsidRDefault="004D034E" w:rsidP="004D034E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МУНИЦИПАЛЬНОЕ ОБРАЗОВАНИЕ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br/>
        <w:t>«СЛАВСКИЙ ГОРОДСКОЙ ОКРУГ»</w:t>
      </w:r>
    </w:p>
    <w:p w:rsidR="004D034E" w:rsidRPr="001428DC" w:rsidRDefault="004D034E" w:rsidP="004D034E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ОКРУЖНОЙ СОВЕТ ДЕПУТАТОВ</w:t>
      </w:r>
    </w:p>
    <w:p w:rsidR="004D034E" w:rsidRPr="001428DC" w:rsidRDefault="004D034E" w:rsidP="004D034E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(6 созыв)</w:t>
      </w:r>
    </w:p>
    <w:p w:rsidR="004D034E" w:rsidRPr="001428DC" w:rsidRDefault="004D034E" w:rsidP="004D034E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4D034E" w:rsidRPr="001428DC" w:rsidRDefault="004D034E" w:rsidP="004D034E">
      <w:pPr>
        <w:jc w:val="left"/>
        <w:rPr>
          <w:rFonts w:eastAsia="Times New Roman" w:cs="Times New Roman"/>
          <w:b/>
          <w:kern w:val="0"/>
          <w:szCs w:val="20"/>
          <w:lang w:eastAsia="ru-RU"/>
        </w:rPr>
      </w:pPr>
      <w:r>
        <w:rPr>
          <w:rFonts w:eastAsia="Times New Roman" w:cs="Times New Roman"/>
          <w:b/>
          <w:kern w:val="0"/>
          <w:szCs w:val="20"/>
          <w:lang w:eastAsia="ru-RU"/>
        </w:rPr>
        <w:t>27 октября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 2021 г.                                                                                                                     г.</w:t>
      </w:r>
      <w:r>
        <w:rPr>
          <w:rFonts w:eastAsia="Times New Roman" w:cs="Times New Roman"/>
          <w:b/>
          <w:kern w:val="0"/>
          <w:szCs w:val="20"/>
          <w:lang w:eastAsia="ru-RU"/>
        </w:rPr>
        <w:t xml:space="preserve"> 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>Славск</w:t>
      </w:r>
    </w:p>
    <w:p w:rsidR="004D034E" w:rsidRPr="001428DC" w:rsidRDefault="004D034E" w:rsidP="004D034E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4D034E" w:rsidRPr="001428DC" w:rsidRDefault="004D034E" w:rsidP="004D034E">
      <w:pPr>
        <w:keepNext/>
        <w:jc w:val="center"/>
        <w:outlineLvl w:val="1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РЕШЕНИЕ</w:t>
      </w:r>
    </w:p>
    <w:p w:rsidR="004D034E" w:rsidRPr="001428DC" w:rsidRDefault="004D034E" w:rsidP="004D034E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№ </w:t>
      </w:r>
      <w:r>
        <w:rPr>
          <w:rFonts w:eastAsia="Times New Roman" w:cs="Times New Roman"/>
          <w:b/>
          <w:kern w:val="0"/>
          <w:szCs w:val="20"/>
          <w:lang w:eastAsia="ru-RU"/>
        </w:rPr>
        <w:t>78</w:t>
      </w:r>
    </w:p>
    <w:p w:rsidR="004D034E" w:rsidRDefault="004D034E" w:rsidP="004D034E">
      <w:pPr>
        <w:jc w:val="both"/>
        <w:rPr>
          <w:rFonts w:cs="Times New Roman"/>
          <w:szCs w:val="24"/>
        </w:rPr>
      </w:pPr>
    </w:p>
    <w:p w:rsidR="004D034E" w:rsidRPr="001133FF" w:rsidRDefault="004D034E" w:rsidP="004D034E">
      <w:pPr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1133FF">
        <w:rPr>
          <w:rFonts w:eastAsia="Times New Roman" w:cs="Arial"/>
          <w:b/>
          <w:bCs/>
          <w:kern w:val="0"/>
          <w:szCs w:val="24"/>
          <w:lang w:eastAsia="ru-RU"/>
        </w:rPr>
        <w:t>О внесении изменений в решение окружного Совета депутатов муниципального образования «Славский городской округ» от 18.08.2021 №50 «Об утверждении Положения по исполнению муниципальной функции «Осуществление муниципального контроля в области охраны и использования особо охраняемых природных территорий в границах муниципального образования «Славский городской округ»</w:t>
      </w:r>
    </w:p>
    <w:p w:rsidR="004D034E" w:rsidRPr="001133FF" w:rsidRDefault="004D034E" w:rsidP="004D034E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bCs/>
          <w:color w:val="000000"/>
          <w:spacing w:val="1"/>
          <w:kern w:val="0"/>
          <w:szCs w:val="24"/>
          <w:lang w:eastAsia="ru-RU"/>
        </w:rPr>
      </w:pPr>
    </w:p>
    <w:p w:rsidR="004D034E" w:rsidRPr="001133FF" w:rsidRDefault="004D034E" w:rsidP="004D034E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Arial"/>
          <w:bCs/>
          <w:color w:val="000000"/>
          <w:spacing w:val="1"/>
          <w:kern w:val="0"/>
          <w:szCs w:val="24"/>
          <w:lang w:eastAsia="ru-RU"/>
        </w:rPr>
      </w:pPr>
      <w:r w:rsidRPr="001133FF">
        <w:rPr>
          <w:rFonts w:eastAsia="Times New Roman" w:cs="Arial"/>
          <w:bCs/>
          <w:color w:val="000000"/>
          <w:spacing w:val="1"/>
          <w:kern w:val="0"/>
          <w:szCs w:val="24"/>
          <w:lang w:eastAsia="ru-RU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14.03.1995 №33-ФЗ «Об особо охраняемых природных территориях», на основании Устава муниципального образования «Славский городской округ», окружной Совет депутатов муниципального образования «Славский городской округ»</w:t>
      </w:r>
    </w:p>
    <w:p w:rsidR="004D034E" w:rsidRPr="001133FF" w:rsidRDefault="004D034E" w:rsidP="004D034E">
      <w:pPr>
        <w:spacing w:line="276" w:lineRule="auto"/>
        <w:ind w:firstLine="567"/>
        <w:jc w:val="center"/>
        <w:rPr>
          <w:rFonts w:eastAsia="Times New Roman" w:cs="Arial"/>
          <w:b/>
          <w:bCs/>
          <w:color w:val="000000"/>
          <w:spacing w:val="1"/>
          <w:kern w:val="0"/>
          <w:szCs w:val="24"/>
          <w:lang w:eastAsia="ru-RU"/>
        </w:rPr>
      </w:pPr>
    </w:p>
    <w:p w:rsidR="004D034E" w:rsidRPr="001133FF" w:rsidRDefault="004D034E" w:rsidP="004D034E">
      <w:pPr>
        <w:spacing w:line="276" w:lineRule="auto"/>
        <w:jc w:val="center"/>
        <w:rPr>
          <w:rFonts w:eastAsia="Times New Roman" w:cs="Arial"/>
          <w:color w:val="000000"/>
          <w:spacing w:val="1"/>
          <w:kern w:val="0"/>
          <w:szCs w:val="24"/>
          <w:lang w:eastAsia="ru-RU"/>
        </w:rPr>
      </w:pPr>
      <w:r w:rsidRPr="001133FF">
        <w:rPr>
          <w:rFonts w:eastAsia="Times New Roman" w:cs="Arial"/>
          <w:b/>
          <w:bCs/>
          <w:color w:val="000000"/>
          <w:spacing w:val="1"/>
          <w:kern w:val="0"/>
          <w:szCs w:val="24"/>
          <w:lang w:eastAsia="ru-RU"/>
        </w:rPr>
        <w:t>РЕШИЛ:</w:t>
      </w:r>
    </w:p>
    <w:p w:rsidR="004D034E" w:rsidRPr="001133FF" w:rsidRDefault="004D034E" w:rsidP="004D034E">
      <w:pPr>
        <w:spacing w:line="276" w:lineRule="auto"/>
        <w:jc w:val="both"/>
        <w:rPr>
          <w:rFonts w:eastAsia="Times New Roman" w:cs="Arial"/>
          <w:color w:val="000000"/>
          <w:spacing w:val="1"/>
          <w:kern w:val="0"/>
          <w:szCs w:val="24"/>
          <w:lang w:eastAsia="ru-RU"/>
        </w:rPr>
      </w:pPr>
    </w:p>
    <w:p w:rsidR="004D034E" w:rsidRPr="001133FF" w:rsidRDefault="004D034E" w:rsidP="004D034E">
      <w:pPr>
        <w:widowControl w:val="0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eastAsia="Times New Roman" w:cs="Arial"/>
          <w:bCs/>
          <w:color w:val="000000"/>
          <w:spacing w:val="1"/>
          <w:kern w:val="0"/>
          <w:szCs w:val="24"/>
          <w:lang w:eastAsia="ru-RU"/>
        </w:rPr>
      </w:pPr>
      <w:r w:rsidRPr="001133FF">
        <w:rPr>
          <w:rFonts w:eastAsia="Times New Roman" w:cs="Arial"/>
          <w:bCs/>
          <w:color w:val="000000"/>
          <w:spacing w:val="1"/>
          <w:kern w:val="0"/>
          <w:szCs w:val="24"/>
          <w:lang w:eastAsia="ru-RU"/>
        </w:rPr>
        <w:t>Внести в Положение по исполнению муниципальной функции «Осуществление муниципального контроля в области охраны и использования особо охраняемых природных территорий в границах муниципального образования «Славский городской округ» утверждённого решением окружного Совета депутатов муниципального образования «Славский городской округ» от 18.08.2021 №50 следующие изменения:</w:t>
      </w:r>
    </w:p>
    <w:p w:rsidR="004D034E" w:rsidRPr="001133FF" w:rsidRDefault="004D034E" w:rsidP="004D034E">
      <w:pPr>
        <w:widowControl w:val="0"/>
        <w:suppressAutoHyphens/>
        <w:spacing w:line="276" w:lineRule="auto"/>
        <w:ind w:firstLine="709"/>
        <w:jc w:val="both"/>
        <w:rPr>
          <w:rFonts w:eastAsia="Times New Roman" w:cs="Arial"/>
          <w:bCs/>
          <w:kern w:val="0"/>
          <w:szCs w:val="24"/>
          <w:lang w:eastAsia="ru-RU"/>
        </w:rPr>
      </w:pPr>
      <w:r>
        <w:rPr>
          <w:rFonts w:eastAsia="Times New Roman" w:cs="Arial"/>
          <w:bCs/>
          <w:kern w:val="0"/>
          <w:szCs w:val="24"/>
          <w:lang w:eastAsia="ru-RU"/>
        </w:rPr>
        <w:t xml:space="preserve">- </w:t>
      </w:r>
      <w:r w:rsidRPr="001133FF">
        <w:rPr>
          <w:rFonts w:eastAsia="Times New Roman" w:cs="Arial"/>
          <w:bCs/>
          <w:kern w:val="0"/>
          <w:szCs w:val="24"/>
          <w:lang w:eastAsia="ru-RU"/>
        </w:rPr>
        <w:t>пункт 12 Положения изложить в следующей редакции:</w:t>
      </w:r>
    </w:p>
    <w:p w:rsidR="004D034E" w:rsidRPr="001133FF" w:rsidRDefault="004D034E" w:rsidP="004D034E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kern w:val="0"/>
          <w:szCs w:val="24"/>
          <w:lang w:eastAsia="ru-RU"/>
        </w:rPr>
      </w:pPr>
      <w:r w:rsidRPr="001133FF">
        <w:rPr>
          <w:rFonts w:eastAsia="Times New Roman" w:cs="Arial"/>
          <w:bCs/>
          <w:kern w:val="0"/>
          <w:szCs w:val="24"/>
          <w:lang w:eastAsia="ru-RU"/>
        </w:rPr>
        <w:t xml:space="preserve">«12. Руководствуясь ч. 7 статьи 22 Федерального закона от 31 июля 2020 г. №248-ФЗ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</w:t>
      </w:r>
      <w:r>
        <w:rPr>
          <w:rFonts w:eastAsia="Times New Roman" w:cs="Arial"/>
          <w:bCs/>
          <w:kern w:val="0"/>
          <w:szCs w:val="24"/>
          <w:lang w:eastAsia="ru-RU"/>
        </w:rPr>
        <w:t xml:space="preserve">контроля </w:t>
      </w:r>
      <w:r w:rsidRPr="004D034E">
        <w:rPr>
          <w:rFonts w:eastAsia="Times New Roman" w:cs="Arial"/>
          <w:bCs/>
          <w:kern w:val="0"/>
          <w:szCs w:val="24"/>
          <w:lang w:eastAsia="ru-RU"/>
        </w:rPr>
        <w:t>в области охраны и использования особо охраняемых природных территорий в границах</w:t>
      </w:r>
      <w:r w:rsidRPr="001133FF">
        <w:rPr>
          <w:rFonts w:eastAsia="Times New Roman" w:cs="Arial"/>
          <w:b/>
          <w:bCs/>
          <w:kern w:val="0"/>
          <w:szCs w:val="24"/>
          <w:lang w:eastAsia="ru-RU"/>
        </w:rPr>
        <w:t xml:space="preserve"> </w:t>
      </w:r>
      <w:r w:rsidRPr="001133FF">
        <w:rPr>
          <w:rFonts w:eastAsia="Times New Roman" w:cs="Arial"/>
          <w:bCs/>
          <w:kern w:val="0"/>
          <w:szCs w:val="24"/>
          <w:lang w:eastAsia="ru-RU"/>
        </w:rPr>
        <w:t>муниципального образования «Славский городской округ» не применяется.»</w:t>
      </w:r>
    </w:p>
    <w:p w:rsidR="004D034E" w:rsidRPr="001133FF" w:rsidRDefault="004D034E" w:rsidP="004D034E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eastAsia="Times New Roman" w:cs="Arial"/>
          <w:bCs/>
          <w:color w:val="000000"/>
          <w:spacing w:val="1"/>
          <w:kern w:val="0"/>
          <w:szCs w:val="24"/>
          <w:lang w:eastAsia="ru-RU"/>
        </w:rPr>
      </w:pPr>
      <w:r w:rsidRPr="001133FF">
        <w:rPr>
          <w:rFonts w:eastAsia="Times New Roman" w:cs="Arial"/>
          <w:bCs/>
          <w:color w:val="000000"/>
          <w:spacing w:val="1"/>
          <w:kern w:val="0"/>
          <w:szCs w:val="24"/>
          <w:lang w:eastAsia="ru-RU"/>
        </w:rPr>
        <w:t>Опубликовать настоящее решение в газете «Славские НОВОСТИ» и разместить на официальном сайте окружного Совета депутатов муниципального образования «Славский городской округ», а также на официальном сайте администрации Славского городского округа.</w:t>
      </w:r>
    </w:p>
    <w:p w:rsidR="004D034E" w:rsidRPr="001133FF" w:rsidRDefault="004D034E" w:rsidP="004D034E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1133FF">
        <w:rPr>
          <w:rFonts w:eastAsia="Times New Roman" w:cs="Times New Roman"/>
          <w:kern w:val="0"/>
          <w:szCs w:val="24"/>
          <w:lang w:eastAsia="ru-RU"/>
        </w:rPr>
        <w:t xml:space="preserve">Настоящее решение вступает в силу со дня его </w:t>
      </w:r>
      <w:hyperlink r:id="rId5" w:history="1">
        <w:r w:rsidRPr="001133FF">
          <w:rPr>
            <w:rFonts w:eastAsia="Times New Roman" w:cs="Times New Roman"/>
            <w:kern w:val="0"/>
            <w:szCs w:val="24"/>
            <w:lang w:eastAsia="ru-RU"/>
          </w:rPr>
          <w:t>официального опубликования</w:t>
        </w:r>
      </w:hyperlink>
      <w:r w:rsidRPr="001133FF">
        <w:rPr>
          <w:rFonts w:eastAsia="Times New Roman" w:cs="Times New Roman"/>
          <w:kern w:val="0"/>
          <w:szCs w:val="24"/>
          <w:lang w:eastAsia="ru-RU"/>
        </w:rPr>
        <w:t>.</w:t>
      </w:r>
    </w:p>
    <w:p w:rsidR="004D034E" w:rsidRDefault="004D034E" w:rsidP="004D034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4D034E" w:rsidRDefault="004D034E" w:rsidP="004D034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</w:p>
    <w:p w:rsidR="004D034E" w:rsidRDefault="004D034E" w:rsidP="004D034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kern w:val="0"/>
          <w:szCs w:val="24"/>
          <w:lang w:eastAsia="ru-RU"/>
        </w:rPr>
      </w:pPr>
      <w:r w:rsidRPr="001133FF">
        <w:rPr>
          <w:rFonts w:eastAsia="Times New Roman" w:cs="Times New Roman"/>
          <w:kern w:val="0"/>
          <w:szCs w:val="24"/>
          <w:lang w:eastAsia="ru-RU"/>
        </w:rPr>
        <w:t xml:space="preserve">Глава </w:t>
      </w:r>
      <w:r>
        <w:rPr>
          <w:rFonts w:eastAsia="Times New Roman" w:cs="Times New Roman"/>
          <w:kern w:val="0"/>
          <w:szCs w:val="24"/>
          <w:lang w:eastAsia="ru-RU"/>
        </w:rPr>
        <w:t>МО «</w:t>
      </w:r>
      <w:r w:rsidRPr="001133FF">
        <w:rPr>
          <w:rFonts w:eastAsia="Times New Roman" w:cs="Times New Roman"/>
          <w:kern w:val="0"/>
          <w:szCs w:val="24"/>
          <w:lang w:eastAsia="ru-RU"/>
        </w:rPr>
        <w:t>Славск</w:t>
      </w:r>
      <w:r>
        <w:rPr>
          <w:rFonts w:eastAsia="Times New Roman" w:cs="Times New Roman"/>
          <w:kern w:val="0"/>
          <w:szCs w:val="24"/>
          <w:lang w:eastAsia="ru-RU"/>
        </w:rPr>
        <w:t>ий</w:t>
      </w:r>
      <w:r w:rsidRPr="001133FF">
        <w:rPr>
          <w:rFonts w:eastAsia="Times New Roman" w:cs="Times New Roman"/>
          <w:kern w:val="0"/>
          <w:szCs w:val="24"/>
          <w:lang w:eastAsia="ru-RU"/>
        </w:rPr>
        <w:t xml:space="preserve"> городско</w:t>
      </w:r>
      <w:r>
        <w:rPr>
          <w:rFonts w:eastAsia="Times New Roman" w:cs="Times New Roman"/>
          <w:kern w:val="0"/>
          <w:szCs w:val="24"/>
          <w:lang w:eastAsia="ru-RU"/>
        </w:rPr>
        <w:t>й</w:t>
      </w:r>
      <w:r w:rsidRPr="001133FF">
        <w:rPr>
          <w:rFonts w:eastAsia="Times New Roman" w:cs="Times New Roman"/>
          <w:kern w:val="0"/>
          <w:szCs w:val="24"/>
          <w:lang w:eastAsia="ru-RU"/>
        </w:rPr>
        <w:t xml:space="preserve"> </w:t>
      </w:r>
      <w:proofErr w:type="gramStart"/>
      <w:r w:rsidRPr="001133FF">
        <w:rPr>
          <w:rFonts w:eastAsia="Times New Roman" w:cs="Times New Roman"/>
          <w:kern w:val="0"/>
          <w:szCs w:val="24"/>
          <w:lang w:eastAsia="ru-RU"/>
        </w:rPr>
        <w:t>округ</w:t>
      </w:r>
      <w:r>
        <w:rPr>
          <w:rFonts w:eastAsia="Times New Roman" w:cs="Times New Roman"/>
          <w:kern w:val="0"/>
          <w:szCs w:val="24"/>
          <w:lang w:eastAsia="ru-RU"/>
        </w:rPr>
        <w:t>»</w:t>
      </w:r>
      <w:r w:rsidRPr="001133FF">
        <w:rPr>
          <w:rFonts w:eastAsia="Times New Roman" w:cs="Times New Roman"/>
          <w:kern w:val="0"/>
          <w:szCs w:val="24"/>
          <w:lang w:eastAsia="ru-RU"/>
        </w:rPr>
        <w:t xml:space="preserve">   </w:t>
      </w:r>
      <w:proofErr w:type="gramEnd"/>
      <w:r w:rsidRPr="001133FF">
        <w:rPr>
          <w:rFonts w:eastAsia="Times New Roman" w:cs="Times New Roman"/>
          <w:kern w:val="0"/>
          <w:szCs w:val="24"/>
          <w:lang w:eastAsia="ru-RU"/>
        </w:rPr>
        <w:t xml:space="preserve">          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                                      </w:t>
      </w:r>
      <w:r w:rsidRPr="001133FF">
        <w:rPr>
          <w:rFonts w:eastAsia="Times New Roman" w:cs="Times New Roman"/>
          <w:kern w:val="0"/>
          <w:szCs w:val="24"/>
          <w:lang w:eastAsia="ru-RU"/>
        </w:rPr>
        <w:t xml:space="preserve">           Е.А. Матвеева</w:t>
      </w:r>
    </w:p>
    <w:p w:rsidR="00991401" w:rsidRDefault="00991401"/>
    <w:sectPr w:rsidR="00991401" w:rsidSect="004D034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7DE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4E"/>
    <w:rsid w:val="00280CF2"/>
    <w:rsid w:val="004D034E"/>
    <w:rsid w:val="00991401"/>
    <w:rsid w:val="00C479B4"/>
    <w:rsid w:val="00D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DEC5-893D-4479-A91C-EC9FCA1E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4598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2</cp:revision>
  <dcterms:created xsi:type="dcterms:W3CDTF">2021-12-09T12:15:00Z</dcterms:created>
  <dcterms:modified xsi:type="dcterms:W3CDTF">2021-12-09T12:15:00Z</dcterms:modified>
</cp:coreProperties>
</file>