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8B" w:rsidRDefault="009E108B" w:rsidP="009E108B">
      <w:pPr>
        <w:pStyle w:val="a4"/>
        <w:spacing w:line="240" w:lineRule="atLeast"/>
        <w:contextualSpacing/>
        <w:rPr>
          <w:szCs w:val="28"/>
        </w:rPr>
      </w:pPr>
      <w:r>
        <w:rPr>
          <w:noProof/>
        </w:rPr>
        <w:drawing>
          <wp:inline distT="0" distB="0" distL="0" distR="0">
            <wp:extent cx="476885" cy="739775"/>
            <wp:effectExtent l="19050" t="0" r="0" b="0"/>
            <wp:docPr id="1" name="Рисунок 4" descr="герб новый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новый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8B" w:rsidRDefault="009E108B" w:rsidP="009E108B">
      <w:pPr>
        <w:pStyle w:val="a4"/>
        <w:spacing w:line="240" w:lineRule="atLeast"/>
        <w:contextualSpacing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9E108B" w:rsidRDefault="009E108B" w:rsidP="009E108B">
      <w:pPr>
        <w:pStyle w:val="a8"/>
        <w:pBdr>
          <w:bottom w:val="single" w:sz="8" w:space="1" w:color="000000"/>
        </w:pBdr>
        <w:spacing w:line="240" w:lineRule="atLeas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КАЛИНИНГРАДСКАЯ  ОБЛАСТЬ</w:t>
      </w:r>
    </w:p>
    <w:p w:rsidR="009E108B" w:rsidRDefault="009E108B" w:rsidP="009E108B">
      <w:pPr>
        <w:pStyle w:val="a8"/>
        <w:pBdr>
          <w:bottom w:val="single" w:sz="8" w:space="1" w:color="000000"/>
        </w:pBdr>
        <w:spacing w:line="240" w:lineRule="atLeas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МУНИЦИПАЛЬНОГО ОБРАЗОВАНИЯ</w:t>
      </w:r>
    </w:p>
    <w:p w:rsidR="009E108B" w:rsidRDefault="009E108B" w:rsidP="009E108B">
      <w:pPr>
        <w:pStyle w:val="a8"/>
        <w:pBdr>
          <w:bottom w:val="single" w:sz="8" w:space="1" w:color="000000"/>
        </w:pBd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«СЛАВСКИЙ ГОРОДСКОЙ ОКРУГ»</w:t>
      </w:r>
    </w:p>
    <w:p w:rsidR="009E108B" w:rsidRDefault="009E108B" w:rsidP="009E108B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Калининградская, д.10, г. Славск, Калининградская область, РФ, 238600</w:t>
      </w:r>
    </w:p>
    <w:p w:rsidR="009E108B" w:rsidRDefault="009E108B" w:rsidP="009E108B">
      <w:pPr>
        <w:spacing w:after="0" w:line="240" w:lineRule="atLeast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(40163) 3-18-06, тел./факс (40163) 3-</w:t>
      </w:r>
      <w:r w:rsidRPr="002D3590">
        <w:rPr>
          <w:rFonts w:ascii="Times New Roman" w:hAnsi="Times New Roman"/>
          <w:sz w:val="28"/>
          <w:szCs w:val="28"/>
        </w:rPr>
        <w:t xml:space="preserve">11-66 </w:t>
      </w:r>
      <w:r w:rsidRPr="002D3590">
        <w:rPr>
          <w:rFonts w:ascii="Times New Roman" w:hAnsi="Times New Roman"/>
          <w:sz w:val="28"/>
          <w:szCs w:val="28"/>
          <w:lang w:val="en-US"/>
        </w:rPr>
        <w:t>E</w:t>
      </w:r>
      <w:r w:rsidRPr="002D3590">
        <w:rPr>
          <w:rFonts w:ascii="Times New Roman" w:hAnsi="Times New Roman"/>
          <w:sz w:val="28"/>
          <w:szCs w:val="28"/>
        </w:rPr>
        <w:t>-</w:t>
      </w:r>
      <w:r w:rsidRPr="002D3590">
        <w:rPr>
          <w:rFonts w:ascii="Times New Roman" w:hAnsi="Times New Roman"/>
          <w:sz w:val="28"/>
          <w:szCs w:val="28"/>
          <w:lang w:val="en-US"/>
        </w:rPr>
        <w:t>mail</w:t>
      </w:r>
      <w:r w:rsidRPr="002D3590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3F3087"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 w:rsidRPr="003F3087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3F3087">
          <w:rPr>
            <w:rStyle w:val="a3"/>
            <w:rFonts w:ascii="Times New Roman" w:hAnsi="Times New Roman"/>
            <w:sz w:val="28"/>
            <w:szCs w:val="28"/>
            <w:lang w:val="en-US"/>
          </w:rPr>
          <w:t>slavsk</w:t>
        </w:r>
        <w:proofErr w:type="spellEnd"/>
        <w:r w:rsidRPr="003F30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F3087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3F3087">
          <w:rPr>
            <w:rStyle w:val="a3"/>
            <w:rFonts w:ascii="Times New Roman" w:hAnsi="Times New Roman"/>
            <w:sz w:val="28"/>
            <w:szCs w:val="28"/>
          </w:rPr>
          <w:t>39.</w:t>
        </w:r>
        <w:proofErr w:type="spellStart"/>
        <w:r w:rsidRPr="003F30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E108B" w:rsidRDefault="009E108B" w:rsidP="009E108B">
      <w:pPr>
        <w:spacing w:before="240"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04028350, ОГРН 1023902005995, ИНН/КПП 3924000079/392401001</w:t>
      </w:r>
    </w:p>
    <w:p w:rsidR="003E3128" w:rsidRPr="003E3128" w:rsidRDefault="003E3128" w:rsidP="003E3128">
      <w:pPr>
        <w:spacing w:after="0" w:line="240" w:lineRule="auto"/>
        <w:rPr>
          <w:sz w:val="16"/>
          <w:szCs w:val="16"/>
        </w:rPr>
      </w:pPr>
    </w:p>
    <w:p w:rsidR="003E3128" w:rsidRPr="003E3128" w:rsidRDefault="003E3128" w:rsidP="003E3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28">
        <w:rPr>
          <w:rFonts w:ascii="Times New Roman" w:hAnsi="Times New Roman"/>
          <w:sz w:val="24"/>
          <w:szCs w:val="24"/>
        </w:rPr>
        <w:t xml:space="preserve">«____»  </w:t>
      </w:r>
      <w:r w:rsidR="00A54A9C">
        <w:rPr>
          <w:rFonts w:ascii="Times New Roman" w:hAnsi="Times New Roman"/>
          <w:sz w:val="24"/>
          <w:szCs w:val="24"/>
        </w:rPr>
        <w:t>июнь</w:t>
      </w:r>
      <w:r w:rsidRPr="003E3128">
        <w:rPr>
          <w:rFonts w:ascii="Times New Roman" w:hAnsi="Times New Roman"/>
          <w:sz w:val="24"/>
          <w:szCs w:val="24"/>
        </w:rPr>
        <w:t xml:space="preserve">  202</w:t>
      </w:r>
      <w:r w:rsidR="00A54A9C">
        <w:rPr>
          <w:rFonts w:ascii="Times New Roman" w:hAnsi="Times New Roman"/>
          <w:sz w:val="24"/>
          <w:szCs w:val="24"/>
        </w:rPr>
        <w:t>1</w:t>
      </w:r>
      <w:r w:rsidRPr="003E3128">
        <w:rPr>
          <w:rFonts w:ascii="Times New Roman" w:hAnsi="Times New Roman"/>
          <w:sz w:val="24"/>
          <w:szCs w:val="24"/>
        </w:rPr>
        <w:t xml:space="preserve"> г. № _____</w:t>
      </w:r>
      <w:r>
        <w:rPr>
          <w:rFonts w:ascii="Times New Roman" w:hAnsi="Times New Roman"/>
          <w:sz w:val="24"/>
          <w:szCs w:val="24"/>
        </w:rPr>
        <w:tab/>
      </w:r>
    </w:p>
    <w:p w:rsidR="009E108B" w:rsidRPr="003E3128" w:rsidRDefault="009E108B" w:rsidP="003E3128">
      <w:pPr>
        <w:pStyle w:val="a6"/>
        <w:contextualSpacing/>
        <w:rPr>
          <w:kern w:val="0"/>
          <w:sz w:val="16"/>
          <w:szCs w:val="16"/>
        </w:rPr>
      </w:pPr>
    </w:p>
    <w:p w:rsidR="00834B24" w:rsidRDefault="002548D2" w:rsidP="003E31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128">
        <w:rPr>
          <w:rFonts w:ascii="Times New Roman" w:hAnsi="Times New Roman"/>
          <w:sz w:val="24"/>
          <w:szCs w:val="24"/>
        </w:rPr>
        <w:t>Уважаемые собственники помещений в многоквартирном доме!</w:t>
      </w:r>
    </w:p>
    <w:p w:rsidR="00A54A9C" w:rsidRPr="003E3128" w:rsidRDefault="00A54A9C" w:rsidP="003E31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8D2" w:rsidRPr="002548D2" w:rsidRDefault="005E7648" w:rsidP="00976D2B">
      <w:pPr>
        <w:pStyle w:val="1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</w:rPr>
      </w:pPr>
      <w:proofErr w:type="gramStart"/>
      <w:r>
        <w:rPr>
          <w:rFonts w:eastAsia="Calibri"/>
          <w:b w:val="0"/>
          <w:bCs w:val="0"/>
          <w:kern w:val="0"/>
          <w:sz w:val="24"/>
          <w:szCs w:val="24"/>
        </w:rPr>
        <w:t>В</w:t>
      </w:r>
      <w:r w:rsidRPr="002548D2">
        <w:rPr>
          <w:rFonts w:eastAsia="Calibri"/>
          <w:b w:val="0"/>
          <w:bCs w:val="0"/>
          <w:kern w:val="0"/>
          <w:sz w:val="24"/>
          <w:szCs w:val="24"/>
        </w:rPr>
        <w:t xml:space="preserve"> соответствии с п</w:t>
      </w:r>
      <w:r>
        <w:rPr>
          <w:rFonts w:eastAsia="Calibri"/>
          <w:b w:val="0"/>
          <w:bCs w:val="0"/>
          <w:kern w:val="0"/>
          <w:sz w:val="24"/>
          <w:szCs w:val="24"/>
        </w:rPr>
        <w:t>унктом</w:t>
      </w:r>
      <w:r w:rsidRPr="002548D2">
        <w:rPr>
          <w:rFonts w:eastAsia="Calibri"/>
          <w:b w:val="0"/>
          <w:bCs w:val="0"/>
          <w:kern w:val="0"/>
          <w:sz w:val="24"/>
          <w:szCs w:val="24"/>
        </w:rPr>
        <w:t xml:space="preserve"> 40 Правил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Pr="002548D2">
        <w:rPr>
          <w:rFonts w:eastAsia="Calibri"/>
          <w:b w:val="0"/>
          <w:bCs w:val="0"/>
          <w:kern w:val="0"/>
          <w:sz w:val="24"/>
          <w:szCs w:val="24"/>
        </w:rPr>
        <w:t>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, </w:t>
      </w:r>
      <w:r w:rsidRPr="002548D2">
        <w:rPr>
          <w:rFonts w:eastAsia="Calibri"/>
          <w:b w:val="0"/>
          <w:bCs w:val="0"/>
          <w:kern w:val="0"/>
          <w:sz w:val="24"/>
          <w:szCs w:val="24"/>
        </w:rPr>
        <w:t xml:space="preserve"> утвержденных Постановлением Правительства РФ от 6 февраля 2006 г. N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 (далее - Правила №75), </w:t>
      </w:r>
      <w:r w:rsidR="003E26C0" w:rsidRPr="002548D2">
        <w:rPr>
          <w:rFonts w:eastAsia="Calibri"/>
          <w:b w:val="0"/>
          <w:bCs w:val="0"/>
          <w:kern w:val="0"/>
          <w:sz w:val="24"/>
          <w:szCs w:val="24"/>
        </w:rPr>
        <w:t>Администрация муниципального образования «Славский городской</w:t>
      </w:r>
      <w:r w:rsidR="00BB2BF1" w:rsidRPr="002548D2">
        <w:rPr>
          <w:rFonts w:eastAsia="Calibri"/>
          <w:b w:val="0"/>
          <w:bCs w:val="0"/>
          <w:kern w:val="0"/>
          <w:sz w:val="24"/>
          <w:szCs w:val="24"/>
        </w:rPr>
        <w:t xml:space="preserve"> округ» (далее – Администрация)</w:t>
      </w:r>
      <w:r w:rsidR="003E26C0" w:rsidRPr="002548D2">
        <w:rPr>
          <w:rFonts w:eastAsia="Calibri"/>
          <w:b w:val="0"/>
          <w:bCs w:val="0"/>
          <w:kern w:val="0"/>
          <w:sz w:val="24"/>
          <w:szCs w:val="24"/>
        </w:rPr>
        <w:t>,</w:t>
      </w:r>
      <w:r w:rsidR="00A54A9C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="00A54A9C" w:rsidRPr="002548D2">
        <w:rPr>
          <w:rFonts w:eastAsia="Calibri"/>
          <w:b w:val="0"/>
          <w:bCs w:val="0"/>
          <w:kern w:val="0"/>
          <w:sz w:val="24"/>
          <w:szCs w:val="24"/>
        </w:rPr>
        <w:t>сообщает</w:t>
      </w:r>
      <w:r w:rsidR="00A54A9C">
        <w:rPr>
          <w:rFonts w:eastAsia="Calibri"/>
          <w:b w:val="0"/>
          <w:bCs w:val="0"/>
          <w:kern w:val="0"/>
          <w:sz w:val="24"/>
          <w:szCs w:val="24"/>
        </w:rPr>
        <w:t>.</w:t>
      </w:r>
      <w:proofErr w:type="gramEnd"/>
    </w:p>
    <w:p w:rsidR="002548D2" w:rsidRPr="002548D2" w:rsidRDefault="00BA34EF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</w:t>
      </w:r>
      <w:r w:rsidR="002548D2" w:rsidRPr="002548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48D2" w:rsidRPr="002548D2">
        <w:rPr>
          <w:rFonts w:ascii="Times New Roman" w:hAnsi="Times New Roman"/>
          <w:sz w:val="24"/>
          <w:szCs w:val="24"/>
        </w:rPr>
        <w:t>ч</w:t>
      </w:r>
      <w:proofErr w:type="gramEnd"/>
      <w:r w:rsidR="002548D2" w:rsidRPr="002548D2">
        <w:rPr>
          <w:rFonts w:ascii="Times New Roman" w:hAnsi="Times New Roman"/>
          <w:sz w:val="24"/>
          <w:szCs w:val="24"/>
        </w:rPr>
        <w:t>.2 ст. 161 Жилищного</w:t>
      </w:r>
      <w:r w:rsidR="005435FA">
        <w:rPr>
          <w:rFonts w:ascii="Times New Roman" w:hAnsi="Times New Roman"/>
          <w:sz w:val="24"/>
          <w:szCs w:val="24"/>
        </w:rPr>
        <w:t xml:space="preserve"> кодекса Российской Федерации </w:t>
      </w:r>
      <w:r w:rsidR="002548D2" w:rsidRPr="002548D2">
        <w:rPr>
          <w:rFonts w:ascii="Times New Roman" w:hAnsi="Times New Roman"/>
          <w:sz w:val="24"/>
          <w:szCs w:val="24"/>
        </w:rPr>
        <w:t xml:space="preserve"> </w:t>
      </w:r>
      <w:r w:rsidR="001D3ABC">
        <w:rPr>
          <w:rFonts w:ascii="Times New Roman" w:hAnsi="Times New Roman"/>
          <w:sz w:val="24"/>
          <w:szCs w:val="24"/>
        </w:rPr>
        <w:t>с</w:t>
      </w:r>
      <w:r w:rsidR="002548D2" w:rsidRPr="002548D2">
        <w:rPr>
          <w:rFonts w:ascii="Times New Roman" w:hAnsi="Times New Roman"/>
          <w:sz w:val="24"/>
          <w:szCs w:val="24"/>
        </w:rPr>
        <w:t>обственники помещений в многоквартирном доме обязаны выбрать один из способов управления многоквартирным домом:</w:t>
      </w:r>
    </w:p>
    <w:p w:rsidR="002548D2" w:rsidRPr="002548D2" w:rsidRDefault="002548D2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dst101508"/>
      <w:bookmarkEnd w:id="0"/>
      <w:r w:rsidRPr="002548D2">
        <w:rPr>
          <w:rFonts w:ascii="Times New Roman" w:hAnsi="Times New Roman"/>
          <w:sz w:val="24"/>
          <w:szCs w:val="24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2548D2" w:rsidRPr="002548D2" w:rsidRDefault="002548D2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dst100974"/>
      <w:bookmarkEnd w:id="1"/>
      <w:r w:rsidRPr="002548D2">
        <w:rPr>
          <w:rFonts w:ascii="Times New Roman" w:hAnsi="Times New Roman"/>
          <w:sz w:val="24"/>
          <w:szCs w:val="24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548D2" w:rsidRDefault="002548D2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dst100975"/>
      <w:bookmarkEnd w:id="2"/>
      <w:r w:rsidRPr="002548D2">
        <w:rPr>
          <w:rFonts w:ascii="Times New Roman" w:hAnsi="Times New Roman"/>
          <w:sz w:val="24"/>
          <w:szCs w:val="24"/>
        </w:rPr>
        <w:t>3) управление управляющей организацией.</w:t>
      </w:r>
    </w:p>
    <w:p w:rsidR="002548D2" w:rsidRDefault="002548D2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</w:t>
      </w:r>
      <w:r w:rsidR="000A2A0F">
        <w:rPr>
          <w:rFonts w:ascii="Times New Roman" w:hAnsi="Times New Roman"/>
          <w:sz w:val="24"/>
          <w:szCs w:val="24"/>
        </w:rPr>
        <w:t>, ч. 4 ст. 161 Жилищного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п. 3 Правил №75 </w:t>
      </w:r>
      <w:r w:rsidR="00BA34E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 по отбору управляющей </w:t>
      </w:r>
      <w:r w:rsidR="001E6EC4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для управления многоквартирными домами проводится, в случае если </w:t>
      </w:r>
      <w:r w:rsidRPr="002548D2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этим домом</w:t>
      </w:r>
      <w:r>
        <w:rPr>
          <w:rFonts w:ascii="Times New Roman" w:hAnsi="Times New Roman"/>
          <w:sz w:val="24"/>
          <w:szCs w:val="24"/>
        </w:rPr>
        <w:t xml:space="preserve">, а </w:t>
      </w:r>
      <w:r w:rsidR="005E7648">
        <w:rPr>
          <w:rFonts w:ascii="Times New Roman" w:hAnsi="Times New Roman"/>
          <w:sz w:val="24"/>
          <w:szCs w:val="24"/>
        </w:rPr>
        <w:t>также,</w:t>
      </w:r>
      <w:r>
        <w:rPr>
          <w:rFonts w:ascii="Times New Roman" w:hAnsi="Times New Roman"/>
          <w:sz w:val="24"/>
          <w:szCs w:val="24"/>
        </w:rPr>
        <w:t xml:space="preserve"> в случае если </w:t>
      </w:r>
      <w:r w:rsidRPr="002548D2">
        <w:rPr>
          <w:rFonts w:ascii="Times New Roman" w:hAnsi="Times New Roman"/>
          <w:sz w:val="24"/>
          <w:szCs w:val="24"/>
        </w:rPr>
        <w:t>принятое собственниками помещений в многоквартирном доме решение о выборе способа управления домом не реализовано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6EC4" w:rsidRDefault="001E6EC4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вышеизложенного, в связи с тем, что собственниками многоквартирного дома, в установленном законом порядке, не выбран один из способов управления,</w:t>
      </w:r>
      <w:r w:rsidR="00A54A9C">
        <w:rPr>
          <w:rFonts w:ascii="Times New Roman" w:hAnsi="Times New Roman"/>
          <w:sz w:val="24"/>
          <w:szCs w:val="24"/>
        </w:rPr>
        <w:t xml:space="preserve">  а </w:t>
      </w:r>
      <w:proofErr w:type="gramStart"/>
      <w:r w:rsidR="00A54A9C">
        <w:rPr>
          <w:rFonts w:ascii="Times New Roman" w:hAnsi="Times New Roman"/>
          <w:sz w:val="24"/>
          <w:szCs w:val="24"/>
        </w:rPr>
        <w:t>также</w:t>
      </w:r>
      <w:proofErr w:type="gramEnd"/>
      <w:r w:rsidR="00A54A9C">
        <w:rPr>
          <w:rFonts w:ascii="Times New Roman" w:hAnsi="Times New Roman"/>
          <w:sz w:val="24"/>
          <w:szCs w:val="24"/>
        </w:rPr>
        <w:t xml:space="preserve"> в случае если </w:t>
      </w:r>
      <w:r w:rsidR="00A54A9C" w:rsidRPr="002548D2">
        <w:rPr>
          <w:rFonts w:ascii="Times New Roman" w:hAnsi="Times New Roman"/>
          <w:sz w:val="24"/>
          <w:szCs w:val="24"/>
        </w:rPr>
        <w:t> принятое собственниками помещений в многоквартирном доме решение о выборе способа управления домом не реализовано</w:t>
      </w:r>
      <w:r w:rsidR="00A54A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Российской Федерации  Администрация уведомляет Вас о проведении открытого конкурса по отбору управляющей организации для управления многоквартирным домом.</w:t>
      </w:r>
    </w:p>
    <w:p w:rsidR="007037A7" w:rsidRPr="00960A22" w:rsidRDefault="007037A7" w:rsidP="007037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A22">
        <w:rPr>
          <w:rFonts w:ascii="Times New Roman" w:hAnsi="Times New Roman"/>
          <w:sz w:val="24"/>
          <w:szCs w:val="24"/>
        </w:rPr>
        <w:t>Заявки на участие в открытом конкурсе принимаются с 04.06.2021 года. Окончание приема заявок  16.08.2021. Проведение конкурса 26.08.2021 года</w:t>
      </w:r>
    </w:p>
    <w:p w:rsidR="00A54A9C" w:rsidRDefault="008448F2" w:rsidP="00976D2B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Сообщаем, что</w:t>
      </w:r>
      <w:r w:rsidR="005435FA">
        <w:rPr>
          <w:rFonts w:ascii="Times New Roman" w:hAnsi="Times New Roman"/>
          <w:sz w:val="24"/>
          <w:szCs w:val="24"/>
        </w:rPr>
        <w:t xml:space="preserve"> в соответствии с ч. 4.1 ст. 161 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извещение </w:t>
      </w:r>
      <w:r w:rsidR="005435FA">
        <w:rPr>
          <w:rFonts w:ascii="Times New Roman" w:hAnsi="Times New Roman"/>
          <w:sz w:val="24"/>
          <w:szCs w:val="24"/>
        </w:rPr>
        <w:t>о проведении открытого конкурса по отбору управляющей организации для управления многоквартирными домами</w:t>
      </w:r>
      <w:r w:rsidR="00A54A9C">
        <w:rPr>
          <w:rFonts w:ascii="Times New Roman" w:hAnsi="Times New Roman"/>
          <w:sz w:val="24"/>
          <w:szCs w:val="24"/>
        </w:rPr>
        <w:t>, а также</w:t>
      </w:r>
      <w:r w:rsidR="005435FA">
        <w:rPr>
          <w:rFonts w:ascii="Times New Roman" w:hAnsi="Times New Roman"/>
          <w:sz w:val="24"/>
          <w:szCs w:val="24"/>
        </w:rPr>
        <w:t xml:space="preserve"> </w:t>
      </w:r>
      <w:r w:rsidR="00A54A9C" w:rsidRPr="00A54A9C">
        <w:rPr>
          <w:rFonts w:ascii="Times New Roman" w:hAnsi="Times New Roman"/>
          <w:sz w:val="24"/>
          <w:szCs w:val="24"/>
        </w:rPr>
        <w:t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 у</w:t>
      </w:r>
      <w:hyperlink r:id="rId7" w:history="1">
        <w:r w:rsidR="00A54A9C" w:rsidRPr="00A54A9C">
          <w:rPr>
            <w:rFonts w:ascii="Times New Roman" w:hAnsi="Times New Roman"/>
            <w:sz w:val="24"/>
            <w:szCs w:val="24"/>
          </w:rPr>
          <w:t>www.torgi.gov.ru</w:t>
        </w:r>
      </w:hyperlink>
      <w:r w:rsidR="00A54A9C" w:rsidRPr="00A54A9C">
        <w:rPr>
          <w:rFonts w:ascii="Times New Roman" w:hAnsi="Times New Roman"/>
          <w:sz w:val="24"/>
          <w:szCs w:val="24"/>
        </w:rPr>
        <w:t>., а также на официальном сайте администрации муниципального</w:t>
      </w:r>
      <w:proofErr w:type="gramEnd"/>
      <w:r w:rsidR="00A54A9C" w:rsidRPr="00A54A9C">
        <w:rPr>
          <w:rFonts w:ascii="Times New Roman" w:hAnsi="Times New Roman"/>
          <w:sz w:val="24"/>
          <w:szCs w:val="24"/>
        </w:rPr>
        <w:t xml:space="preserve"> образования «Славский городской округ» </w:t>
      </w:r>
      <w:r w:rsidR="005E7648" w:rsidRPr="00A54A9C">
        <w:rPr>
          <w:rFonts w:ascii="Times New Roman" w:hAnsi="Times New Roman"/>
          <w:sz w:val="24"/>
          <w:szCs w:val="24"/>
        </w:rPr>
        <w:t>по адрес</w:t>
      </w:r>
      <w:r w:rsidR="005E7648">
        <w:rPr>
          <w:rFonts w:ascii="Times New Roman" w:hAnsi="Times New Roman"/>
          <w:sz w:val="24"/>
          <w:szCs w:val="24"/>
        </w:rPr>
        <w:t>:</w:t>
      </w:r>
      <w:r w:rsidR="00A54A9C" w:rsidRPr="00A54A9C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="00A54A9C" w:rsidRPr="00A54A9C">
          <w:rPr>
            <w:rFonts w:ascii="Times New Roman" w:hAnsi="Times New Roman"/>
            <w:sz w:val="24"/>
            <w:szCs w:val="24"/>
          </w:rPr>
          <w:t>https:// https://slavsk.info</w:t>
        </w:r>
      </w:hyperlink>
      <w:r w:rsidR="00A54A9C" w:rsidRPr="00A54A9C">
        <w:rPr>
          <w:rFonts w:ascii="Times New Roman" w:hAnsi="Times New Roman"/>
          <w:sz w:val="24"/>
          <w:szCs w:val="24"/>
        </w:rPr>
        <w:t>.</w:t>
      </w:r>
    </w:p>
    <w:p w:rsidR="00555C08" w:rsidRDefault="005435FA" w:rsidP="00976D2B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Получить информацию об условиях, сроках проведения открытого конкурса, а также другую </w:t>
      </w:r>
      <w:r w:rsidR="00555C08">
        <w:rPr>
          <w:rFonts w:ascii="Times New Roman" w:hAnsi="Times New Roman"/>
          <w:sz w:val="24"/>
          <w:szCs w:val="24"/>
        </w:rPr>
        <w:t>информацию,</w:t>
      </w:r>
      <w:r>
        <w:rPr>
          <w:rFonts w:ascii="Times New Roman" w:hAnsi="Times New Roman"/>
          <w:sz w:val="24"/>
          <w:szCs w:val="24"/>
        </w:rPr>
        <w:t xml:space="preserve"> связанную с проведением открытого конкурса</w:t>
      </w:r>
      <w:r w:rsidR="00555C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 можете обративший с Администрацию </w:t>
      </w:r>
      <w:r w:rsidR="00555C08">
        <w:rPr>
          <w:rFonts w:ascii="Times New Roman" w:hAnsi="Times New Roman"/>
          <w:sz w:val="24"/>
          <w:szCs w:val="24"/>
        </w:rPr>
        <w:t xml:space="preserve">по адресу г. Славск, ул. Калининградская, д. 10, а также на сайте </w:t>
      </w:r>
      <w:hyperlink r:id="rId9" w:tgtFrame="_blank" w:history="1">
        <w:r w:rsidR="00555C08" w:rsidRPr="005435FA">
          <w:rPr>
            <w:rFonts w:ascii="Times New Roman" w:hAnsi="Times New Roman"/>
            <w:sz w:val="24"/>
            <w:szCs w:val="24"/>
          </w:rPr>
          <w:t>torgi.gov.ru</w:t>
        </w:r>
      </w:hyperlink>
      <w:r w:rsidR="00A54A9C">
        <w:rPr>
          <w:rFonts w:ascii="Times New Roman" w:hAnsi="Times New Roman"/>
          <w:sz w:val="24"/>
          <w:szCs w:val="24"/>
        </w:rPr>
        <w:t xml:space="preserve">, либо </w:t>
      </w:r>
      <w:r w:rsidR="00A54A9C" w:rsidRPr="00A54A9C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«Славский городской округ»   </w:t>
      </w:r>
      <w:hyperlink r:id="rId10" w:history="1">
        <w:r w:rsidR="00A54A9C" w:rsidRPr="00A54A9C">
          <w:rPr>
            <w:rFonts w:ascii="Times New Roman" w:hAnsi="Times New Roman"/>
            <w:sz w:val="24"/>
            <w:szCs w:val="24"/>
          </w:rPr>
          <w:t>https:// https://slavsk.info</w:t>
        </w:r>
      </w:hyperlink>
      <w:r w:rsidR="00A54A9C">
        <w:rPr>
          <w:rFonts w:ascii="Times New Roman" w:hAnsi="Times New Roman"/>
          <w:sz w:val="24"/>
          <w:szCs w:val="24"/>
        </w:rPr>
        <w:t>.</w:t>
      </w:r>
      <w:proofErr w:type="gramEnd"/>
    </w:p>
    <w:p w:rsidR="00976D2B" w:rsidRDefault="00976D2B" w:rsidP="00976D2B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</w:t>
      </w:r>
      <w:r w:rsidRPr="002548D2">
        <w:rPr>
          <w:rFonts w:ascii="Times New Roman" w:hAnsi="Times New Roman"/>
          <w:sz w:val="24"/>
          <w:szCs w:val="24"/>
        </w:rPr>
        <w:t>39 Пра</w:t>
      </w:r>
      <w:r>
        <w:rPr>
          <w:rFonts w:ascii="Times New Roman" w:hAnsi="Times New Roman"/>
          <w:sz w:val="24"/>
          <w:szCs w:val="24"/>
        </w:rPr>
        <w:t>в</w:t>
      </w:r>
      <w:r w:rsidRPr="002548D2">
        <w:rPr>
          <w:rFonts w:ascii="Times New Roman" w:hAnsi="Times New Roman"/>
          <w:sz w:val="24"/>
          <w:szCs w:val="24"/>
        </w:rPr>
        <w:t>ил №</w:t>
      </w:r>
      <w:proofErr w:type="gramStart"/>
      <w:r w:rsidRPr="002548D2">
        <w:rPr>
          <w:rFonts w:ascii="Times New Roman" w:hAnsi="Times New Roman"/>
          <w:sz w:val="24"/>
          <w:szCs w:val="24"/>
        </w:rPr>
        <w:t>75</w:t>
      </w:r>
      <w:proofErr w:type="gramEnd"/>
      <w:r w:rsidRPr="00254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548D2">
        <w:rPr>
          <w:rFonts w:ascii="Times New Roman" w:hAnsi="Times New Roman"/>
          <w:sz w:val="24"/>
          <w:szCs w:val="24"/>
        </w:rPr>
        <w:t xml:space="preserve"> случае </w:t>
      </w:r>
      <w:r w:rsidRPr="003B1008">
        <w:rPr>
          <w:rFonts w:ascii="Times New Roman" w:hAnsi="Times New Roman"/>
          <w:sz w:val="24"/>
          <w:szCs w:val="24"/>
        </w:rPr>
        <w:t>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</w:t>
      </w:r>
      <w:r w:rsidRPr="002548D2">
        <w:rPr>
          <w:rFonts w:ascii="Times New Roman" w:hAnsi="Times New Roman"/>
          <w:sz w:val="24"/>
          <w:szCs w:val="24"/>
        </w:rPr>
        <w:t xml:space="preserve"> основаниям не допускается.</w:t>
      </w:r>
    </w:p>
    <w:p w:rsidR="00A54A9C" w:rsidRDefault="00A54A9C" w:rsidP="00976D2B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7648" w:rsidRDefault="005E7648" w:rsidP="005E7648">
      <w:pPr>
        <w:pStyle w:val="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rFonts w:eastAsia="Calibri"/>
          <w:b w:val="0"/>
          <w:bCs w:val="0"/>
          <w:kern w:val="0"/>
          <w:sz w:val="24"/>
          <w:szCs w:val="24"/>
        </w:rPr>
      </w:pPr>
      <w:r>
        <w:rPr>
          <w:rFonts w:eastAsia="Calibri"/>
          <w:b w:val="0"/>
          <w:bCs w:val="0"/>
          <w:kern w:val="0"/>
          <w:sz w:val="24"/>
          <w:szCs w:val="24"/>
        </w:rPr>
        <w:t xml:space="preserve">В соответствии с требованиями </w:t>
      </w:r>
      <w:r w:rsidR="000A2A0F">
        <w:rPr>
          <w:rFonts w:eastAsia="Calibri"/>
          <w:b w:val="0"/>
          <w:bCs w:val="0"/>
          <w:kern w:val="0"/>
          <w:sz w:val="24"/>
          <w:szCs w:val="24"/>
        </w:rPr>
        <w:t>законодательства Российской Федерации в сфере жилищно-коммунального хозяйства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, </w:t>
      </w:r>
      <w:r w:rsidR="000A2A0F">
        <w:rPr>
          <w:rFonts w:eastAsia="Calibri"/>
          <w:b w:val="0"/>
          <w:bCs w:val="0"/>
          <w:kern w:val="0"/>
          <w:sz w:val="24"/>
          <w:szCs w:val="24"/>
        </w:rPr>
        <w:t>исходя из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 состав</w:t>
      </w:r>
      <w:r w:rsidR="000A2A0F">
        <w:rPr>
          <w:rFonts w:eastAsia="Calibri"/>
          <w:b w:val="0"/>
          <w:bCs w:val="0"/>
          <w:kern w:val="0"/>
          <w:sz w:val="24"/>
          <w:szCs w:val="24"/>
        </w:rPr>
        <w:t>а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 общего имущества в многоквартирных домах, на основании Экспертного заключения от 09.12.2019 года ООО «СФ Оценка-Аудит» конкурсной документацией установлена стоимость (цена) услуг работ, необходимых для обеспечения надлежащего содержания общего имущества в многоквартирном доме по группам однотипных многоквартирных домов в расчете на 1 кв</w:t>
      </w:r>
      <w:proofErr w:type="gramStart"/>
      <w:r>
        <w:rPr>
          <w:rFonts w:eastAsia="Calibri"/>
          <w:b w:val="0"/>
          <w:bCs w:val="0"/>
          <w:kern w:val="0"/>
          <w:sz w:val="24"/>
          <w:szCs w:val="24"/>
        </w:rPr>
        <w:t>.м</w:t>
      </w:r>
      <w:proofErr w:type="gramEnd"/>
      <w:r>
        <w:rPr>
          <w:rFonts w:eastAsia="Calibri"/>
          <w:b w:val="0"/>
          <w:bCs w:val="0"/>
          <w:kern w:val="0"/>
          <w:sz w:val="24"/>
          <w:szCs w:val="24"/>
        </w:rPr>
        <w:t xml:space="preserve"> общей площади жилых и нежилых помещений в многоквартирном доме:</w:t>
      </w:r>
    </w:p>
    <w:p w:rsidR="005E7648" w:rsidRDefault="005E7648" w:rsidP="005E7648">
      <w:pPr>
        <w:pStyle w:val="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rFonts w:eastAsia="Calibri"/>
          <w:b w:val="0"/>
          <w:bCs w:val="0"/>
          <w:kern w:val="0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93"/>
        <w:gridCol w:w="6180"/>
        <w:gridCol w:w="3365"/>
      </w:tblGrid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№ п.п.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Группы многоквартирных домов (далее - МКД), в соответствии </w:t>
            </w: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 степенью благоустройства и составом общего имущества</w:t>
            </w:r>
          </w:p>
        </w:tc>
        <w:tc>
          <w:tcPr>
            <w:tcW w:w="3365" w:type="dxa"/>
          </w:tcPr>
          <w:p w:rsidR="005E7648" w:rsidRDefault="005E7648" w:rsidP="00ED20A0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Стоимость (цена) услуг работ, необходимых для обеспечения надлежащего содержания общего имущества в многоквартирном доме в расчете на 1.кв</w:t>
            </w: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5E7648" w:rsidRDefault="005E7648" w:rsidP="00ED20A0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(руб.)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1.1.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центральным газоснабжением, электроснабжением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20,40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центральным газоснабжением, электроснабжением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20,17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1.3.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центральным газоснабжением, электроснабжением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В состав общего имущества МКД входят, в том числе </w:t>
            </w: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входят: подвалы.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  <w:p w:rsidR="000A2A0F" w:rsidRDefault="000A2A0F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16,26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центральным газоснабжением, электроснабжением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16,03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2.1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19,68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2.2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19,45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2.3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15,54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2.4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15,31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19,01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3.2.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18,79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3.3.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14,83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3.4.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14,61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4.1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18,29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4.2.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автономным отоплением (печи, котелковое, иное),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18,07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14,11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4.4.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центральной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13,89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5.1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местной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19,33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5.2.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местной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19,12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5.3.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автономным отоплением (печи, котелковое, иное), центральным холодным водоснабжением, местной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15,99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местной канализацией (водоотведением), центральным газоснабжением,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15,78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6.1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местной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18,61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6.2.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местной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18,4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6.3.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центральным холодным водоснабжением, местной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15,27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6.4.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</w:t>
            </w: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центральным холодным водоснабжением, местной канализацией (водоотведением),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15,06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холодное водоснабжение - отсутствует, канализацией (водоотведением) - отсутствует,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16,08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7.2.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холодное водоснабжение - отсутствует, канализацией (водоотведением) - отсутствует,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помещения общего пользования (тамбуры, коридоры, лестничные площадки и марши и другие).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15,87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7.3.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холодное водоснабжение - отсутствует, канализацией (водоотведением) - отсутствует,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12,74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7.4.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холодное водоснабжение - отсутствует, канализацией (водоотведением) - отсутствует,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общего имущества МКД отсутствуют: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12,53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8.1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центральным отоплением, центральным холодным водоснабжением, канализацией (водоотведением) - местное,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В состав общего имущества МКД входят, в том числе входят: подвалы, помещения общего пользования (тамбуры, коридоры, лестничные площадки и марши и другие)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5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20,73</w:t>
            </w:r>
          </w:p>
        </w:tc>
      </w:tr>
      <w:tr w:rsidR="005E7648" w:rsidTr="00ED20A0">
        <w:tc>
          <w:tcPr>
            <w:tcW w:w="593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6180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МКД оборудованные: 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автономным отоплением (печи, котелковое, иное), холодное водоснабжение - отсутствует, канализацией (водоотведением) - отсутствует, газоснабжение - баллонное, электроснабжением </w:t>
            </w:r>
            <w:proofErr w:type="gramEnd"/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 общего имущества МКД входят, в том числе входят: подвалы.</w:t>
            </w:r>
          </w:p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both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В составе  общего имущества МКД отсутствуют помещения общего пользования (тамбуры, коридоры, лестничные площадки и марши и другие).</w:t>
            </w:r>
          </w:p>
        </w:tc>
        <w:tc>
          <w:tcPr>
            <w:tcW w:w="3365" w:type="dxa"/>
          </w:tcPr>
          <w:p w:rsidR="005E7648" w:rsidRDefault="005E7648" w:rsidP="00ED20A0">
            <w:pPr>
              <w:pStyle w:val="1"/>
              <w:spacing w:before="0" w:beforeAutospacing="0" w:after="0" w:afterAutospacing="0" w:line="264" w:lineRule="auto"/>
              <w:jc w:val="center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>16,59</w:t>
            </w:r>
          </w:p>
        </w:tc>
      </w:tr>
    </w:tbl>
    <w:p w:rsidR="005E7648" w:rsidRDefault="005E7648" w:rsidP="005E7648">
      <w:pPr>
        <w:pStyle w:val="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rFonts w:eastAsia="Calibri"/>
          <w:b w:val="0"/>
          <w:bCs w:val="0"/>
          <w:kern w:val="0"/>
          <w:sz w:val="24"/>
          <w:szCs w:val="24"/>
        </w:rPr>
      </w:pPr>
    </w:p>
    <w:p w:rsidR="005E7648" w:rsidRDefault="005E7648" w:rsidP="005E7648">
      <w:pPr>
        <w:pStyle w:val="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rFonts w:eastAsia="Calibri"/>
          <w:b w:val="0"/>
          <w:bCs w:val="0"/>
          <w:kern w:val="0"/>
          <w:sz w:val="24"/>
          <w:szCs w:val="24"/>
        </w:rPr>
      </w:pPr>
      <w:proofErr w:type="gramStart"/>
      <w:r w:rsidRPr="00976D2B">
        <w:rPr>
          <w:rFonts w:eastAsia="Calibri"/>
          <w:b w:val="0"/>
          <w:bCs w:val="0"/>
          <w:kern w:val="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статьи 161 Жилищного кодекса Российской Федерации, в соответствии с постановлением Правительства Российской Федерации № 75 от 06.02.2006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Правительства Российской Федерации от 03.04.2013 № 290 «О минимальном перечне услуг и работ, необходимых для обеспечения</w:t>
      </w:r>
      <w:proofErr w:type="gramEnd"/>
      <w:r w:rsidRPr="00976D2B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proofErr w:type="gramStart"/>
      <w:r w:rsidRPr="00976D2B">
        <w:rPr>
          <w:rFonts w:eastAsia="Calibri"/>
          <w:b w:val="0"/>
          <w:bCs w:val="0"/>
          <w:kern w:val="0"/>
          <w:sz w:val="24"/>
          <w:szCs w:val="24"/>
        </w:rPr>
        <w:t>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proofErr w:type="gramEnd"/>
      <w:r w:rsidRPr="00976D2B">
        <w:rPr>
          <w:rFonts w:eastAsia="Calibri"/>
          <w:b w:val="0"/>
          <w:bCs w:val="0"/>
          <w:kern w:val="0"/>
          <w:sz w:val="24"/>
          <w:szCs w:val="24"/>
        </w:rPr>
        <w:t xml:space="preserve"> (</w:t>
      </w:r>
      <w:proofErr w:type="gramStart"/>
      <w:r w:rsidRPr="00976D2B">
        <w:rPr>
          <w:rFonts w:eastAsia="Calibri"/>
          <w:b w:val="0"/>
          <w:bCs w:val="0"/>
          <w:kern w:val="0"/>
          <w:sz w:val="24"/>
          <w:szCs w:val="24"/>
        </w:rPr>
        <w:t>или) с перерывами, превышающими установленную продолжительность»,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«Славский городской округ», Положением о конкурсной комиссии по проведению открытых конкурсов по отбору управляющих организаций для управления многоквартирными домами, утвержденным Постановлением администрации муниципального образования «Славский городско</w:t>
      </w:r>
      <w:r w:rsidR="000A2A0F">
        <w:rPr>
          <w:rFonts w:eastAsia="Calibri"/>
          <w:b w:val="0"/>
          <w:bCs w:val="0"/>
          <w:kern w:val="0"/>
          <w:sz w:val="24"/>
          <w:szCs w:val="24"/>
        </w:rPr>
        <w:t>й округ» от 04.05.2021 г. №1345</w:t>
      </w:r>
      <w:r w:rsidRPr="00976D2B">
        <w:rPr>
          <w:rFonts w:eastAsia="Calibri"/>
          <w:b w:val="0"/>
          <w:bCs w:val="0"/>
          <w:kern w:val="0"/>
          <w:sz w:val="24"/>
          <w:szCs w:val="24"/>
        </w:rPr>
        <w:t>.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proofErr w:type="gramEnd"/>
    </w:p>
    <w:p w:rsidR="00C8705D" w:rsidRDefault="00C8705D" w:rsidP="00716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E7648" w:rsidRDefault="005E7648" w:rsidP="00716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E7648" w:rsidRDefault="005E7648" w:rsidP="00716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E7648" w:rsidSect="009F427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8B"/>
    <w:rsid w:val="000244F4"/>
    <w:rsid w:val="000536C2"/>
    <w:rsid w:val="00066D39"/>
    <w:rsid w:val="00072221"/>
    <w:rsid w:val="000A2A0F"/>
    <w:rsid w:val="000E3B5E"/>
    <w:rsid w:val="00127FBD"/>
    <w:rsid w:val="00135BA7"/>
    <w:rsid w:val="0014246D"/>
    <w:rsid w:val="00186C3D"/>
    <w:rsid w:val="0019413A"/>
    <w:rsid w:val="001A3AB3"/>
    <w:rsid w:val="001D3ABC"/>
    <w:rsid w:val="001E2199"/>
    <w:rsid w:val="001E6EC4"/>
    <w:rsid w:val="00225C26"/>
    <w:rsid w:val="002548D2"/>
    <w:rsid w:val="00290686"/>
    <w:rsid w:val="002A3AA8"/>
    <w:rsid w:val="002B5BA4"/>
    <w:rsid w:val="002B6F7A"/>
    <w:rsid w:val="002C1A9E"/>
    <w:rsid w:val="002C1DF3"/>
    <w:rsid w:val="002D22BD"/>
    <w:rsid w:val="002F374A"/>
    <w:rsid w:val="002F61B4"/>
    <w:rsid w:val="00300C27"/>
    <w:rsid w:val="0032469D"/>
    <w:rsid w:val="003713E6"/>
    <w:rsid w:val="003B011B"/>
    <w:rsid w:val="003B1008"/>
    <w:rsid w:val="003E26C0"/>
    <w:rsid w:val="003E3128"/>
    <w:rsid w:val="00443211"/>
    <w:rsid w:val="004522D9"/>
    <w:rsid w:val="004529ED"/>
    <w:rsid w:val="004D532E"/>
    <w:rsid w:val="00520F72"/>
    <w:rsid w:val="005435FA"/>
    <w:rsid w:val="00555C08"/>
    <w:rsid w:val="00571DFC"/>
    <w:rsid w:val="0058196E"/>
    <w:rsid w:val="0058553F"/>
    <w:rsid w:val="005D1F03"/>
    <w:rsid w:val="005E3416"/>
    <w:rsid w:val="005E7648"/>
    <w:rsid w:val="00610B1E"/>
    <w:rsid w:val="006A1814"/>
    <w:rsid w:val="006B37B7"/>
    <w:rsid w:val="007037A7"/>
    <w:rsid w:val="00716CA1"/>
    <w:rsid w:val="007A269E"/>
    <w:rsid w:val="007A36E6"/>
    <w:rsid w:val="00803D3F"/>
    <w:rsid w:val="008168A9"/>
    <w:rsid w:val="00834B24"/>
    <w:rsid w:val="008448F2"/>
    <w:rsid w:val="008957B6"/>
    <w:rsid w:val="00906851"/>
    <w:rsid w:val="00976D2B"/>
    <w:rsid w:val="009949F6"/>
    <w:rsid w:val="009A6738"/>
    <w:rsid w:val="009E108B"/>
    <w:rsid w:val="009E5CBF"/>
    <w:rsid w:val="009F0E3B"/>
    <w:rsid w:val="009F4273"/>
    <w:rsid w:val="009F62AD"/>
    <w:rsid w:val="00A21CB8"/>
    <w:rsid w:val="00A41CB6"/>
    <w:rsid w:val="00A54A9C"/>
    <w:rsid w:val="00A57A09"/>
    <w:rsid w:val="00AF07D4"/>
    <w:rsid w:val="00B00004"/>
    <w:rsid w:val="00B16D79"/>
    <w:rsid w:val="00B211C9"/>
    <w:rsid w:val="00BA34EF"/>
    <w:rsid w:val="00BB2BF1"/>
    <w:rsid w:val="00BF4545"/>
    <w:rsid w:val="00C34BCB"/>
    <w:rsid w:val="00C36448"/>
    <w:rsid w:val="00C36E1A"/>
    <w:rsid w:val="00C8705D"/>
    <w:rsid w:val="00C973AC"/>
    <w:rsid w:val="00CA3DE8"/>
    <w:rsid w:val="00CD1242"/>
    <w:rsid w:val="00CF446A"/>
    <w:rsid w:val="00D325C4"/>
    <w:rsid w:val="00D5018F"/>
    <w:rsid w:val="00D50AE5"/>
    <w:rsid w:val="00D821F5"/>
    <w:rsid w:val="00DD441D"/>
    <w:rsid w:val="00E07F7C"/>
    <w:rsid w:val="00E20685"/>
    <w:rsid w:val="00E33B75"/>
    <w:rsid w:val="00E36429"/>
    <w:rsid w:val="00E45B30"/>
    <w:rsid w:val="00EB3F2E"/>
    <w:rsid w:val="00ED20A0"/>
    <w:rsid w:val="00FA33F9"/>
    <w:rsid w:val="00FB404D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8B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34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08B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9E108B"/>
    <w:pPr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5">
    <w:name w:val="Название Знак"/>
    <w:basedOn w:val="a0"/>
    <w:link w:val="a4"/>
    <w:rsid w:val="009E108B"/>
    <w:rPr>
      <w:rFonts w:ascii="Times New Roman" w:eastAsia="Calibri" w:hAnsi="Times New Roman" w:cs="Times New Roman"/>
      <w:b/>
      <w:bCs/>
      <w:kern w:val="2"/>
      <w:sz w:val="28"/>
      <w:szCs w:val="24"/>
      <w:lang w:eastAsia="ru-RU"/>
    </w:rPr>
  </w:style>
  <w:style w:type="paragraph" w:styleId="a6">
    <w:name w:val="Body Text"/>
    <w:basedOn w:val="a"/>
    <w:link w:val="a7"/>
    <w:rsid w:val="009E108B"/>
    <w:pPr>
      <w:spacing w:after="0" w:line="240" w:lineRule="auto"/>
    </w:pPr>
    <w:rPr>
      <w:rFonts w:ascii="Times New Roman" w:hAnsi="Times New Roman"/>
      <w:kern w:val="2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108B"/>
    <w:rPr>
      <w:rFonts w:ascii="Times New Roman" w:eastAsia="Calibri" w:hAnsi="Times New Roman" w:cs="Times New Roman"/>
      <w:kern w:val="2"/>
      <w:sz w:val="28"/>
      <w:szCs w:val="20"/>
      <w:lang w:eastAsia="ru-RU"/>
    </w:rPr>
  </w:style>
  <w:style w:type="paragraph" w:styleId="a8">
    <w:name w:val="Subtitle"/>
    <w:basedOn w:val="a"/>
    <w:next w:val="a6"/>
    <w:link w:val="a9"/>
    <w:qFormat/>
    <w:rsid w:val="009E108B"/>
    <w:pPr>
      <w:suppressAutoHyphens/>
      <w:spacing w:after="0" w:line="240" w:lineRule="auto"/>
      <w:jc w:val="center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9E108B"/>
    <w:rPr>
      <w:rFonts w:ascii="Times New Roman" w:eastAsia="Calibri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Title">
    <w:name w:val="ConsPlusTitle"/>
    <w:rsid w:val="009E1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E10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C27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8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6C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4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548D2"/>
  </w:style>
  <w:style w:type="table" w:styleId="ae">
    <w:name w:val="Table Grid"/>
    <w:basedOn w:val="a1"/>
    <w:uiPriority w:val="59"/>
    <w:rsid w:val="00A57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0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6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.gov3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slavsk.gov39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ovetsk.gov3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9265-660F-4ECB-BEA8-F36BE7AD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"Славский муниципальный район"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ilyushenko</cp:lastModifiedBy>
  <cp:revision>5</cp:revision>
  <cp:lastPrinted>2021-06-01T05:36:00Z</cp:lastPrinted>
  <dcterms:created xsi:type="dcterms:W3CDTF">2021-05-31T14:48:00Z</dcterms:created>
  <dcterms:modified xsi:type="dcterms:W3CDTF">2021-06-01T12:13:00Z</dcterms:modified>
</cp:coreProperties>
</file>