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D" w:rsidRPr="0024771D" w:rsidRDefault="0024771D" w:rsidP="0024771D">
      <w:pPr>
        <w:tabs>
          <w:tab w:val="left" w:pos="59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24771D" w:rsidRPr="0024771D" w:rsidRDefault="0024771D" w:rsidP="0024771D">
      <w:pPr>
        <w:tabs>
          <w:tab w:val="left" w:pos="59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>по исполнению Плана противодействия коррупции по администрации МО «Славский городской округ»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771D" w:rsidRPr="0024771D" w:rsidRDefault="0024771D" w:rsidP="0024771D">
      <w:pPr>
        <w:tabs>
          <w:tab w:val="left" w:pos="59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1D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вносились изменения в муниципальные нормативные правовые акты в соответствии с требованиями и нормами действующего законодательства: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>по 1 «Совершенствование нормативно-правовой базы и системы профилактики коррупции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Положение об оценке коррупционных рисков в администрации МО «Славский городской округ»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- разработаны </w:t>
      </w:r>
      <w:proofErr w:type="spellStart"/>
      <w:r w:rsidRPr="0024771D"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стандарты муниципальных организаций, учреждений и предприятий, созданных для выполнения задач, 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>- постоянно в соответствии с действующим законодательством вносятся изменения в нормативно-правовые акты.</w:t>
      </w:r>
    </w:p>
    <w:p w:rsidR="0024771D" w:rsidRPr="0024771D" w:rsidRDefault="0024771D" w:rsidP="0024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         Проводится изучение личных дел муниципальных служащих, руководителей и работников подведомственных муниципальных учреждений на предмет участия в коммерческих организациях, анализ сведений о доходах, расходах, имуществе и обязательствах имущественного характера, проводятся беседы на предмет участия в коммерческих организациях. </w:t>
      </w:r>
    </w:p>
    <w:p w:rsidR="0024771D" w:rsidRPr="0024771D" w:rsidRDefault="0024771D" w:rsidP="0024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        Проведен  мониторинг по выявлению, предотвращению конфликта интересов и принятых мер среди муниципальных служащих, руководителей муниципальных учреждений и предприятий.</w:t>
      </w:r>
    </w:p>
    <w:p w:rsidR="0024771D" w:rsidRPr="0024771D" w:rsidRDefault="0024771D" w:rsidP="0024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         Проверены муниципальные служащие и руководители муниципальных учреждений (67 человек).</w:t>
      </w:r>
    </w:p>
    <w:p w:rsidR="0024771D" w:rsidRPr="0024771D" w:rsidRDefault="0024771D" w:rsidP="0024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         Данные указанные в актах мониторинга, сверены через Единую налоговую базу (ЕГРЮЛ, ЕГРИП), нарушения не выявлены. </w:t>
      </w:r>
    </w:p>
    <w:p w:rsidR="0024771D" w:rsidRPr="0024771D" w:rsidRDefault="0024771D" w:rsidP="0024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         - по анализу справок о доходах, расходах, об имуществе и обязательствах имущественного характера: выявленным ситуациям конфликта интересов в 20</w:t>
      </w:r>
      <w:r w:rsidR="0000681E">
        <w:rPr>
          <w:rFonts w:ascii="Times New Roman" w:eastAsia="Times New Roman" w:hAnsi="Times New Roman" w:cs="Times New Roman"/>
          <w:sz w:val="28"/>
          <w:szCs w:val="28"/>
        </w:rPr>
        <w:t>20 – нарушений не выявлено</w:t>
      </w:r>
      <w:r w:rsidRPr="002477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>-  о порядке уведомления муниципальными служащими, замещающими должности муниципальной службы администрации МО «Славский городской округ» о возникновении личной заинтересованности при осуществлении своих полномочий, которая приводит или может к конфликту интересов и о принятии мер по предотвращению и урегулированию такого конфликта»: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- уведомлений не поступало.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>- Мониторинг изменений действующего законодательства проводится постоянно.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- обращения граждан в адрес администрации о наличии </w:t>
      </w:r>
      <w:proofErr w:type="spellStart"/>
      <w:r w:rsidRPr="0024771D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фактов не поступали.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4771D">
        <w:rPr>
          <w:rFonts w:ascii="Times New Roman" w:hAnsi="Times New Roman" w:cs="Times New Roman"/>
          <w:b/>
          <w:sz w:val="28"/>
          <w:szCs w:val="28"/>
        </w:rPr>
        <w:t xml:space="preserve"> Обеспечение информационной открытости: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lastRenderedPageBreak/>
        <w:t xml:space="preserve">- на сайте администрации </w:t>
      </w:r>
      <w:r w:rsidRPr="002477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77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771D"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24771D">
        <w:rPr>
          <w:rFonts w:ascii="Times New Roman" w:hAnsi="Times New Roman" w:cs="Times New Roman"/>
          <w:sz w:val="28"/>
          <w:szCs w:val="28"/>
        </w:rPr>
        <w:t>.</w:t>
      </w:r>
      <w:r w:rsidRPr="0024771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24771D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нормативно-правовые акты опубликовываются своевременно. 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>- опубликована информация по внесению изменений в отдельные законодательные акты в целях противодействия коррупции во вкладке «Прокуратура разъясняет».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>- решения о проведении публичных слушаний и результаты публичных слушаний опубликовываются в газете «Славские НОВОСТИ».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>- информация по бюджетному процессу опубликовывается в газете «Славские НОВОСТИ» (решения о внесении изменений в бюджет муниципального образования, публичные слушания по принятию бюджета, бюджет муниципального образования на 2020 год и плановый период 2021 и 2022 годы);</w:t>
      </w:r>
    </w:p>
    <w:p w:rsidR="0024771D" w:rsidRPr="0024771D" w:rsidRDefault="0024771D" w:rsidP="002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 xml:space="preserve">         - опубликован отчет о достигнутых значениях показателей для оценки </w:t>
      </w:r>
      <w:proofErr w:type="gramStart"/>
      <w:r w:rsidRPr="0024771D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Pr="0024771D">
        <w:rPr>
          <w:rFonts w:ascii="Times New Roman" w:hAnsi="Times New Roman" w:cs="Times New Roman"/>
          <w:sz w:val="28"/>
          <w:szCs w:val="28"/>
        </w:rPr>
        <w:t xml:space="preserve"> за 2019 год и их планируемых значениях на трехлетний период. Отчет опубликован на сайте администрации: </w:t>
      </w:r>
      <w:r w:rsidRPr="002477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1D"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24771D">
        <w:rPr>
          <w:rFonts w:ascii="Times New Roman" w:hAnsi="Times New Roman" w:cs="Times New Roman"/>
          <w:sz w:val="28"/>
          <w:szCs w:val="28"/>
        </w:rPr>
        <w:t>.</w:t>
      </w:r>
      <w:r w:rsidRPr="0024771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247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71D">
        <w:rPr>
          <w:rFonts w:ascii="Times New Roman" w:hAnsi="Times New Roman" w:cs="Times New Roman"/>
          <w:sz w:val="28"/>
          <w:szCs w:val="28"/>
        </w:rPr>
        <w:t xml:space="preserve"> вкладке «Администрация», «Отчеты».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b/>
          <w:sz w:val="28"/>
          <w:szCs w:val="28"/>
        </w:rPr>
        <w:t>нарушения соблюдений муниципальными служащими ограничений и запретов: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 xml:space="preserve">- проведены 2 служебные проверки по факту возбуждения уголовного дела возбужденного против муниципального служащего. </w:t>
      </w:r>
    </w:p>
    <w:p w:rsidR="0024771D" w:rsidRPr="0024771D" w:rsidRDefault="0024771D" w:rsidP="00247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771D">
        <w:rPr>
          <w:rFonts w:ascii="Times New Roman" w:hAnsi="Times New Roman" w:cs="Times New Roman"/>
          <w:sz w:val="28"/>
          <w:szCs w:val="28"/>
        </w:rPr>
        <w:t>-  по итогам проведенного заседания комиссии</w:t>
      </w:r>
      <w:r w:rsidRPr="0024771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служебному поведению 30 июня 2020 </w:t>
      </w:r>
      <w:r w:rsidRPr="0024771D">
        <w:rPr>
          <w:rFonts w:ascii="Times New Roman" w:hAnsi="Times New Roman" w:cs="Times New Roman"/>
          <w:sz w:val="28"/>
          <w:szCs w:val="28"/>
        </w:rPr>
        <w:t>года за ненадлежащее исполнение требований федерального законодательства была уволена начальник МКУ «Отдел сельского хозяйства» Кононова А.П. в связи с утратой доверия с включением в реестр уволенных по утрате доверия (ст.14.1, ст. 15.</w:t>
      </w:r>
      <w:proofErr w:type="gramEnd"/>
      <w:r w:rsidRPr="00247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1D"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службе»).</w:t>
      </w:r>
      <w:proofErr w:type="gramEnd"/>
    </w:p>
    <w:p w:rsidR="0024771D" w:rsidRPr="0024771D" w:rsidRDefault="0024771D" w:rsidP="00247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771D">
        <w:rPr>
          <w:rFonts w:ascii="Times New Roman" w:hAnsi="Times New Roman" w:cs="Times New Roman"/>
          <w:sz w:val="28"/>
          <w:szCs w:val="28"/>
        </w:rPr>
        <w:t>- по итогам проведенного заседания комиссии</w:t>
      </w:r>
      <w:r w:rsidRPr="0024771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служебному поведению 29 сентября 2020 </w:t>
      </w:r>
      <w:r w:rsidRPr="0024771D">
        <w:rPr>
          <w:rFonts w:ascii="Times New Roman" w:hAnsi="Times New Roman" w:cs="Times New Roman"/>
          <w:sz w:val="28"/>
          <w:szCs w:val="28"/>
        </w:rPr>
        <w:t>года за ненадлежащее исполнение требований федерального законодательства был уволен директора МУП «Ритуал» Шутов С.Ю. в связи с утратой доверия с включением в реестр уволенных по утрате доверия (</w:t>
      </w:r>
      <w:hyperlink r:id="rId5" w:history="1">
        <w:r w:rsidRPr="0024771D">
          <w:rPr>
            <w:rFonts w:ascii="Times New Roman" w:hAnsi="Times New Roman" w:cs="Times New Roman"/>
            <w:sz w:val="28"/>
            <w:szCs w:val="28"/>
          </w:rPr>
          <w:t xml:space="preserve">пункт 2 ст21 </w:t>
        </w:r>
      </w:hyperlink>
      <w:r w:rsidRPr="0024771D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</w:t>
      </w:r>
      <w:r w:rsidRPr="0024771D">
        <w:rPr>
          <w:rFonts w:ascii="Times New Roman" w:hAnsi="Times New Roman" w:cs="Times New Roman"/>
          <w:sz w:val="28"/>
          <w:szCs w:val="28"/>
        </w:rPr>
        <w:br/>
        <w:t>№ 161-ФЗ «О государственных и муниципальных предприятиях»).</w:t>
      </w:r>
      <w:proofErr w:type="gramEnd"/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 xml:space="preserve">- по п.3 «Совершенствование кадровой политики в контексте </w:t>
      </w:r>
      <w:proofErr w:type="spellStart"/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24771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мер»: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- разъяснительная работа среди лиц, замещающих муниципальные должности муниципальной службы, должности в муниципальных учреждениях, муниципальных унитарных предприятиях о положениях законодательства РФ о противодействии коррупции проводится постоянно в соответствии </w:t>
      </w:r>
      <w:proofErr w:type="gramStart"/>
      <w:r w:rsidRPr="002477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законодательствам.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- при приеме на работу кандидатов на вакантные должности муниципальной службы проводится разъяснительная </w:t>
      </w:r>
      <w:proofErr w:type="spellStart"/>
      <w:r w:rsidRPr="0024771D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работа в соответствии с действующим законодательством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нарушений соблюдений муниципальными служащими ограничений и запретов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году не выявлено. 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 подаются своевременно, случаев отказа от предоставления сведений не выявлены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1D">
        <w:rPr>
          <w:rFonts w:ascii="Times New Roman" w:eastAsia="Times New Roman" w:hAnsi="Times New Roman" w:cs="Times New Roman"/>
          <w:sz w:val="28"/>
          <w:szCs w:val="28"/>
        </w:rPr>
        <w:t>- оснований по проверке лиц, претендующих на поступление на муниципальную службы на их причастность к преступной деятельности не выявлены.</w:t>
      </w:r>
      <w:proofErr w:type="gramEnd"/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>- сформирован управленческий резерв кадров для замещения вакантных должностей по администрации.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 - уведомления муниципальными служащими о намерении выполнять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71D">
        <w:rPr>
          <w:rFonts w:ascii="Times New Roman" w:eastAsia="Times New Roman" w:hAnsi="Times New Roman" w:cs="Times New Roman"/>
          <w:sz w:val="28"/>
          <w:szCs w:val="28"/>
        </w:rPr>
        <w:t>не предоставлялись.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1D">
        <w:rPr>
          <w:rFonts w:ascii="Times New Roman" w:eastAsia="Times New Roman" w:hAnsi="Times New Roman" w:cs="Times New Roman"/>
          <w:sz w:val="28"/>
          <w:szCs w:val="28"/>
        </w:rPr>
        <w:t xml:space="preserve">- сообщений граждан о фактах коррупции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4771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4771D">
        <w:rPr>
          <w:rFonts w:ascii="Times New Roman" w:eastAsia="Times New Roman" w:hAnsi="Times New Roman" w:cs="Times New Roman"/>
          <w:sz w:val="28"/>
          <w:szCs w:val="28"/>
        </w:rPr>
        <w:t>е поступали.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b/>
          <w:sz w:val="28"/>
          <w:szCs w:val="28"/>
        </w:rPr>
        <w:t>По п.4 Плана «Мероприятия по противодействию коррупции в сфере финансово-хозяйственной деятельности»</w:t>
      </w:r>
      <w:r w:rsidRPr="0024771D">
        <w:rPr>
          <w:rFonts w:ascii="Times New Roman" w:hAnsi="Times New Roman" w:cs="Times New Roman"/>
          <w:sz w:val="28"/>
          <w:szCs w:val="28"/>
        </w:rPr>
        <w:t>: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>- Анализ использования муниципального имущества:</w:t>
      </w:r>
    </w:p>
    <w:p w:rsidR="0024771D" w:rsidRPr="0024771D" w:rsidRDefault="0024771D" w:rsidP="0024771D">
      <w:pPr>
        <w:pStyle w:val="aj"/>
        <w:spacing w:after="0"/>
        <w:ind w:firstLine="708"/>
        <w:jc w:val="center"/>
        <w:rPr>
          <w:color w:val="000000"/>
          <w:sz w:val="28"/>
          <w:szCs w:val="28"/>
        </w:rPr>
      </w:pPr>
      <w:r w:rsidRPr="0024771D">
        <w:rPr>
          <w:rStyle w:val="a9"/>
          <w:color w:val="000000"/>
          <w:sz w:val="28"/>
          <w:szCs w:val="28"/>
        </w:rPr>
        <w:t>Муниципальное имущество</w:t>
      </w:r>
    </w:p>
    <w:p w:rsidR="0024771D" w:rsidRPr="001543F2" w:rsidRDefault="0024771D" w:rsidP="0024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1D">
        <w:rPr>
          <w:rFonts w:ascii="Times New Roman" w:hAnsi="Times New Roman" w:cs="Times New Roman"/>
          <w:sz w:val="28"/>
          <w:szCs w:val="28"/>
        </w:rPr>
        <w:t>В целях обеспечения экономической  заинтересованности субъектам малого и среднего предпринимательства в расширении видов хозяйственной деятельности, администрацией был разработан перечень муниципального</w:t>
      </w:r>
      <w:r w:rsidRPr="001543F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1543F2">
        <w:rPr>
          <w:rStyle w:val="FontStyle25"/>
          <w:sz w:val="28"/>
          <w:szCs w:val="28"/>
        </w:rPr>
        <w:t>МО «Славский городской округ»</w:t>
      </w:r>
      <w:r w:rsidRPr="001543F2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разработан в</w:t>
      </w:r>
      <w:proofErr w:type="gramEnd"/>
      <w:r w:rsidRPr="0015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3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43F2">
        <w:rPr>
          <w:rFonts w:ascii="Times New Roman" w:hAnsi="Times New Roman" w:cs="Times New Roman"/>
          <w:sz w:val="28"/>
          <w:szCs w:val="28"/>
        </w:rPr>
        <w:t xml:space="preserve"> со статьей 18 Федерального закона от 24.07.2007 года № 209-ФЗ «О развитии малого и среднего предпринимательства в Российской Федерации». </w:t>
      </w:r>
    </w:p>
    <w:p w:rsidR="0024771D" w:rsidRPr="001543F2" w:rsidRDefault="0024771D" w:rsidP="0024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F2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Pr="001543F2">
        <w:rPr>
          <w:rStyle w:val="FontStyle25"/>
          <w:sz w:val="28"/>
          <w:szCs w:val="28"/>
        </w:rPr>
        <w:t>МО «Славский городской округ»</w:t>
      </w:r>
      <w:r w:rsidRPr="001543F2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разработан в соответствии со статьей 18 Федерального закона от 24.07.2007 года № 209-ФЗ «О развитии малого и среднего предпринимательства в Российской</w:t>
      </w:r>
      <w:proofErr w:type="gramEnd"/>
      <w:r w:rsidRPr="001543F2">
        <w:rPr>
          <w:rFonts w:ascii="Times New Roman" w:hAnsi="Times New Roman" w:cs="Times New Roman"/>
          <w:sz w:val="28"/>
          <w:szCs w:val="28"/>
        </w:rPr>
        <w:t xml:space="preserve"> Федерации». </w:t>
      </w:r>
    </w:p>
    <w:p w:rsidR="0024771D" w:rsidRPr="001543F2" w:rsidRDefault="0024771D" w:rsidP="0024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543F2">
        <w:rPr>
          <w:rFonts w:ascii="Times New Roman" w:hAnsi="Times New Roman" w:cs="Times New Roman"/>
          <w:sz w:val="28"/>
          <w:szCs w:val="28"/>
        </w:rPr>
        <w:t>муниципального имущества, планируемого к приватизации публикуется</w:t>
      </w:r>
      <w:proofErr w:type="gramEnd"/>
      <w:r w:rsidRPr="001543F2">
        <w:rPr>
          <w:rFonts w:ascii="Times New Roman" w:hAnsi="Times New Roman" w:cs="Times New Roman"/>
          <w:sz w:val="28"/>
          <w:szCs w:val="28"/>
        </w:rPr>
        <w:t xml:space="preserve"> в районной газете и на сайте администрации. </w:t>
      </w:r>
    </w:p>
    <w:p w:rsidR="0024771D" w:rsidRPr="001543F2" w:rsidRDefault="0024771D" w:rsidP="0024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2">
        <w:rPr>
          <w:rFonts w:ascii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43F2">
        <w:rPr>
          <w:rFonts w:ascii="Times New Roman" w:hAnsi="Times New Roman" w:cs="Times New Roman"/>
          <w:sz w:val="28"/>
          <w:szCs w:val="28"/>
        </w:rPr>
        <w:t xml:space="preserve"> года на учете в реестре числится более 4000 объект</w:t>
      </w:r>
      <w:r>
        <w:rPr>
          <w:rFonts w:ascii="Times New Roman" w:hAnsi="Times New Roman" w:cs="Times New Roman"/>
          <w:sz w:val="28"/>
          <w:szCs w:val="28"/>
        </w:rPr>
        <w:t>ов разной направленности. За 2020</w:t>
      </w:r>
      <w:r w:rsidRPr="001543F2">
        <w:rPr>
          <w:rFonts w:ascii="Times New Roman" w:hAnsi="Times New Roman" w:cs="Times New Roman"/>
          <w:sz w:val="28"/>
          <w:szCs w:val="28"/>
        </w:rPr>
        <w:t xml:space="preserve"> год с</w:t>
      </w:r>
      <w:r>
        <w:rPr>
          <w:rFonts w:ascii="Times New Roman" w:hAnsi="Times New Roman" w:cs="Times New Roman"/>
          <w:sz w:val="28"/>
          <w:szCs w:val="28"/>
        </w:rPr>
        <w:t>пециалистами отдела направлено 3</w:t>
      </w:r>
      <w:r w:rsidRPr="001543F2">
        <w:rPr>
          <w:rFonts w:ascii="Times New Roman" w:hAnsi="Times New Roman" w:cs="Times New Roman"/>
          <w:sz w:val="28"/>
          <w:szCs w:val="28"/>
        </w:rPr>
        <w:t xml:space="preserve">5 заявлений о государственной регистрации прав </w:t>
      </w:r>
      <w:r w:rsidRPr="001543F2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</w:t>
      </w:r>
      <w:r>
        <w:rPr>
          <w:rFonts w:ascii="Times New Roman" w:hAnsi="Times New Roman" w:cs="Times New Roman"/>
          <w:sz w:val="28"/>
          <w:szCs w:val="28"/>
        </w:rPr>
        <w:t>ности, из них подано через МФЦ 2 заявлений, 33</w:t>
      </w:r>
      <w:r w:rsidRPr="001543F2">
        <w:rPr>
          <w:rFonts w:ascii="Times New Roman" w:hAnsi="Times New Roman" w:cs="Times New Roman"/>
          <w:sz w:val="28"/>
          <w:szCs w:val="28"/>
        </w:rPr>
        <w:t xml:space="preserve"> заявлений подано в электронном виде через </w:t>
      </w:r>
      <w:proofErr w:type="spellStart"/>
      <w:r w:rsidRPr="001543F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43F2">
        <w:rPr>
          <w:rFonts w:ascii="Times New Roman" w:hAnsi="Times New Roman" w:cs="Times New Roman"/>
          <w:sz w:val="28"/>
          <w:szCs w:val="28"/>
        </w:rPr>
        <w:t>.</w:t>
      </w:r>
    </w:p>
    <w:p w:rsidR="0024771D" w:rsidRPr="001543F2" w:rsidRDefault="0024771D" w:rsidP="002477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Pr="001543F2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 признано право собственности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543F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по Ре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шению суда, которые признаны бес</w:t>
      </w:r>
      <w:r w:rsidRPr="001543F2">
        <w:rPr>
          <w:rFonts w:ascii="Times New Roman" w:hAnsi="Times New Roman" w:cs="Times New Roman"/>
          <w:color w:val="000000"/>
          <w:sz w:val="28"/>
          <w:szCs w:val="28"/>
        </w:rPr>
        <w:t>хозяйными.</w:t>
      </w:r>
      <w:r w:rsidRPr="00154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1D" w:rsidRPr="001543F2" w:rsidRDefault="0024771D" w:rsidP="002477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3F2">
        <w:rPr>
          <w:rFonts w:ascii="Times New Roman" w:hAnsi="Times New Roman" w:cs="Times New Roman"/>
          <w:sz w:val="28"/>
          <w:szCs w:val="28"/>
        </w:rPr>
        <w:t>На 01 января 2020 года за муниципальными предприятиями и учреждениями закреплено - более 2000 объектов недвижимости.</w:t>
      </w:r>
    </w:p>
    <w:p w:rsidR="0024771D" w:rsidRPr="001543F2" w:rsidRDefault="0024771D" w:rsidP="0024771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3F2">
        <w:rPr>
          <w:rFonts w:ascii="Times New Roman" w:hAnsi="Times New Roman" w:cs="Times New Roman"/>
          <w:sz w:val="28"/>
          <w:szCs w:val="28"/>
        </w:rPr>
        <w:t>Имущество казны составляет 59 объектов недвижимости  и 174 нежилых помещений.</w:t>
      </w:r>
    </w:p>
    <w:p w:rsidR="0024771D" w:rsidRPr="001543F2" w:rsidRDefault="0024771D" w:rsidP="00247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1543F2">
        <w:rPr>
          <w:rFonts w:ascii="Times New Roman" w:hAnsi="Times New Roman" w:cs="Times New Roman"/>
          <w:sz w:val="28"/>
          <w:szCs w:val="28"/>
        </w:rPr>
        <w:t xml:space="preserve"> году были </w:t>
      </w:r>
      <w:proofErr w:type="gramStart"/>
      <w:r w:rsidRPr="001543F2">
        <w:rPr>
          <w:rFonts w:ascii="Times New Roman" w:hAnsi="Times New Roman" w:cs="Times New Roman"/>
          <w:sz w:val="28"/>
          <w:szCs w:val="28"/>
        </w:rPr>
        <w:t>подготовлены и проведены</w:t>
      </w:r>
      <w:proofErr w:type="gramEnd"/>
      <w:r w:rsidRPr="0015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543F2">
        <w:rPr>
          <w:rFonts w:ascii="Times New Roman" w:hAnsi="Times New Roman" w:cs="Times New Roman"/>
          <w:sz w:val="28"/>
          <w:szCs w:val="28"/>
        </w:rPr>
        <w:t xml:space="preserve"> земельных аукционов, по резу</w:t>
      </w:r>
      <w:r>
        <w:rPr>
          <w:rFonts w:ascii="Times New Roman" w:hAnsi="Times New Roman" w:cs="Times New Roman"/>
          <w:sz w:val="28"/>
          <w:szCs w:val="28"/>
        </w:rPr>
        <w:t>льтатам которых было заключено 12</w:t>
      </w:r>
      <w:r w:rsidRPr="001543F2">
        <w:rPr>
          <w:rFonts w:ascii="Times New Roman" w:hAnsi="Times New Roman" w:cs="Times New Roman"/>
          <w:sz w:val="28"/>
          <w:szCs w:val="28"/>
        </w:rPr>
        <w:t xml:space="preserve"> договоров аренды и 1 договор купли-продажи земельных участков. Получено доходов по </w:t>
      </w:r>
      <w:r>
        <w:rPr>
          <w:rFonts w:ascii="Times New Roman" w:hAnsi="Times New Roman" w:cs="Times New Roman"/>
          <w:sz w:val="28"/>
          <w:szCs w:val="28"/>
        </w:rPr>
        <w:t>земельным аукционам 1680</w:t>
      </w:r>
      <w:r w:rsidRPr="00154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3F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4771D" w:rsidRPr="001543F2" w:rsidRDefault="0024771D" w:rsidP="00247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F2">
        <w:rPr>
          <w:rFonts w:ascii="Times New Roman" w:hAnsi="Times New Roman" w:cs="Times New Roman"/>
          <w:sz w:val="28"/>
          <w:szCs w:val="28"/>
        </w:rPr>
        <w:t xml:space="preserve">Информация о проводимых торгах и их итогах размещается на официальном сайте администрации МО «Славский городской округ» </w:t>
      </w:r>
      <w:proofErr w:type="spellStart"/>
      <w:r w:rsidRPr="001543F2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1543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543F2"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1543F2">
        <w:rPr>
          <w:rFonts w:ascii="Times New Roman" w:hAnsi="Times New Roman" w:cs="Times New Roman"/>
          <w:sz w:val="28"/>
          <w:szCs w:val="28"/>
        </w:rPr>
        <w:t>.</w:t>
      </w:r>
      <w:r w:rsidRPr="001543F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1543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43F2"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Федерации для размещения информации о проведении торгов </w:t>
      </w:r>
      <w:r w:rsidRPr="001543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4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43F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543F2">
        <w:rPr>
          <w:rFonts w:ascii="Times New Roman" w:hAnsi="Times New Roman" w:cs="Times New Roman"/>
          <w:sz w:val="28"/>
          <w:szCs w:val="28"/>
        </w:rPr>
        <w:instrText>HYPERLINK "http://torgi.gov.ru/" \t "_blank"</w:instrText>
      </w:r>
      <w:r w:rsidRPr="001543F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543F2">
        <w:rPr>
          <w:rStyle w:val="ac"/>
          <w:color w:val="000000"/>
          <w:sz w:val="28"/>
          <w:szCs w:val="28"/>
          <w:shd w:val="clear" w:color="auto" w:fill="FFFFFF"/>
        </w:rPr>
        <w:t>torgi.gov.ru</w:t>
      </w:r>
      <w:proofErr w:type="spellEnd"/>
      <w:r w:rsidRPr="001543F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543F2">
        <w:rPr>
          <w:rFonts w:ascii="Times New Roman" w:hAnsi="Times New Roman" w:cs="Times New Roman"/>
          <w:color w:val="000000"/>
          <w:sz w:val="28"/>
          <w:szCs w:val="28"/>
        </w:rPr>
        <w:t xml:space="preserve"> и в газете «Славские НОВОСТИ».</w:t>
      </w:r>
    </w:p>
    <w:p w:rsidR="0024771D" w:rsidRPr="001543F2" w:rsidRDefault="0024771D" w:rsidP="0024771D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543F2">
        <w:rPr>
          <w:sz w:val="28"/>
          <w:szCs w:val="28"/>
        </w:rPr>
        <w:t xml:space="preserve">Поступление арендной платы за пользование муниципальным имуществом и арендной платы за земельные участки: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24771D" w:rsidRPr="001543F2" w:rsidTr="000F2117">
        <w:trPr>
          <w:trHeight w:val="9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 31 декабря 2020</w:t>
            </w: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4771D" w:rsidRPr="001543F2" w:rsidTr="000F2117">
        <w:trPr>
          <w:trHeight w:val="7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от сдачи в аренду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771D" w:rsidRPr="001543F2" w:rsidTr="000F2117">
        <w:trPr>
          <w:trHeight w:val="3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от сдачи в аренду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7447</w:t>
            </w: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71D" w:rsidRPr="001543F2" w:rsidTr="000F2117">
        <w:trPr>
          <w:trHeight w:val="7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от приватизации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71D" w:rsidRPr="001543F2" w:rsidTr="000F2117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от продажи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Pr="001543F2" w:rsidRDefault="0024771D" w:rsidP="000F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</w:t>
            </w:r>
            <w:r w:rsidRPr="0015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4771D" w:rsidRDefault="0024771D" w:rsidP="0024771D">
      <w:pPr>
        <w:pStyle w:val="ConsPlusTitle"/>
        <w:jc w:val="both"/>
        <w:rPr>
          <w:b w:val="0"/>
          <w:color w:val="000000"/>
        </w:rPr>
      </w:pPr>
    </w:p>
    <w:p w:rsidR="0024771D" w:rsidRPr="001543F2" w:rsidRDefault="0024771D" w:rsidP="0024771D">
      <w:pPr>
        <w:pStyle w:val="ConsPlusTitle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- </w:t>
      </w:r>
      <w:r w:rsidRPr="001543F2">
        <w:rPr>
          <w:b w:val="0"/>
          <w:color w:val="000000"/>
        </w:rPr>
        <w:t>Отказа в выдаче разрешений на строительство и разрешений на ввод объектов в эксплуатацию не выявлено.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 xml:space="preserve">- проведен анализ документов учетных дел молодых семей-участников подпрограммы «Обеспечение жильем молодых семей», входящих в состав ФЦП «Жилище». 1 молодая семья включена в Программу в 2020 году. </w:t>
      </w:r>
    </w:p>
    <w:p w:rsidR="0024771D" w:rsidRPr="0024771D" w:rsidRDefault="0024771D" w:rsidP="002477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1D">
        <w:rPr>
          <w:rFonts w:ascii="Times New Roman" w:hAnsi="Times New Roman" w:cs="Times New Roman"/>
          <w:sz w:val="28"/>
          <w:szCs w:val="28"/>
        </w:rPr>
        <w:t>- Фактов неправомерного взимания денежных средств в муниципальных учреждениях не выявлены.</w:t>
      </w:r>
      <w:proofErr w:type="gramEnd"/>
    </w:p>
    <w:p w:rsidR="0024771D" w:rsidRDefault="0024771D" w:rsidP="0024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1D" w:rsidRDefault="0024771D" w:rsidP="0024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1D" w:rsidRDefault="0024771D" w:rsidP="0024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1D" w:rsidRPr="0024771D" w:rsidRDefault="0024771D" w:rsidP="0024771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4771D">
        <w:rPr>
          <w:rFonts w:ascii="Times New Roman" w:hAnsi="Times New Roman" w:cs="Times New Roman"/>
          <w:sz w:val="28"/>
          <w:szCs w:val="28"/>
        </w:rPr>
        <w:t>Все материалы указанные выше были размещены на сайте администрации  в разделе «Противодействие коррупции».</w:t>
      </w:r>
    </w:p>
    <w:p w:rsidR="00647816" w:rsidRPr="0024771D" w:rsidRDefault="00647816" w:rsidP="0024771D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647816" w:rsidRPr="0024771D" w:rsidSect="004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AE9"/>
    <w:multiLevelType w:val="hybridMultilevel"/>
    <w:tmpl w:val="52F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A0EBF"/>
    <w:multiLevelType w:val="hybridMultilevel"/>
    <w:tmpl w:val="BBB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63E9B"/>
    <w:multiLevelType w:val="hybridMultilevel"/>
    <w:tmpl w:val="EBB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73068"/>
    <w:multiLevelType w:val="hybridMultilevel"/>
    <w:tmpl w:val="B7D04858"/>
    <w:lvl w:ilvl="0" w:tplc="6DEA0D04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5EF"/>
    <w:rsid w:val="0000681E"/>
    <w:rsid w:val="00064677"/>
    <w:rsid w:val="00121E2F"/>
    <w:rsid w:val="0024771D"/>
    <w:rsid w:val="003535EF"/>
    <w:rsid w:val="0046615D"/>
    <w:rsid w:val="004945FD"/>
    <w:rsid w:val="004D1C2E"/>
    <w:rsid w:val="004F02FB"/>
    <w:rsid w:val="00601985"/>
    <w:rsid w:val="00647816"/>
    <w:rsid w:val="00682FD0"/>
    <w:rsid w:val="00780BA1"/>
    <w:rsid w:val="00877E25"/>
    <w:rsid w:val="008F450F"/>
    <w:rsid w:val="00930DFE"/>
    <w:rsid w:val="00A20C0D"/>
    <w:rsid w:val="00B30B1C"/>
    <w:rsid w:val="00B46285"/>
    <w:rsid w:val="00BB6FD4"/>
    <w:rsid w:val="00CF2AEF"/>
    <w:rsid w:val="00DB1ED4"/>
    <w:rsid w:val="00EF7725"/>
    <w:rsid w:val="00F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D"/>
  </w:style>
  <w:style w:type="paragraph" w:styleId="3">
    <w:name w:val="heading 3"/>
    <w:basedOn w:val="a"/>
    <w:next w:val="a"/>
    <w:link w:val="30"/>
    <w:unhideWhenUsed/>
    <w:qFormat/>
    <w:rsid w:val="00A20C0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01985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20C0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A20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82FD0"/>
    <w:pPr>
      <w:ind w:left="720"/>
      <w:contextualSpacing/>
    </w:pPr>
  </w:style>
  <w:style w:type="paragraph" w:styleId="a5">
    <w:name w:val="Body Text"/>
    <w:basedOn w:val="a"/>
    <w:link w:val="a6"/>
    <w:rsid w:val="0046615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6615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Title"/>
    <w:basedOn w:val="a"/>
    <w:link w:val="a8"/>
    <w:uiPriority w:val="99"/>
    <w:qFormat/>
    <w:rsid w:val="00B4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46285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qFormat/>
    <w:rsid w:val="00B46285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D1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C2E"/>
  </w:style>
  <w:style w:type="character" w:customStyle="1" w:styleId="21">
    <w:name w:val="Основной текст (2)_"/>
    <w:basedOn w:val="a0"/>
    <w:link w:val="22"/>
    <w:locked/>
    <w:rsid w:val="004D1C2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C2E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shd w:val="clear" w:color="auto" w:fill="FFFFFF"/>
    </w:rPr>
  </w:style>
  <w:style w:type="paragraph" w:styleId="aa">
    <w:name w:val="header"/>
    <w:basedOn w:val="a"/>
    <w:link w:val="ab"/>
    <w:rsid w:val="008F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F45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next w:val="a"/>
    <w:rsid w:val="0006467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styleId="ac">
    <w:name w:val="Hyperlink"/>
    <w:basedOn w:val="a0"/>
    <w:uiPriority w:val="99"/>
    <w:unhideWhenUsed/>
    <w:rsid w:val="0024771D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topleveltext">
    <w:name w:val="formattext topleveltext"/>
    <w:basedOn w:val="a"/>
    <w:rsid w:val="0024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24771D"/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24771D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77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DFA117C9BFCEB9DC0E512375A4F67B38B939BC000C582ECC4FB2EF17C18BC11F712500C13FC13178EE16E4023DF594C8163728r26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2020-11-25T08:43:00Z</cp:lastPrinted>
  <dcterms:created xsi:type="dcterms:W3CDTF">2021-01-27T08:27:00Z</dcterms:created>
  <dcterms:modified xsi:type="dcterms:W3CDTF">2021-01-27T08:27:00Z</dcterms:modified>
</cp:coreProperties>
</file>