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1"/>
        <w:tblOverlap w:val="never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3E480F" w:rsidTr="004B1E68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C26BFB" w:rsidRPr="00C10960" w:rsidRDefault="00C26BFB" w:rsidP="00D836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1096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ПАМЯТКА</w:t>
            </w:r>
          </w:p>
          <w:p w:rsidR="00C26BFB" w:rsidRPr="00C10960" w:rsidRDefault="00C26BFB" w:rsidP="00D836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09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 реализации сырого молока ЛПХ И </w:t>
            </w:r>
            <w:proofErr w:type="gramStart"/>
            <w:r w:rsidRPr="00C109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К(</w:t>
            </w:r>
            <w:proofErr w:type="gramEnd"/>
            <w:r w:rsidRPr="00C109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Ф)Х</w:t>
            </w:r>
          </w:p>
          <w:p w:rsidR="003E480F" w:rsidRDefault="003E480F" w:rsidP="00D836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C1096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Уважаемые владельцы животных!</w:t>
            </w:r>
          </w:p>
          <w:p w:rsidR="00C10960" w:rsidRPr="00C10960" w:rsidRDefault="00C10960" w:rsidP="00D836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3E480F" w:rsidRPr="005D3D81" w:rsidRDefault="003E480F" w:rsidP="00D8363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81">
              <w:rPr>
                <w:rFonts w:ascii="Times New Roman" w:hAnsi="Times New Roman" w:cs="Times New Roman"/>
                <w:sz w:val="28"/>
                <w:szCs w:val="28"/>
              </w:rPr>
              <w:t>С 2019 года в силу вступил Технический регламент Таможенного союза «О безопасности молока и молочной продукции» (</w:t>
            </w:r>
            <w:proofErr w:type="gramStart"/>
            <w:r w:rsidRPr="005D3D8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5D3D81">
              <w:rPr>
                <w:rFonts w:ascii="Times New Roman" w:hAnsi="Times New Roman" w:cs="Times New Roman"/>
                <w:sz w:val="28"/>
                <w:szCs w:val="28"/>
              </w:rPr>
              <w:t xml:space="preserve"> ТС 033/2013), который не допускает наличие антибиотиков в сыром молоке.</w:t>
            </w:r>
          </w:p>
          <w:p w:rsidR="003E480F" w:rsidRPr="005D3D81" w:rsidRDefault="003E480F" w:rsidP="00D8363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81">
              <w:rPr>
                <w:rFonts w:ascii="Times New Roman" w:hAnsi="Times New Roman" w:cs="Times New Roman"/>
                <w:sz w:val="28"/>
                <w:szCs w:val="28"/>
              </w:rPr>
              <w:t>При проведении владельцами животных лечения необходимо учитывать сроки выведения антибиотиков из организма животных. Эти сроки варьируются от 5 до 14 дней. Срок выведения определяется производителем препарата (согласно инструкции по применению).</w:t>
            </w:r>
          </w:p>
          <w:p w:rsidR="003E480F" w:rsidRPr="005D3D81" w:rsidRDefault="003E480F" w:rsidP="00D8363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81">
              <w:rPr>
                <w:rFonts w:ascii="Times New Roman" w:hAnsi="Times New Roman" w:cs="Times New Roman"/>
                <w:sz w:val="28"/>
                <w:szCs w:val="28"/>
              </w:rPr>
              <w:t>Также необходимо учитывать, что если проводится или проводилось лечение антибиотиками больных животных, то данное молоко не подлежит продаже или сдаче на промышленную переработку. Кипячение и стерилизация не влияют на содержание антибиотиков в молоке, и такое молоко подлежит утилизации.</w:t>
            </w:r>
          </w:p>
          <w:p w:rsidR="003E480F" w:rsidRPr="005D3D81" w:rsidRDefault="003E480F" w:rsidP="00D8363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81">
              <w:rPr>
                <w:rFonts w:ascii="Times New Roman" w:hAnsi="Times New Roman" w:cs="Times New Roman"/>
                <w:sz w:val="28"/>
                <w:szCs w:val="28"/>
              </w:rPr>
              <w:t>Поэтому сырое молоко должно подвергаться производственному лабораторному контролю, лабораторному мониторингу безопасн</w:t>
            </w:r>
            <w:r w:rsidR="005309D3" w:rsidRPr="005D3D81">
              <w:rPr>
                <w:rFonts w:ascii="Times New Roman" w:hAnsi="Times New Roman" w:cs="Times New Roman"/>
                <w:sz w:val="28"/>
                <w:szCs w:val="28"/>
              </w:rPr>
              <w:t>ости в ветеринарных учреждениях</w:t>
            </w:r>
            <w:r w:rsidRPr="005D3D81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контролю качества при приемке на молочные заводы.</w:t>
            </w:r>
          </w:p>
          <w:p w:rsidR="003E480F" w:rsidRPr="005D3D81" w:rsidRDefault="003E480F" w:rsidP="00D8363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D81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путь решения проблемы наличия антибиотиков в молоке – это профилактика </w:t>
            </w:r>
            <w:r w:rsidR="005309D3" w:rsidRPr="005D3D8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D3D81">
              <w:rPr>
                <w:rFonts w:ascii="Times New Roman" w:hAnsi="Times New Roman" w:cs="Times New Roman"/>
                <w:sz w:val="28"/>
                <w:szCs w:val="28"/>
              </w:rPr>
              <w:t>недопущени</w:t>
            </w:r>
            <w:r w:rsidR="005309D3" w:rsidRPr="005D3D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3D81" w:rsidRPr="005D3D81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заболеваний</w:t>
            </w:r>
            <w:r w:rsidRPr="005D3D81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скота, своевременная дезинфекция помещений, чистка, уборка инвентаря и прилегающей территории.</w:t>
            </w:r>
          </w:p>
          <w:p w:rsidR="003E480F" w:rsidRDefault="003E480F" w:rsidP="00D8363C">
            <w:pPr>
              <w:ind w:firstLine="7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3D81">
              <w:rPr>
                <w:rFonts w:ascii="Times New Roman" w:hAnsi="Times New Roman" w:cs="Times New Roman"/>
                <w:sz w:val="28"/>
                <w:szCs w:val="28"/>
              </w:rPr>
              <w:t>В случае неизбежности применения антибиотиков</w:t>
            </w:r>
            <w:r w:rsidR="00D8363C">
              <w:rPr>
                <w:rFonts w:ascii="Times New Roman" w:hAnsi="Times New Roman" w:cs="Times New Roman"/>
                <w:sz w:val="28"/>
                <w:szCs w:val="28"/>
              </w:rPr>
              <w:t xml:space="preserve"> при лечении заболеваний,</w:t>
            </w:r>
            <w:r w:rsidRPr="005D3D8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 w:rsidR="00D8363C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="005D3D81"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  <w:r w:rsidR="00AE63BD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ветеринарных</w:t>
            </w:r>
            <w:r w:rsidR="00D8363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</w:t>
            </w:r>
            <w:r w:rsidR="005D3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803" w:rsidRPr="00BC1803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ветеринарии Калининградской области «Областная станция по борьбе с болезнями животных»</w:t>
            </w:r>
            <w:r w:rsidR="00BC1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1803" w:rsidRPr="00ED061B" w:rsidRDefault="00BC1803" w:rsidP="00DB68F7">
      <w:pPr>
        <w:spacing w:line="2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061B">
        <w:rPr>
          <w:rFonts w:ascii="Times New Roman" w:hAnsi="Times New Roman" w:cs="Times New Roman"/>
          <w:b/>
          <w:color w:val="FF0000"/>
          <w:sz w:val="28"/>
          <w:szCs w:val="28"/>
        </w:rPr>
        <w:t>Контактная информация:</w:t>
      </w:r>
    </w:p>
    <w:p w:rsidR="00D8363C" w:rsidRPr="004F5E72" w:rsidRDefault="00551648" w:rsidP="00551648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55164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="00D8363C" w:rsidRPr="004F5E72">
        <w:rPr>
          <w:rFonts w:ascii="Times New Roman" w:hAnsi="Times New Roman" w:cs="Times New Roman"/>
          <w:b/>
        </w:rPr>
        <w:t>Департамент ветеринарии Министерство сельского хозяйства Калининградской области</w:t>
      </w:r>
    </w:p>
    <w:p w:rsidR="00D8363C" w:rsidRPr="004F5E72" w:rsidRDefault="00D8363C" w:rsidP="00551648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F5E72">
        <w:rPr>
          <w:rFonts w:ascii="Times New Roman" w:hAnsi="Times New Roman" w:cs="Times New Roman"/>
          <w:sz w:val="20"/>
          <w:szCs w:val="20"/>
        </w:rPr>
        <w:t xml:space="preserve">Адрес: 238311, Калининградская область, </w:t>
      </w:r>
      <w:proofErr w:type="spellStart"/>
      <w:r w:rsidRPr="004F5E72">
        <w:rPr>
          <w:rFonts w:ascii="Times New Roman" w:hAnsi="Times New Roman" w:cs="Times New Roman"/>
          <w:sz w:val="20"/>
          <w:szCs w:val="20"/>
        </w:rPr>
        <w:t>Гурьевский</w:t>
      </w:r>
      <w:proofErr w:type="spellEnd"/>
      <w:r w:rsidRPr="004F5E72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43198B" w:rsidRPr="004F5E7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F5E72">
        <w:rPr>
          <w:rFonts w:ascii="Times New Roman" w:hAnsi="Times New Roman" w:cs="Times New Roman"/>
          <w:sz w:val="20"/>
          <w:szCs w:val="20"/>
        </w:rPr>
        <w:t xml:space="preserve">п. Б. </w:t>
      </w:r>
      <w:proofErr w:type="spellStart"/>
      <w:r w:rsidRPr="004F5E72">
        <w:rPr>
          <w:rFonts w:ascii="Times New Roman" w:hAnsi="Times New Roman" w:cs="Times New Roman"/>
          <w:sz w:val="20"/>
          <w:szCs w:val="20"/>
        </w:rPr>
        <w:t>Исаково</w:t>
      </w:r>
      <w:proofErr w:type="spellEnd"/>
      <w:r w:rsidRPr="004F5E72">
        <w:rPr>
          <w:rFonts w:ascii="Times New Roman" w:hAnsi="Times New Roman" w:cs="Times New Roman"/>
          <w:sz w:val="20"/>
          <w:szCs w:val="20"/>
        </w:rPr>
        <w:t>, ул. Советская, 10</w:t>
      </w:r>
    </w:p>
    <w:p w:rsidR="00D8363C" w:rsidRPr="004F5E72" w:rsidRDefault="00D8363C" w:rsidP="00551648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F5E72">
        <w:rPr>
          <w:rFonts w:ascii="Times New Roman" w:hAnsi="Times New Roman" w:cs="Times New Roman"/>
          <w:sz w:val="20"/>
          <w:szCs w:val="20"/>
        </w:rPr>
        <w:t>Телефон: 8 (4012) 513-133</w:t>
      </w:r>
    </w:p>
    <w:p w:rsidR="0043198B" w:rsidRPr="00D8363C" w:rsidRDefault="0043198B" w:rsidP="00551648">
      <w:pPr>
        <w:spacing w:line="20" w:lineRule="atLeast"/>
        <w:contextualSpacing/>
        <w:jc w:val="center"/>
        <w:rPr>
          <w:rFonts w:ascii="Times New Roman" w:hAnsi="Times New Roman" w:cs="Times New Roman"/>
        </w:rPr>
      </w:pPr>
    </w:p>
    <w:p w:rsidR="00D8363C" w:rsidRPr="004F5E72" w:rsidRDefault="007F4454" w:rsidP="00551648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551648">
        <w:rPr>
          <w:rFonts w:ascii="Times New Roman" w:hAnsi="Times New Roman" w:cs="Times New Roman"/>
          <w:b/>
        </w:rPr>
        <w:t xml:space="preserve">2. </w:t>
      </w:r>
      <w:r w:rsidR="00D8363C" w:rsidRPr="004F5E72">
        <w:rPr>
          <w:rFonts w:ascii="Times New Roman" w:hAnsi="Times New Roman" w:cs="Times New Roman"/>
          <w:b/>
        </w:rPr>
        <w:t>Государственное бюджетное учреждение ветеринарии Калининградской области «Областная станция по борьбе с болезнями животных»</w:t>
      </w:r>
    </w:p>
    <w:p w:rsidR="00D8363C" w:rsidRPr="004F5E72" w:rsidRDefault="00D8363C" w:rsidP="0043198B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F5E72">
        <w:rPr>
          <w:rFonts w:ascii="Times New Roman" w:hAnsi="Times New Roman" w:cs="Times New Roman"/>
          <w:sz w:val="20"/>
          <w:szCs w:val="20"/>
        </w:rPr>
        <w:t xml:space="preserve">Адрес: 238311, Калининградская область, </w:t>
      </w:r>
      <w:proofErr w:type="spellStart"/>
      <w:r w:rsidRPr="004F5E72">
        <w:rPr>
          <w:rFonts w:ascii="Times New Roman" w:hAnsi="Times New Roman" w:cs="Times New Roman"/>
          <w:sz w:val="20"/>
          <w:szCs w:val="20"/>
        </w:rPr>
        <w:t>Гурьевский</w:t>
      </w:r>
      <w:proofErr w:type="spellEnd"/>
      <w:r w:rsidRPr="004F5E72">
        <w:rPr>
          <w:rFonts w:ascii="Times New Roman" w:hAnsi="Times New Roman" w:cs="Times New Roman"/>
          <w:sz w:val="20"/>
          <w:szCs w:val="20"/>
        </w:rPr>
        <w:t xml:space="preserve"> район,</w:t>
      </w:r>
      <w:r w:rsidR="0043198B" w:rsidRPr="004F5E7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F5E72">
        <w:rPr>
          <w:rFonts w:ascii="Times New Roman" w:hAnsi="Times New Roman" w:cs="Times New Roman"/>
          <w:sz w:val="20"/>
          <w:szCs w:val="20"/>
        </w:rPr>
        <w:t xml:space="preserve"> п. Б. </w:t>
      </w:r>
      <w:proofErr w:type="spellStart"/>
      <w:r w:rsidRPr="004F5E72">
        <w:rPr>
          <w:rFonts w:ascii="Times New Roman" w:hAnsi="Times New Roman" w:cs="Times New Roman"/>
          <w:sz w:val="20"/>
          <w:szCs w:val="20"/>
        </w:rPr>
        <w:t>Исаково</w:t>
      </w:r>
      <w:proofErr w:type="spellEnd"/>
      <w:r w:rsidRPr="004F5E72">
        <w:rPr>
          <w:rFonts w:ascii="Times New Roman" w:hAnsi="Times New Roman" w:cs="Times New Roman"/>
          <w:sz w:val="20"/>
          <w:szCs w:val="20"/>
        </w:rPr>
        <w:t>, ул. Советская, 10</w:t>
      </w:r>
    </w:p>
    <w:p w:rsidR="00D8363C" w:rsidRPr="004F5E72" w:rsidRDefault="00D8363C" w:rsidP="0043198B">
      <w:pPr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F5E72">
        <w:rPr>
          <w:rFonts w:ascii="Times New Roman" w:hAnsi="Times New Roman" w:cs="Times New Roman"/>
          <w:sz w:val="20"/>
          <w:szCs w:val="20"/>
        </w:rPr>
        <w:t>Телефон: 8 (4012) 514-338, (4012) 514-058</w:t>
      </w:r>
    </w:p>
    <w:p w:rsidR="0043198B" w:rsidRPr="004F5E72" w:rsidRDefault="007F4454" w:rsidP="002928B7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3. </w:t>
      </w:r>
      <w:r w:rsidR="0043198B" w:rsidRPr="004F5E72">
        <w:rPr>
          <w:rFonts w:ascii="Times New Roman" w:hAnsi="Times New Roman" w:cs="Times New Roman"/>
          <w:b/>
        </w:rPr>
        <w:t>С</w:t>
      </w:r>
      <w:bookmarkStart w:id="0" w:name="_GoBack"/>
      <w:bookmarkEnd w:id="0"/>
      <w:r w:rsidR="0043198B" w:rsidRPr="004F5E72">
        <w:rPr>
          <w:rFonts w:ascii="Times New Roman" w:hAnsi="Times New Roman" w:cs="Times New Roman"/>
          <w:b/>
        </w:rPr>
        <w:t>труктурное подразделение</w:t>
      </w:r>
      <w:r w:rsidR="0043198B" w:rsidRPr="004F5E72">
        <w:rPr>
          <w:rFonts w:ascii="Times New Roman" w:hAnsi="Times New Roman" w:cs="Times New Roman"/>
          <w:b/>
          <w:bCs/>
        </w:rPr>
        <w:t xml:space="preserve"> «Гвардейская ветеринарная лаборатория»</w:t>
      </w:r>
    </w:p>
    <w:p w:rsidR="0043198B" w:rsidRPr="004F5E72" w:rsidRDefault="0043198B" w:rsidP="004F5E72">
      <w:pPr>
        <w:spacing w:line="20" w:lineRule="atLeast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F5E72">
        <w:rPr>
          <w:rFonts w:ascii="Times New Roman" w:hAnsi="Times New Roman" w:cs="Times New Roman"/>
          <w:bCs/>
          <w:sz w:val="20"/>
          <w:szCs w:val="20"/>
        </w:rPr>
        <w:t>Адрес: 238210, Калининградская область, г. Гвардейск,</w:t>
      </w:r>
    </w:p>
    <w:p w:rsidR="0043198B" w:rsidRPr="004F5E72" w:rsidRDefault="0043198B" w:rsidP="004F5E72">
      <w:pPr>
        <w:spacing w:line="20" w:lineRule="atLeast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F5E72">
        <w:rPr>
          <w:rFonts w:ascii="Times New Roman" w:hAnsi="Times New Roman" w:cs="Times New Roman"/>
          <w:bCs/>
          <w:sz w:val="20"/>
          <w:szCs w:val="20"/>
        </w:rPr>
        <w:t>ул.2-я Северная, д.3</w:t>
      </w:r>
    </w:p>
    <w:p w:rsidR="0043198B" w:rsidRPr="004F5E72" w:rsidRDefault="0043198B" w:rsidP="004F5E72">
      <w:pPr>
        <w:spacing w:line="20" w:lineRule="atLeast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F5E72">
        <w:rPr>
          <w:rFonts w:ascii="Times New Roman" w:hAnsi="Times New Roman" w:cs="Times New Roman"/>
          <w:bCs/>
          <w:sz w:val="20"/>
          <w:szCs w:val="20"/>
        </w:rPr>
        <w:t>Телефон: 8 (4015) 933</w:t>
      </w:r>
      <w:r w:rsidR="002928B7" w:rsidRPr="004F5E72">
        <w:rPr>
          <w:rFonts w:ascii="Times New Roman" w:hAnsi="Times New Roman" w:cs="Times New Roman"/>
          <w:bCs/>
          <w:sz w:val="20"/>
          <w:szCs w:val="20"/>
        </w:rPr>
        <w:t>-2</w:t>
      </w:r>
      <w:r w:rsidRPr="004F5E72">
        <w:rPr>
          <w:rFonts w:ascii="Times New Roman" w:hAnsi="Times New Roman" w:cs="Times New Roman"/>
          <w:bCs/>
          <w:sz w:val="20"/>
          <w:szCs w:val="20"/>
        </w:rPr>
        <w:t>03</w:t>
      </w:r>
    </w:p>
    <w:p w:rsidR="004F5E72" w:rsidRPr="00551648" w:rsidRDefault="004F5E72" w:rsidP="002928B7">
      <w:pPr>
        <w:spacing w:line="20" w:lineRule="atLeast"/>
        <w:jc w:val="center"/>
        <w:rPr>
          <w:rFonts w:ascii="Times New Roman" w:hAnsi="Times New Roman" w:cs="Times New Roman"/>
          <w:b/>
        </w:rPr>
      </w:pPr>
    </w:p>
    <w:p w:rsidR="00BC1803" w:rsidRPr="0043198B" w:rsidRDefault="00BC1803" w:rsidP="002928B7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BC1803">
        <w:rPr>
          <w:rFonts w:ascii="Times New Roman" w:hAnsi="Times New Roman" w:cs="Times New Roman"/>
          <w:b/>
        </w:rPr>
        <w:t>Структурные подразделения:</w:t>
      </w:r>
    </w:p>
    <w:p w:rsidR="00DB68F7" w:rsidRPr="004F5E72" w:rsidRDefault="00DB68F7" w:rsidP="00ED061B">
      <w:p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4F5E72">
        <w:rPr>
          <w:rFonts w:ascii="Times New Roman" w:hAnsi="Times New Roman" w:cs="Times New Roman"/>
          <w:sz w:val="20"/>
          <w:szCs w:val="20"/>
        </w:rPr>
        <w:t>Багратионовская ветеринарная станция  8-(4015)-63-31-70</w:t>
      </w:r>
    </w:p>
    <w:p w:rsidR="00DB68F7" w:rsidRPr="004F5E72" w:rsidRDefault="00DB68F7" w:rsidP="00ED061B">
      <w:pPr>
        <w:spacing w:after="0"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4F5E72">
        <w:rPr>
          <w:rFonts w:ascii="Times New Roman" w:hAnsi="Times New Roman" w:cs="Times New Roman"/>
          <w:sz w:val="20"/>
          <w:szCs w:val="20"/>
        </w:rPr>
        <w:t>Гвардейская ветеринарная станция  8-(4015)-93-25-18</w:t>
      </w:r>
    </w:p>
    <w:p w:rsidR="00DB68F7" w:rsidRPr="004F5E72" w:rsidRDefault="0043198B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F5E72">
        <w:rPr>
          <w:rFonts w:ascii="Times New Roman" w:hAnsi="Times New Roman" w:cs="Times New Roman"/>
          <w:bCs/>
          <w:sz w:val="20"/>
          <w:szCs w:val="20"/>
        </w:rPr>
        <w:t>Гурьевская</w:t>
      </w:r>
      <w:proofErr w:type="spellEnd"/>
      <w:r w:rsidRPr="004F5E72">
        <w:rPr>
          <w:rFonts w:ascii="Times New Roman" w:hAnsi="Times New Roman" w:cs="Times New Roman"/>
          <w:bCs/>
          <w:sz w:val="20"/>
          <w:szCs w:val="20"/>
        </w:rPr>
        <w:t xml:space="preserve"> ветеринарная станция</w:t>
      </w:r>
      <w:r w:rsidR="00DB68F7" w:rsidRPr="004F5E72">
        <w:rPr>
          <w:rFonts w:ascii="Times New Roman" w:hAnsi="Times New Roman" w:cs="Times New Roman"/>
          <w:bCs/>
          <w:sz w:val="20"/>
          <w:szCs w:val="20"/>
        </w:rPr>
        <w:t xml:space="preserve">  8-(4015)-13-31-72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F5E72">
        <w:rPr>
          <w:rFonts w:ascii="Times New Roman" w:hAnsi="Times New Roman" w:cs="Times New Roman"/>
          <w:bCs/>
          <w:sz w:val="20"/>
          <w:szCs w:val="20"/>
        </w:rPr>
        <w:t>Гусевская</w:t>
      </w:r>
      <w:proofErr w:type="spellEnd"/>
      <w:r w:rsidRPr="004F5E72">
        <w:rPr>
          <w:rFonts w:ascii="Times New Roman" w:hAnsi="Times New Roman" w:cs="Times New Roman"/>
          <w:bCs/>
          <w:sz w:val="20"/>
          <w:szCs w:val="20"/>
        </w:rPr>
        <w:t xml:space="preserve"> ветеринарная  станция  8-(4014)-33-13-11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4F5E72">
        <w:rPr>
          <w:rFonts w:ascii="Times New Roman" w:hAnsi="Times New Roman" w:cs="Times New Roman"/>
          <w:bCs/>
          <w:sz w:val="20"/>
          <w:szCs w:val="20"/>
        </w:rPr>
        <w:t>Зеленоградская ветеринарная станция  8-(4015)-03-17-44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4F5E72">
        <w:rPr>
          <w:rFonts w:ascii="Times New Roman" w:hAnsi="Times New Roman" w:cs="Times New Roman"/>
          <w:bCs/>
          <w:sz w:val="20"/>
          <w:szCs w:val="20"/>
        </w:rPr>
        <w:t>Калининградская ветеринарная станция  8-(4012)-93-34-45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F5E72">
        <w:rPr>
          <w:rFonts w:ascii="Times New Roman" w:hAnsi="Times New Roman" w:cs="Times New Roman"/>
          <w:bCs/>
          <w:sz w:val="20"/>
          <w:szCs w:val="20"/>
        </w:rPr>
        <w:t>Светловская</w:t>
      </w:r>
      <w:proofErr w:type="spellEnd"/>
      <w:r w:rsidRPr="004F5E72">
        <w:rPr>
          <w:rFonts w:ascii="Times New Roman" w:hAnsi="Times New Roman" w:cs="Times New Roman"/>
          <w:bCs/>
          <w:sz w:val="20"/>
          <w:szCs w:val="20"/>
        </w:rPr>
        <w:t xml:space="preserve"> ветеринарная лечебница  8-(4015)-23-51-45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F5E72">
        <w:rPr>
          <w:rFonts w:ascii="Times New Roman" w:hAnsi="Times New Roman" w:cs="Times New Roman"/>
          <w:bCs/>
          <w:sz w:val="20"/>
          <w:szCs w:val="20"/>
        </w:rPr>
        <w:t>Нестеровская</w:t>
      </w:r>
      <w:proofErr w:type="spellEnd"/>
      <w:r w:rsidRPr="004F5E72">
        <w:rPr>
          <w:rFonts w:ascii="Times New Roman" w:hAnsi="Times New Roman" w:cs="Times New Roman"/>
          <w:bCs/>
          <w:sz w:val="20"/>
          <w:szCs w:val="20"/>
        </w:rPr>
        <w:t xml:space="preserve"> ветеринарная станция  8-(4014)-42-23-82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F5E72">
        <w:rPr>
          <w:rFonts w:ascii="Times New Roman" w:hAnsi="Times New Roman" w:cs="Times New Roman"/>
          <w:bCs/>
          <w:sz w:val="20"/>
          <w:szCs w:val="20"/>
        </w:rPr>
        <w:t>Краснознаменская</w:t>
      </w:r>
      <w:proofErr w:type="spellEnd"/>
      <w:r w:rsidRPr="004F5E72">
        <w:rPr>
          <w:rFonts w:ascii="Times New Roman" w:hAnsi="Times New Roman" w:cs="Times New Roman"/>
          <w:bCs/>
          <w:sz w:val="20"/>
          <w:szCs w:val="20"/>
        </w:rPr>
        <w:t xml:space="preserve"> ветеринарная лечебница  8-(4016)-42-24-49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F5E72">
        <w:rPr>
          <w:rFonts w:ascii="Times New Roman" w:hAnsi="Times New Roman" w:cs="Times New Roman"/>
          <w:bCs/>
          <w:sz w:val="20"/>
          <w:szCs w:val="20"/>
        </w:rPr>
        <w:t>Полесская</w:t>
      </w:r>
      <w:proofErr w:type="spellEnd"/>
      <w:r w:rsidRPr="004F5E72">
        <w:rPr>
          <w:rFonts w:ascii="Times New Roman" w:hAnsi="Times New Roman" w:cs="Times New Roman"/>
          <w:bCs/>
          <w:sz w:val="20"/>
          <w:szCs w:val="20"/>
        </w:rPr>
        <w:t xml:space="preserve"> ветеринарная станция  8-(4015)-83-58-13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F5E72">
        <w:rPr>
          <w:rFonts w:ascii="Times New Roman" w:hAnsi="Times New Roman" w:cs="Times New Roman"/>
          <w:bCs/>
          <w:sz w:val="20"/>
          <w:szCs w:val="20"/>
        </w:rPr>
        <w:t>Правдинская</w:t>
      </w:r>
      <w:proofErr w:type="spellEnd"/>
      <w:r w:rsidRPr="004F5E72">
        <w:rPr>
          <w:rFonts w:ascii="Times New Roman" w:hAnsi="Times New Roman" w:cs="Times New Roman"/>
          <w:bCs/>
          <w:sz w:val="20"/>
          <w:szCs w:val="20"/>
        </w:rPr>
        <w:t xml:space="preserve"> ветеринарная станция  8-(4015)-72-11-12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F5E72">
        <w:rPr>
          <w:rFonts w:ascii="Times New Roman" w:hAnsi="Times New Roman" w:cs="Times New Roman"/>
          <w:bCs/>
          <w:sz w:val="20"/>
          <w:szCs w:val="20"/>
        </w:rPr>
        <w:t>Славская</w:t>
      </w:r>
      <w:proofErr w:type="spellEnd"/>
      <w:r w:rsidRPr="004F5E72">
        <w:rPr>
          <w:rFonts w:ascii="Times New Roman" w:hAnsi="Times New Roman" w:cs="Times New Roman"/>
          <w:bCs/>
          <w:sz w:val="20"/>
          <w:szCs w:val="20"/>
        </w:rPr>
        <w:t xml:space="preserve"> ветеринарная станция  8-(4016)-33-11-37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4F5E72">
        <w:rPr>
          <w:rFonts w:ascii="Times New Roman" w:hAnsi="Times New Roman" w:cs="Times New Roman"/>
          <w:bCs/>
          <w:sz w:val="20"/>
          <w:szCs w:val="20"/>
        </w:rPr>
        <w:t>Советская ветеринарная станция  8-(4016)-13-55-74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4F5E72">
        <w:rPr>
          <w:rFonts w:ascii="Times New Roman" w:hAnsi="Times New Roman" w:cs="Times New Roman"/>
          <w:bCs/>
          <w:sz w:val="20"/>
          <w:szCs w:val="20"/>
        </w:rPr>
        <w:t>Черняховская ветеринарная станция  8-(4014)-12-29-00</w:t>
      </w:r>
    </w:p>
    <w:p w:rsidR="00DB68F7" w:rsidRPr="004F5E72" w:rsidRDefault="00DB68F7" w:rsidP="00ED061B">
      <w:pPr>
        <w:spacing w:line="0" w:lineRule="atLeast"/>
        <w:contextualSpacing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F5E72">
        <w:rPr>
          <w:rFonts w:ascii="Times New Roman" w:hAnsi="Times New Roman" w:cs="Times New Roman"/>
          <w:bCs/>
          <w:sz w:val="20"/>
          <w:szCs w:val="20"/>
        </w:rPr>
        <w:t>Озерская</w:t>
      </w:r>
      <w:proofErr w:type="spellEnd"/>
      <w:r w:rsidRPr="004F5E72">
        <w:rPr>
          <w:rFonts w:ascii="Times New Roman" w:hAnsi="Times New Roman" w:cs="Times New Roman"/>
          <w:bCs/>
          <w:sz w:val="20"/>
          <w:szCs w:val="20"/>
        </w:rPr>
        <w:t xml:space="preserve"> ветеринарная лечебница  8-(4014)-23-23-24</w:t>
      </w:r>
    </w:p>
    <w:sectPr w:rsidR="00DB68F7" w:rsidRPr="004F5E72" w:rsidSect="004F5E72">
      <w:pgSz w:w="16840" w:h="11907" w:orient="landscape"/>
      <w:pgMar w:top="1134" w:right="1134" w:bottom="709" w:left="1134" w:header="709" w:footer="709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69C"/>
    <w:multiLevelType w:val="hybridMultilevel"/>
    <w:tmpl w:val="98B00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B6"/>
    <w:rsid w:val="00096055"/>
    <w:rsid w:val="001F51A0"/>
    <w:rsid w:val="002928B7"/>
    <w:rsid w:val="002F6E68"/>
    <w:rsid w:val="003E480F"/>
    <w:rsid w:val="003E4DEE"/>
    <w:rsid w:val="0043198B"/>
    <w:rsid w:val="004B1E68"/>
    <w:rsid w:val="004B23F1"/>
    <w:rsid w:val="004F5E72"/>
    <w:rsid w:val="00525736"/>
    <w:rsid w:val="005309D3"/>
    <w:rsid w:val="00551648"/>
    <w:rsid w:val="005D3D81"/>
    <w:rsid w:val="007032B3"/>
    <w:rsid w:val="007433E6"/>
    <w:rsid w:val="007F4454"/>
    <w:rsid w:val="00865B41"/>
    <w:rsid w:val="00AE63BD"/>
    <w:rsid w:val="00B66A3E"/>
    <w:rsid w:val="00BC1803"/>
    <w:rsid w:val="00C10960"/>
    <w:rsid w:val="00C26BFB"/>
    <w:rsid w:val="00CA4706"/>
    <w:rsid w:val="00D043B6"/>
    <w:rsid w:val="00D10F1F"/>
    <w:rsid w:val="00D6596B"/>
    <w:rsid w:val="00D8363C"/>
    <w:rsid w:val="00D9502D"/>
    <w:rsid w:val="00DB68F7"/>
    <w:rsid w:val="00DE1DE6"/>
    <w:rsid w:val="00ED061B"/>
    <w:rsid w:val="00F6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B6"/>
    <w:pPr>
      <w:ind w:left="720"/>
      <w:contextualSpacing/>
    </w:pPr>
  </w:style>
  <w:style w:type="table" w:styleId="a4">
    <w:name w:val="Table Grid"/>
    <w:basedOn w:val="a1"/>
    <w:uiPriority w:val="59"/>
    <w:rsid w:val="003E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B6"/>
    <w:pPr>
      <w:ind w:left="720"/>
      <w:contextualSpacing/>
    </w:pPr>
  </w:style>
  <w:style w:type="table" w:styleId="a4">
    <w:name w:val="Table Grid"/>
    <w:basedOn w:val="a1"/>
    <w:uiPriority w:val="59"/>
    <w:rsid w:val="003E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0F3F-FCDA-48A9-89E9-813788EC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7</cp:revision>
  <cp:lastPrinted>2020-06-01T13:20:00Z</cp:lastPrinted>
  <dcterms:created xsi:type="dcterms:W3CDTF">2020-06-02T10:14:00Z</dcterms:created>
  <dcterms:modified xsi:type="dcterms:W3CDTF">2020-06-02T12:30:00Z</dcterms:modified>
</cp:coreProperties>
</file>