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F9" w:rsidRDefault="00684BF9" w:rsidP="007C4CFD">
      <w:pPr>
        <w:pStyle w:val="FR1"/>
        <w:spacing w:before="0"/>
        <w:rPr>
          <w:rFonts w:ascii="Times New Roman" w:hAnsi="Times New Roman" w:cs="Times New Roman"/>
          <w:sz w:val="28"/>
        </w:rPr>
      </w:pPr>
      <w:r w:rsidRPr="00012827">
        <w:rPr>
          <w:rFonts w:ascii="Times New Roman" w:hAnsi="Times New Roman" w:cs="Times New Roman"/>
          <w:sz w:val="28"/>
        </w:rPr>
        <w:t>РОССИЙСКАЯ ФЕДЕРАЦИЯ</w:t>
      </w:r>
    </w:p>
    <w:p w:rsidR="007C4CFD" w:rsidRPr="00012827" w:rsidRDefault="007C4CFD" w:rsidP="007C4CFD">
      <w:pPr>
        <w:pStyle w:val="FR1"/>
        <w:spacing w:before="0"/>
        <w:rPr>
          <w:rFonts w:ascii="Times New Roman" w:hAnsi="Times New Roman" w:cs="Times New Roman"/>
          <w:sz w:val="28"/>
        </w:rPr>
      </w:pPr>
    </w:p>
    <w:p w:rsidR="00684BF9" w:rsidRDefault="00684BF9" w:rsidP="007C4CFD">
      <w:pPr>
        <w:pStyle w:val="FR1"/>
        <w:spacing w:before="0"/>
        <w:rPr>
          <w:rFonts w:ascii="Times New Roman" w:hAnsi="Times New Roman" w:cs="Times New Roman"/>
          <w:sz w:val="28"/>
        </w:rPr>
      </w:pPr>
      <w:r w:rsidRPr="00012827">
        <w:rPr>
          <w:rFonts w:ascii="Times New Roman" w:hAnsi="Times New Roman" w:cs="Times New Roman"/>
          <w:sz w:val="28"/>
        </w:rPr>
        <w:t>КАЛИНИНГРАДСКАЯ ОБЛАСТЬ</w:t>
      </w:r>
    </w:p>
    <w:p w:rsidR="007C4CFD" w:rsidRPr="00012827" w:rsidRDefault="007C4CFD" w:rsidP="007C4CFD">
      <w:pPr>
        <w:pStyle w:val="FR1"/>
        <w:spacing w:before="0"/>
        <w:rPr>
          <w:rFonts w:ascii="Times New Roman" w:hAnsi="Times New Roman" w:cs="Times New Roman"/>
          <w:sz w:val="28"/>
        </w:rPr>
      </w:pPr>
    </w:p>
    <w:p w:rsidR="00684BF9" w:rsidRDefault="00684BF9" w:rsidP="007C4CFD">
      <w:pPr>
        <w:pStyle w:val="FR1"/>
        <w:spacing w:before="0"/>
        <w:rPr>
          <w:rFonts w:ascii="Times New Roman" w:hAnsi="Times New Roman" w:cs="Times New Roman"/>
          <w:sz w:val="28"/>
        </w:rPr>
      </w:pPr>
      <w:r w:rsidRPr="00012827">
        <w:rPr>
          <w:rFonts w:ascii="Times New Roman" w:hAnsi="Times New Roman" w:cs="Times New Roman"/>
          <w:sz w:val="28"/>
        </w:rPr>
        <w:t>АДМИНИСТРАЦИЯ МУНИЦИПАЛЬНОГО ОБРАЗОВАНИЯ    «СЛАВСКИЙ ГОРОДСКОЙ ОКРУГ»</w:t>
      </w:r>
    </w:p>
    <w:p w:rsidR="007C4CFD" w:rsidRPr="00012827" w:rsidRDefault="007C4CFD" w:rsidP="007C4CFD">
      <w:pPr>
        <w:pStyle w:val="FR1"/>
        <w:spacing w:before="0"/>
        <w:rPr>
          <w:rFonts w:ascii="Times New Roman" w:hAnsi="Times New Roman" w:cs="Times New Roman"/>
          <w:sz w:val="28"/>
        </w:rPr>
      </w:pPr>
    </w:p>
    <w:p w:rsidR="00684BF9" w:rsidRPr="00012827" w:rsidRDefault="00684BF9" w:rsidP="007C4CFD">
      <w:pPr>
        <w:pStyle w:val="FR1"/>
        <w:spacing w:before="0"/>
        <w:rPr>
          <w:rFonts w:ascii="Times New Roman" w:hAnsi="Times New Roman" w:cs="Times New Roman"/>
          <w:sz w:val="28"/>
        </w:rPr>
      </w:pPr>
      <w:r w:rsidRPr="00012827">
        <w:rPr>
          <w:rFonts w:ascii="Times New Roman" w:hAnsi="Times New Roman" w:cs="Times New Roman"/>
          <w:sz w:val="28"/>
        </w:rPr>
        <w:t>П О С Т А Н О В Л Е Н И Е</w:t>
      </w:r>
    </w:p>
    <w:p w:rsidR="00684BF9" w:rsidRPr="00012827" w:rsidRDefault="00684BF9" w:rsidP="007C4CFD">
      <w:pPr>
        <w:pStyle w:val="FR1"/>
        <w:spacing w:before="0"/>
        <w:rPr>
          <w:rFonts w:ascii="Times New Roman" w:hAnsi="Times New Roman" w:cs="Times New Roman"/>
          <w:b w:val="0"/>
          <w:sz w:val="28"/>
        </w:rPr>
      </w:pPr>
    </w:p>
    <w:p w:rsidR="00684BF9" w:rsidRPr="00012827" w:rsidRDefault="00057BA3" w:rsidP="007C4CFD">
      <w:pPr>
        <w:pStyle w:val="FR1"/>
        <w:spacing w:before="0"/>
        <w:rPr>
          <w:rFonts w:ascii="Times New Roman" w:hAnsi="Times New Roman" w:cs="Times New Roman"/>
          <w:b w:val="0"/>
          <w:sz w:val="28"/>
        </w:rPr>
      </w:pPr>
      <w:r>
        <w:rPr>
          <w:rFonts w:ascii="Times New Roman" w:hAnsi="Times New Roman" w:cs="Times New Roman"/>
          <w:b w:val="0"/>
          <w:sz w:val="28"/>
        </w:rPr>
        <w:t xml:space="preserve">от </w:t>
      </w:r>
      <w:r w:rsidR="005B196D">
        <w:rPr>
          <w:rFonts w:ascii="Times New Roman" w:hAnsi="Times New Roman" w:cs="Times New Roman"/>
          <w:b w:val="0"/>
          <w:sz w:val="28"/>
        </w:rPr>
        <w:t>04 декабря</w:t>
      </w:r>
      <w:r w:rsidR="00684BF9" w:rsidRPr="00012827">
        <w:rPr>
          <w:rFonts w:ascii="Times New Roman" w:hAnsi="Times New Roman" w:cs="Times New Roman"/>
          <w:b w:val="0"/>
          <w:sz w:val="28"/>
        </w:rPr>
        <w:t xml:space="preserve"> 201</w:t>
      </w:r>
      <w:r w:rsidR="008435C0">
        <w:rPr>
          <w:rFonts w:ascii="Times New Roman" w:hAnsi="Times New Roman" w:cs="Times New Roman"/>
          <w:b w:val="0"/>
          <w:sz w:val="28"/>
        </w:rPr>
        <w:t>9</w:t>
      </w:r>
      <w:r w:rsidR="00684BF9" w:rsidRPr="00012827">
        <w:rPr>
          <w:rFonts w:ascii="Times New Roman" w:hAnsi="Times New Roman" w:cs="Times New Roman"/>
          <w:b w:val="0"/>
          <w:sz w:val="28"/>
        </w:rPr>
        <w:t xml:space="preserve"> года № </w:t>
      </w:r>
      <w:r w:rsidR="005B196D">
        <w:rPr>
          <w:rFonts w:ascii="Times New Roman" w:hAnsi="Times New Roman" w:cs="Times New Roman"/>
          <w:b w:val="0"/>
          <w:sz w:val="28"/>
        </w:rPr>
        <w:t>2921</w:t>
      </w:r>
      <w:r w:rsidR="00684BF9" w:rsidRPr="00012827">
        <w:rPr>
          <w:rFonts w:ascii="Times New Roman" w:hAnsi="Times New Roman" w:cs="Times New Roman"/>
          <w:b w:val="0"/>
          <w:sz w:val="28"/>
        </w:rPr>
        <w:t xml:space="preserve"> </w:t>
      </w:r>
    </w:p>
    <w:p w:rsidR="00684BF9" w:rsidRPr="00012827" w:rsidRDefault="00684BF9" w:rsidP="007C4CFD">
      <w:pPr>
        <w:pStyle w:val="FR1"/>
        <w:spacing w:before="0"/>
        <w:rPr>
          <w:rFonts w:ascii="Times New Roman" w:hAnsi="Times New Roman" w:cs="Times New Roman"/>
          <w:b w:val="0"/>
          <w:sz w:val="28"/>
        </w:rPr>
      </w:pPr>
      <w:r w:rsidRPr="00012827">
        <w:rPr>
          <w:rFonts w:ascii="Times New Roman" w:hAnsi="Times New Roman" w:cs="Times New Roman"/>
          <w:b w:val="0"/>
          <w:sz w:val="28"/>
        </w:rPr>
        <w:t>г. Славск</w:t>
      </w:r>
    </w:p>
    <w:p w:rsidR="00684BF9" w:rsidRPr="00012827" w:rsidRDefault="00684BF9" w:rsidP="007C4CFD">
      <w:pPr>
        <w:pStyle w:val="8"/>
        <w:keepLines w:val="0"/>
        <w:numPr>
          <w:ilvl w:val="0"/>
          <w:numId w:val="1"/>
        </w:numPr>
        <w:tabs>
          <w:tab w:val="left" w:pos="0"/>
        </w:tabs>
        <w:suppressAutoHyphens/>
        <w:spacing w:before="0"/>
        <w:jc w:val="center"/>
        <w:rPr>
          <w:rFonts w:ascii="Times New Roman" w:hAnsi="Times New Roman" w:cs="Times New Roman"/>
          <w:b/>
          <w:i/>
          <w:sz w:val="28"/>
          <w:szCs w:val="28"/>
        </w:rPr>
      </w:pPr>
    </w:p>
    <w:p w:rsidR="008A023D" w:rsidRPr="008A023D" w:rsidRDefault="008435C0" w:rsidP="007C4CFD">
      <w:pPr>
        <w:pStyle w:val="23"/>
        <w:numPr>
          <w:ilvl w:val="0"/>
          <w:numId w:val="1"/>
        </w:numPr>
        <w:shd w:val="clear" w:color="auto" w:fill="auto"/>
        <w:spacing w:after="0" w:line="240" w:lineRule="auto"/>
        <w:rPr>
          <w:rFonts w:ascii="Times New Roman" w:eastAsia="Calibri" w:hAnsi="Times New Roman" w:cs="Times New Roman"/>
          <w:sz w:val="28"/>
          <w:szCs w:val="28"/>
        </w:rPr>
      </w:pPr>
      <w:r w:rsidRPr="008435C0">
        <w:rPr>
          <w:rFonts w:ascii="Times New Roman" w:eastAsia="Calibri" w:hAnsi="Times New Roman" w:cs="Times New Roman"/>
          <w:b/>
          <w:spacing w:val="-6"/>
          <w:sz w:val="28"/>
          <w:szCs w:val="28"/>
        </w:rPr>
        <w:t xml:space="preserve">Об утверждении </w:t>
      </w:r>
      <w:r w:rsidR="00873C05">
        <w:rPr>
          <w:rFonts w:ascii="Times New Roman" w:eastAsia="Calibri" w:hAnsi="Times New Roman" w:cs="Times New Roman"/>
          <w:b/>
          <w:spacing w:val="-6"/>
          <w:sz w:val="28"/>
          <w:szCs w:val="28"/>
        </w:rPr>
        <w:t>программы</w:t>
      </w:r>
      <w:r w:rsidR="00873C05" w:rsidRPr="00873C05">
        <w:rPr>
          <w:rFonts w:ascii="Times New Roman" w:eastAsia="Calibri" w:hAnsi="Times New Roman" w:cs="Times New Roman"/>
          <w:b/>
          <w:spacing w:val="-6"/>
          <w:sz w:val="28"/>
          <w:szCs w:val="28"/>
        </w:rPr>
        <w:t xml:space="preserve"> комплексного развития систем коммунальной инфраструкту</w:t>
      </w:r>
      <w:r w:rsidR="00873C05">
        <w:rPr>
          <w:rFonts w:ascii="Times New Roman" w:eastAsia="Calibri" w:hAnsi="Times New Roman" w:cs="Times New Roman"/>
          <w:b/>
          <w:spacing w:val="-6"/>
          <w:sz w:val="28"/>
          <w:szCs w:val="28"/>
        </w:rPr>
        <w:t>ры муниципального образования</w:t>
      </w:r>
    </w:p>
    <w:p w:rsidR="008435C0" w:rsidRPr="00873C05" w:rsidRDefault="00873C05" w:rsidP="007C4CFD">
      <w:pPr>
        <w:pStyle w:val="23"/>
        <w:numPr>
          <w:ilvl w:val="0"/>
          <w:numId w:val="1"/>
        </w:numPr>
        <w:shd w:val="clear" w:color="auto" w:fill="auto"/>
        <w:spacing w:after="0" w:line="240" w:lineRule="auto"/>
        <w:rPr>
          <w:rFonts w:ascii="Times New Roman" w:eastAsia="Calibri" w:hAnsi="Times New Roman" w:cs="Times New Roman"/>
          <w:sz w:val="28"/>
          <w:szCs w:val="28"/>
        </w:rPr>
      </w:pPr>
      <w:r>
        <w:rPr>
          <w:rFonts w:ascii="Times New Roman" w:eastAsia="Calibri" w:hAnsi="Times New Roman" w:cs="Times New Roman"/>
          <w:b/>
          <w:spacing w:val="-6"/>
          <w:sz w:val="28"/>
          <w:szCs w:val="28"/>
        </w:rPr>
        <w:t xml:space="preserve"> «Славский городской округ» К</w:t>
      </w:r>
      <w:r w:rsidRPr="00873C05">
        <w:rPr>
          <w:rFonts w:ascii="Times New Roman" w:eastAsia="Calibri" w:hAnsi="Times New Roman" w:cs="Times New Roman"/>
          <w:b/>
          <w:spacing w:val="-6"/>
          <w:sz w:val="28"/>
          <w:szCs w:val="28"/>
        </w:rPr>
        <w:t>алининградской области</w:t>
      </w:r>
    </w:p>
    <w:p w:rsidR="00873C05" w:rsidRPr="008435C0" w:rsidRDefault="00873C05" w:rsidP="007C4CFD">
      <w:pPr>
        <w:pStyle w:val="23"/>
        <w:numPr>
          <w:ilvl w:val="0"/>
          <w:numId w:val="1"/>
        </w:numPr>
        <w:shd w:val="clear" w:color="auto" w:fill="auto"/>
        <w:spacing w:after="0" w:line="240" w:lineRule="auto"/>
        <w:rPr>
          <w:rFonts w:ascii="Times New Roman" w:eastAsia="Calibri" w:hAnsi="Times New Roman" w:cs="Times New Roman"/>
          <w:sz w:val="28"/>
          <w:szCs w:val="28"/>
        </w:rPr>
      </w:pPr>
    </w:p>
    <w:p w:rsidR="008435C0" w:rsidRPr="008435C0" w:rsidRDefault="008435C0" w:rsidP="008A023D">
      <w:pPr>
        <w:pStyle w:val="1"/>
        <w:spacing w:before="0"/>
        <w:ind w:firstLine="708"/>
        <w:jc w:val="both"/>
        <w:rPr>
          <w:rFonts w:ascii="Times New Roman" w:eastAsia="Times New Roman" w:hAnsi="Times New Roman" w:cs="Times New Roman"/>
          <w:b w:val="0"/>
          <w:color w:val="auto"/>
        </w:rPr>
      </w:pPr>
      <w:r w:rsidRPr="008435C0">
        <w:rPr>
          <w:rFonts w:ascii="Times New Roman" w:eastAsia="Times New Roman" w:hAnsi="Times New Roman" w:cs="Times New Roman"/>
          <w:b w:val="0"/>
          <w:color w:val="auto"/>
          <w:spacing w:val="-6"/>
        </w:rPr>
        <w:t xml:space="preserve">В соответствии с пунктом </w:t>
      </w:r>
      <w:r w:rsidR="006C5528">
        <w:rPr>
          <w:rFonts w:ascii="Times New Roman" w:eastAsia="Times New Roman" w:hAnsi="Times New Roman" w:cs="Times New Roman"/>
          <w:b w:val="0"/>
          <w:color w:val="auto"/>
          <w:spacing w:val="-6"/>
        </w:rPr>
        <w:t>2 «а» перечня поручений Президента Российской Федерации от 09.08.2015 № Пр-1608,</w:t>
      </w:r>
      <w:r w:rsidR="00807326">
        <w:rPr>
          <w:rFonts w:ascii="Times New Roman" w:eastAsia="Times New Roman" w:hAnsi="Times New Roman" w:cs="Times New Roman"/>
          <w:b w:val="0"/>
          <w:color w:val="auto"/>
          <w:spacing w:val="-6"/>
        </w:rPr>
        <w:t>Постановлением</w:t>
      </w:r>
      <w:r w:rsidR="00807326" w:rsidRPr="00807326">
        <w:rPr>
          <w:rFonts w:ascii="Times New Roman" w:eastAsia="Times New Roman" w:hAnsi="Times New Roman" w:cs="Times New Roman"/>
          <w:b w:val="0"/>
          <w:color w:val="auto"/>
          <w:spacing w:val="-6"/>
        </w:rPr>
        <w:t xml:space="preserve"> </w:t>
      </w:r>
      <w:r w:rsidR="008A023D">
        <w:rPr>
          <w:rFonts w:ascii="Times New Roman" w:eastAsia="Times New Roman" w:hAnsi="Times New Roman" w:cs="Times New Roman"/>
          <w:b w:val="0"/>
          <w:color w:val="auto"/>
          <w:spacing w:val="-6"/>
        </w:rPr>
        <w:t xml:space="preserve">                   </w:t>
      </w:r>
      <w:r w:rsidR="00807326" w:rsidRPr="00807326">
        <w:rPr>
          <w:rFonts w:ascii="Times New Roman" w:eastAsia="Times New Roman" w:hAnsi="Times New Roman" w:cs="Times New Roman"/>
          <w:b w:val="0"/>
          <w:color w:val="auto"/>
          <w:spacing w:val="-6"/>
        </w:rPr>
        <w:t>Правительства РФ от 14.06.2013 № 502 «Об утверждении требований к программам комплексного развития систем коммунальной</w:t>
      </w:r>
      <w:r w:rsidR="008A023D">
        <w:rPr>
          <w:rFonts w:ascii="Times New Roman" w:eastAsia="Times New Roman" w:hAnsi="Times New Roman" w:cs="Times New Roman"/>
          <w:b w:val="0"/>
          <w:color w:val="auto"/>
          <w:spacing w:val="-6"/>
        </w:rPr>
        <w:t xml:space="preserve"> </w:t>
      </w:r>
      <w:r w:rsidR="00807326" w:rsidRPr="00807326">
        <w:rPr>
          <w:rFonts w:ascii="Times New Roman" w:eastAsia="Times New Roman" w:hAnsi="Times New Roman" w:cs="Times New Roman"/>
          <w:b w:val="0"/>
          <w:color w:val="auto"/>
          <w:spacing w:val="-6"/>
        </w:rPr>
        <w:t>инфраструктуры поселений, городских округов»</w:t>
      </w:r>
      <w:r w:rsidRPr="008435C0">
        <w:rPr>
          <w:rFonts w:ascii="Times New Roman" w:eastAsia="Times New Roman" w:hAnsi="Times New Roman" w:cs="Times New Roman"/>
          <w:b w:val="0"/>
          <w:color w:val="auto"/>
        </w:rPr>
        <w:t>на основании Федерального закона от</w:t>
      </w:r>
      <w:r w:rsidR="008A023D">
        <w:rPr>
          <w:rFonts w:ascii="Times New Roman" w:eastAsia="Times New Roman" w:hAnsi="Times New Roman" w:cs="Times New Roman"/>
          <w:b w:val="0"/>
          <w:color w:val="auto"/>
        </w:rPr>
        <w:t xml:space="preserve">               </w:t>
      </w:r>
      <w:r w:rsidRPr="008435C0">
        <w:rPr>
          <w:rFonts w:ascii="Times New Roman" w:eastAsia="Times New Roman" w:hAnsi="Times New Roman" w:cs="Times New Roman"/>
          <w:b w:val="0"/>
          <w:color w:val="auto"/>
        </w:rPr>
        <w:t xml:space="preserve"> 06 октября 2003 года №131-ФЗ «Об общих принципах организации местного самоуправления в Российской Федерации»,руководствуясь </w:t>
      </w:r>
      <w:r w:rsidR="006E5385">
        <w:rPr>
          <w:rFonts w:ascii="Times New Roman" w:eastAsia="Times New Roman" w:hAnsi="Times New Roman" w:cs="Times New Roman"/>
          <w:b w:val="0"/>
          <w:color w:val="auto"/>
        </w:rPr>
        <w:t>У</w:t>
      </w:r>
      <w:r w:rsidRPr="008435C0">
        <w:rPr>
          <w:rFonts w:ascii="Times New Roman" w:eastAsia="Times New Roman" w:hAnsi="Times New Roman" w:cs="Times New Roman"/>
          <w:b w:val="0"/>
          <w:color w:val="auto"/>
        </w:rPr>
        <w:t xml:space="preserve">ставом </w:t>
      </w:r>
      <w:r w:rsidR="006E5385">
        <w:rPr>
          <w:rFonts w:ascii="Times New Roman" w:eastAsia="Times New Roman" w:hAnsi="Times New Roman" w:cs="Times New Roman"/>
          <w:b w:val="0"/>
          <w:color w:val="auto"/>
        </w:rPr>
        <w:t>муниципального образования</w:t>
      </w:r>
      <w:r w:rsidR="00285D0B">
        <w:rPr>
          <w:rFonts w:ascii="Times New Roman" w:eastAsia="Times New Roman" w:hAnsi="Times New Roman" w:cs="Times New Roman"/>
          <w:b w:val="0"/>
          <w:color w:val="auto"/>
        </w:rPr>
        <w:t xml:space="preserve"> «Славский городской округ»</w:t>
      </w:r>
      <w:r w:rsidRPr="008435C0">
        <w:rPr>
          <w:rFonts w:ascii="Times New Roman" w:eastAsia="Times New Roman" w:hAnsi="Times New Roman" w:cs="Times New Roman"/>
          <w:b w:val="0"/>
          <w:color w:val="auto"/>
        </w:rPr>
        <w:t xml:space="preserve">, </w:t>
      </w:r>
      <w:r w:rsidR="00285D0B">
        <w:rPr>
          <w:rFonts w:ascii="Times New Roman" w:eastAsia="Times New Roman" w:hAnsi="Times New Roman" w:cs="Times New Roman"/>
          <w:b w:val="0"/>
          <w:color w:val="auto"/>
        </w:rPr>
        <w:t>администрация муниципального образования «Славский городской округ»</w:t>
      </w:r>
      <w:r w:rsidR="007C4CFD">
        <w:rPr>
          <w:rFonts w:ascii="Times New Roman" w:eastAsia="Times New Roman" w:hAnsi="Times New Roman" w:cs="Times New Roman"/>
          <w:b w:val="0"/>
          <w:color w:val="auto"/>
        </w:rPr>
        <w:t xml:space="preserve"> </w:t>
      </w:r>
      <w:r w:rsidR="008A023D">
        <w:rPr>
          <w:rFonts w:ascii="Times New Roman" w:eastAsia="Times New Roman" w:hAnsi="Times New Roman" w:cs="Times New Roman"/>
          <w:b w:val="0"/>
          <w:color w:val="auto"/>
        </w:rPr>
        <w:t xml:space="preserve">                                    </w:t>
      </w:r>
      <w:r w:rsidRPr="008435C0">
        <w:rPr>
          <w:rFonts w:ascii="Times New Roman" w:eastAsia="Times New Roman" w:hAnsi="Times New Roman" w:cs="Times New Roman"/>
          <w:color w:val="auto"/>
        </w:rPr>
        <w:t xml:space="preserve">п о с т а н о в л я </w:t>
      </w:r>
      <w:r w:rsidR="00285D0B">
        <w:rPr>
          <w:rFonts w:ascii="Times New Roman" w:eastAsia="Times New Roman" w:hAnsi="Times New Roman" w:cs="Times New Roman"/>
          <w:color w:val="auto"/>
        </w:rPr>
        <w:t>е т</w:t>
      </w:r>
      <w:r w:rsidRPr="008435C0">
        <w:rPr>
          <w:rFonts w:ascii="Times New Roman" w:eastAsia="Times New Roman" w:hAnsi="Times New Roman" w:cs="Times New Roman"/>
          <w:b w:val="0"/>
          <w:color w:val="auto"/>
        </w:rPr>
        <w:t>:</w:t>
      </w:r>
    </w:p>
    <w:p w:rsidR="00873C05" w:rsidRDefault="008435C0" w:rsidP="007C4CFD">
      <w:pPr>
        <w:pStyle w:val="1"/>
        <w:spacing w:before="0"/>
        <w:ind w:firstLine="708"/>
        <w:jc w:val="both"/>
        <w:rPr>
          <w:rFonts w:ascii="Times New Roman" w:eastAsia="Times New Roman" w:hAnsi="Times New Roman" w:cs="Times New Roman"/>
          <w:b w:val="0"/>
          <w:color w:val="auto"/>
          <w:spacing w:val="-6"/>
        </w:rPr>
      </w:pPr>
      <w:r w:rsidRPr="008435C0">
        <w:rPr>
          <w:rFonts w:ascii="Times New Roman" w:eastAsia="Times New Roman" w:hAnsi="Times New Roman" w:cs="Times New Roman"/>
          <w:b w:val="0"/>
          <w:color w:val="auto"/>
        </w:rPr>
        <w:t>1.</w:t>
      </w:r>
      <w:r w:rsidRPr="008435C0">
        <w:rPr>
          <w:rFonts w:ascii="Times New Roman" w:eastAsia="Times New Roman" w:hAnsi="Times New Roman" w:cs="Times New Roman"/>
          <w:b w:val="0"/>
          <w:color w:val="auto"/>
          <w:spacing w:val="-6"/>
        </w:rPr>
        <w:t xml:space="preserve">Утвердить </w:t>
      </w:r>
      <w:r w:rsidR="00873C05" w:rsidRPr="00873C05">
        <w:rPr>
          <w:rFonts w:ascii="Times New Roman" w:eastAsia="Times New Roman" w:hAnsi="Times New Roman" w:cs="Times New Roman"/>
          <w:b w:val="0"/>
          <w:color w:val="auto"/>
          <w:spacing w:val="-6"/>
        </w:rPr>
        <w:t>программ</w:t>
      </w:r>
      <w:r w:rsidR="00873C05">
        <w:rPr>
          <w:rFonts w:ascii="Times New Roman" w:eastAsia="Times New Roman" w:hAnsi="Times New Roman" w:cs="Times New Roman"/>
          <w:b w:val="0"/>
          <w:color w:val="auto"/>
          <w:spacing w:val="-6"/>
        </w:rPr>
        <w:t>у</w:t>
      </w:r>
      <w:r w:rsidR="00873C05" w:rsidRPr="00873C05">
        <w:rPr>
          <w:rFonts w:ascii="Times New Roman" w:eastAsia="Times New Roman" w:hAnsi="Times New Roman" w:cs="Times New Roman"/>
          <w:b w:val="0"/>
          <w:color w:val="auto"/>
          <w:spacing w:val="-6"/>
        </w:rPr>
        <w:t xml:space="preserve"> комплексного развития систем коммунальной инфраструктуры муниципального образования «Славский городской округ» Калининградской области </w:t>
      </w:r>
    </w:p>
    <w:p w:rsidR="008435C0" w:rsidRPr="00873C05" w:rsidRDefault="008435C0" w:rsidP="007C4CFD">
      <w:pPr>
        <w:pStyle w:val="1"/>
        <w:spacing w:before="0"/>
        <w:ind w:firstLine="708"/>
        <w:jc w:val="both"/>
        <w:rPr>
          <w:rFonts w:ascii="Times New Roman" w:hAnsi="Times New Roman" w:cs="Times New Roman"/>
          <w:b w:val="0"/>
          <w:color w:val="auto"/>
        </w:rPr>
      </w:pPr>
      <w:r w:rsidRPr="00873C05">
        <w:rPr>
          <w:rFonts w:ascii="Times New Roman" w:hAnsi="Times New Roman" w:cs="Times New Roman"/>
          <w:b w:val="0"/>
          <w:color w:val="auto"/>
        </w:rPr>
        <w:t xml:space="preserve">2.Опубликовать настоящее постановление </w:t>
      </w:r>
      <w:r w:rsidR="00027842">
        <w:rPr>
          <w:rFonts w:ascii="Times New Roman" w:hAnsi="Times New Roman" w:cs="Times New Roman"/>
          <w:b w:val="0"/>
          <w:color w:val="auto"/>
        </w:rPr>
        <w:t>в газете «Славские НОВОСТИ» и разместить на сайте администрации.</w:t>
      </w:r>
    </w:p>
    <w:p w:rsidR="008435C0" w:rsidRPr="008435C0" w:rsidRDefault="007C4CFD" w:rsidP="007C4CFD">
      <w:pPr>
        <w:ind w:firstLine="708"/>
        <w:jc w:val="both"/>
        <w:rPr>
          <w:sz w:val="28"/>
          <w:szCs w:val="28"/>
        </w:rPr>
      </w:pPr>
      <w:r>
        <w:rPr>
          <w:sz w:val="28"/>
          <w:szCs w:val="28"/>
        </w:rPr>
        <w:t>3.</w:t>
      </w:r>
      <w:r w:rsidR="008435C0" w:rsidRPr="008435C0">
        <w:rPr>
          <w:sz w:val="28"/>
          <w:szCs w:val="28"/>
        </w:rPr>
        <w:t xml:space="preserve">Контроль за исполнением настоящего постановления возложить на заместителя главы администрации </w:t>
      </w:r>
      <w:r w:rsidR="00285D0B">
        <w:rPr>
          <w:sz w:val="28"/>
          <w:szCs w:val="28"/>
        </w:rPr>
        <w:t>МО</w:t>
      </w:r>
      <w:r w:rsidR="008435C0" w:rsidRPr="008435C0">
        <w:rPr>
          <w:sz w:val="28"/>
          <w:szCs w:val="28"/>
        </w:rPr>
        <w:t xml:space="preserve"> «Славский городской округ»</w:t>
      </w:r>
      <w:r>
        <w:rPr>
          <w:sz w:val="28"/>
          <w:szCs w:val="28"/>
        </w:rPr>
        <w:t xml:space="preserve"> </w:t>
      </w:r>
      <w:r w:rsidR="008435C0" w:rsidRPr="008435C0">
        <w:rPr>
          <w:sz w:val="28"/>
          <w:szCs w:val="28"/>
        </w:rPr>
        <w:t xml:space="preserve">Кабалина П.А. </w:t>
      </w:r>
    </w:p>
    <w:p w:rsidR="008435C0" w:rsidRPr="008435C0" w:rsidRDefault="008435C0" w:rsidP="007C4CFD">
      <w:pPr>
        <w:pStyle w:val="a3"/>
        <w:spacing w:after="0"/>
        <w:ind w:firstLine="708"/>
        <w:jc w:val="both"/>
        <w:rPr>
          <w:sz w:val="28"/>
          <w:szCs w:val="28"/>
        </w:rPr>
      </w:pPr>
      <w:r w:rsidRPr="008435C0">
        <w:rPr>
          <w:sz w:val="28"/>
          <w:szCs w:val="28"/>
        </w:rPr>
        <w:t xml:space="preserve">4.Постановление вступает в силу со дня </w:t>
      </w:r>
      <w:r w:rsidR="00027842">
        <w:rPr>
          <w:sz w:val="28"/>
          <w:szCs w:val="28"/>
        </w:rPr>
        <w:t>официального опубликования</w:t>
      </w:r>
      <w:r w:rsidRPr="008435C0">
        <w:rPr>
          <w:sz w:val="28"/>
          <w:szCs w:val="28"/>
        </w:rPr>
        <w:t>.</w:t>
      </w:r>
    </w:p>
    <w:p w:rsidR="00012827" w:rsidRPr="008435C0" w:rsidRDefault="00012827" w:rsidP="007C4CFD">
      <w:pPr>
        <w:jc w:val="both"/>
        <w:rPr>
          <w:sz w:val="28"/>
          <w:szCs w:val="28"/>
        </w:rPr>
      </w:pPr>
    </w:p>
    <w:p w:rsidR="00684BF9" w:rsidRPr="008435C0" w:rsidRDefault="00684BF9" w:rsidP="007C4CFD">
      <w:pPr>
        <w:tabs>
          <w:tab w:val="left" w:pos="720"/>
          <w:tab w:val="left" w:pos="900"/>
        </w:tabs>
        <w:jc w:val="both"/>
        <w:rPr>
          <w:sz w:val="28"/>
          <w:szCs w:val="28"/>
        </w:rPr>
      </w:pPr>
    </w:p>
    <w:p w:rsidR="00684BF9" w:rsidRPr="008435C0" w:rsidRDefault="008435C0" w:rsidP="007C4CFD">
      <w:pPr>
        <w:jc w:val="both"/>
        <w:rPr>
          <w:sz w:val="28"/>
        </w:rPr>
      </w:pPr>
      <w:r>
        <w:rPr>
          <w:sz w:val="28"/>
        </w:rPr>
        <w:t>Глава</w:t>
      </w:r>
      <w:r w:rsidR="00684BF9" w:rsidRPr="008435C0">
        <w:rPr>
          <w:sz w:val="28"/>
        </w:rPr>
        <w:t xml:space="preserve"> администрации</w:t>
      </w:r>
    </w:p>
    <w:p w:rsidR="00684BF9" w:rsidRPr="008435C0" w:rsidRDefault="00684BF9" w:rsidP="007C4CFD">
      <w:pPr>
        <w:jc w:val="both"/>
        <w:rPr>
          <w:sz w:val="28"/>
        </w:rPr>
      </w:pPr>
      <w:r w:rsidRPr="008435C0">
        <w:rPr>
          <w:sz w:val="28"/>
        </w:rPr>
        <w:t xml:space="preserve">МО «Славский городской округ»                                  </w:t>
      </w:r>
      <w:r w:rsidR="007C4CFD">
        <w:rPr>
          <w:sz w:val="28"/>
        </w:rPr>
        <w:t xml:space="preserve">              </w:t>
      </w:r>
      <w:r w:rsidR="00012827" w:rsidRPr="008435C0">
        <w:rPr>
          <w:sz w:val="28"/>
        </w:rPr>
        <w:t>Э.В. Кондратов</w:t>
      </w:r>
    </w:p>
    <w:p w:rsidR="006C4A22" w:rsidRDefault="006C4A22" w:rsidP="007C4CFD">
      <w:pPr>
        <w:pStyle w:val="formattexttopleveltext"/>
        <w:shd w:val="clear" w:color="auto" w:fill="FFFFFF"/>
        <w:spacing w:before="0" w:beforeAutospacing="0" w:after="0" w:afterAutospacing="0"/>
        <w:jc w:val="both"/>
        <w:textAlignment w:val="baseline"/>
        <w:rPr>
          <w:color w:val="2D2D2D"/>
          <w:spacing w:val="1"/>
          <w:sz w:val="14"/>
          <w:szCs w:val="14"/>
        </w:rPr>
      </w:pPr>
    </w:p>
    <w:p w:rsidR="00285D0B" w:rsidRDefault="00285D0B" w:rsidP="007C4CFD">
      <w:pPr>
        <w:jc w:val="right"/>
      </w:pPr>
    </w:p>
    <w:p w:rsidR="00873C05" w:rsidRDefault="00873C05" w:rsidP="007C4CFD">
      <w:pPr>
        <w:jc w:val="right"/>
      </w:pPr>
    </w:p>
    <w:p w:rsidR="00873C05" w:rsidRDefault="00873C05" w:rsidP="007C4CFD">
      <w:pPr>
        <w:jc w:val="right"/>
      </w:pPr>
    </w:p>
    <w:p w:rsidR="006C5528" w:rsidRDefault="006C5528" w:rsidP="007C4CFD">
      <w:pPr>
        <w:jc w:val="right"/>
      </w:pPr>
      <w:bookmarkStart w:id="0" w:name="_GoBack"/>
      <w:bookmarkEnd w:id="0"/>
    </w:p>
    <w:p w:rsidR="00873C05" w:rsidRDefault="00873C05" w:rsidP="007C4CFD">
      <w:pPr>
        <w:jc w:val="right"/>
      </w:pPr>
    </w:p>
    <w:p w:rsidR="00873C05" w:rsidRDefault="00873C05" w:rsidP="007C4CFD">
      <w:pPr>
        <w:jc w:val="right"/>
      </w:pPr>
    </w:p>
    <w:p w:rsidR="00873C05" w:rsidRDefault="00873C05" w:rsidP="007C4CFD">
      <w:pPr>
        <w:jc w:val="right"/>
      </w:pPr>
    </w:p>
    <w:p w:rsidR="008435C0" w:rsidRPr="006E5385" w:rsidRDefault="008435C0" w:rsidP="007C4CFD">
      <w:pPr>
        <w:jc w:val="right"/>
      </w:pPr>
      <w:r w:rsidRPr="006E5385">
        <w:t xml:space="preserve">Приложение </w:t>
      </w:r>
    </w:p>
    <w:p w:rsidR="008435C0" w:rsidRPr="006E5385" w:rsidRDefault="008435C0" w:rsidP="007C4CFD">
      <w:pPr>
        <w:jc w:val="right"/>
      </w:pPr>
      <w:r w:rsidRPr="006E5385">
        <w:t>к постановлению администрации</w:t>
      </w:r>
    </w:p>
    <w:p w:rsidR="00285D0B" w:rsidRPr="006E5385" w:rsidRDefault="00285D0B" w:rsidP="007C4CFD">
      <w:pPr>
        <w:jc w:val="right"/>
      </w:pPr>
      <w:r w:rsidRPr="006E5385">
        <w:t>МО «Славский городской округ»</w:t>
      </w:r>
    </w:p>
    <w:p w:rsidR="008435C0" w:rsidRPr="006E5385" w:rsidRDefault="008435C0" w:rsidP="007C4CFD">
      <w:pPr>
        <w:jc w:val="right"/>
      </w:pPr>
      <w:r w:rsidRPr="006E5385">
        <w:t xml:space="preserve">от </w:t>
      </w:r>
      <w:r w:rsidR="005B196D">
        <w:t>04 декабря</w:t>
      </w:r>
      <w:r w:rsidR="00285D0B" w:rsidRPr="006E5385">
        <w:t xml:space="preserve"> </w:t>
      </w:r>
      <w:r w:rsidRPr="006E5385">
        <w:t xml:space="preserve">2019 года № </w:t>
      </w:r>
      <w:r w:rsidR="005B196D">
        <w:t>2921</w:t>
      </w:r>
    </w:p>
    <w:p w:rsidR="008435C0" w:rsidRDefault="008435C0" w:rsidP="007C4CFD">
      <w:pPr>
        <w:jc w:val="right"/>
        <w:rPr>
          <w:b/>
          <w:sz w:val="26"/>
          <w:szCs w:val="26"/>
        </w:rPr>
      </w:pPr>
    </w:p>
    <w:p w:rsidR="008435C0" w:rsidRPr="007C4CFD" w:rsidRDefault="008435C0" w:rsidP="007C4CFD">
      <w:pPr>
        <w:jc w:val="center"/>
        <w:rPr>
          <w:b/>
          <w:sz w:val="20"/>
          <w:szCs w:val="20"/>
        </w:rPr>
      </w:pPr>
    </w:p>
    <w:p w:rsidR="00873C05" w:rsidRPr="007C4CFD" w:rsidRDefault="00873C05" w:rsidP="007C4CFD">
      <w:pPr>
        <w:rPr>
          <w:bCs/>
          <w:sz w:val="20"/>
          <w:szCs w:val="20"/>
        </w:rPr>
      </w:pPr>
      <w:r w:rsidRPr="007C4CFD">
        <w:rPr>
          <w:bCs/>
          <w:sz w:val="20"/>
          <w:szCs w:val="20"/>
        </w:rPr>
        <w:t xml:space="preserve">Согласно приказу Федерального агентства  по строительству и </w:t>
      </w:r>
    </w:p>
    <w:p w:rsidR="00873C05" w:rsidRPr="007C4CFD" w:rsidRDefault="00873C05" w:rsidP="007C4CFD">
      <w:pPr>
        <w:rPr>
          <w:bCs/>
          <w:sz w:val="20"/>
          <w:szCs w:val="20"/>
        </w:rPr>
      </w:pPr>
      <w:r w:rsidRPr="007C4CFD">
        <w:rPr>
          <w:bCs/>
          <w:sz w:val="20"/>
          <w:szCs w:val="20"/>
        </w:rPr>
        <w:t>жилищно-коммунальному хозяйству от 1 октября 2013 года N 359/ГС.</w:t>
      </w:r>
    </w:p>
    <w:p w:rsidR="00873C05" w:rsidRPr="007C4CFD" w:rsidRDefault="00873C05" w:rsidP="007C4CFD">
      <w:pPr>
        <w:rPr>
          <w:bCs/>
          <w:sz w:val="20"/>
          <w:szCs w:val="20"/>
        </w:rPr>
      </w:pPr>
      <w:r w:rsidRPr="007C4CFD">
        <w:rPr>
          <w:bCs/>
          <w:sz w:val="20"/>
          <w:szCs w:val="20"/>
        </w:rPr>
        <w:t>Постановлению Правительства РФ от 14.06.2013 № 502 «Об утверждении</w:t>
      </w:r>
    </w:p>
    <w:p w:rsidR="00873C05" w:rsidRPr="007C4CFD" w:rsidRDefault="00873C05" w:rsidP="007C4CFD">
      <w:pPr>
        <w:rPr>
          <w:bCs/>
          <w:sz w:val="20"/>
          <w:szCs w:val="20"/>
        </w:rPr>
      </w:pPr>
      <w:r w:rsidRPr="007C4CFD">
        <w:rPr>
          <w:bCs/>
          <w:sz w:val="20"/>
          <w:szCs w:val="20"/>
        </w:rPr>
        <w:t xml:space="preserve"> требований к программам комплексного развития систем коммунальной</w:t>
      </w:r>
    </w:p>
    <w:p w:rsidR="00873C05" w:rsidRPr="007C4CFD" w:rsidRDefault="00873C05" w:rsidP="007C4CFD">
      <w:pPr>
        <w:rPr>
          <w:sz w:val="20"/>
          <w:szCs w:val="20"/>
        </w:rPr>
      </w:pPr>
      <w:r w:rsidRPr="007C4CFD">
        <w:rPr>
          <w:bCs/>
          <w:sz w:val="20"/>
          <w:szCs w:val="20"/>
        </w:rPr>
        <w:t>инфраструктуры поселений, городских округов»</w:t>
      </w:r>
    </w:p>
    <w:p w:rsidR="00873C05" w:rsidRPr="00873C05" w:rsidRDefault="00873C05" w:rsidP="007C4CFD">
      <w:pPr>
        <w:ind w:firstLine="709"/>
        <w:jc w:val="both"/>
        <w:rPr>
          <w:sz w:val="28"/>
        </w:rPr>
      </w:pPr>
    </w:p>
    <w:p w:rsidR="00873C05" w:rsidRPr="00873C05" w:rsidRDefault="00873C05" w:rsidP="007C4CFD">
      <w:pPr>
        <w:ind w:firstLine="709"/>
        <w:jc w:val="both"/>
        <w:rPr>
          <w:sz w:val="28"/>
        </w:rPr>
      </w:pPr>
    </w:p>
    <w:p w:rsidR="00873C05" w:rsidRPr="00873C05" w:rsidRDefault="00873C05" w:rsidP="007C4CFD">
      <w:pPr>
        <w:ind w:firstLine="709"/>
        <w:jc w:val="both"/>
        <w:rPr>
          <w:sz w:val="28"/>
        </w:rPr>
      </w:pPr>
    </w:p>
    <w:p w:rsidR="00873C05" w:rsidRPr="007C4CFD" w:rsidRDefault="00873C05" w:rsidP="007C4CFD">
      <w:pPr>
        <w:jc w:val="center"/>
        <w:rPr>
          <w:sz w:val="28"/>
          <w:szCs w:val="28"/>
        </w:rPr>
      </w:pPr>
      <w:r w:rsidRPr="007C4CFD">
        <w:rPr>
          <w:sz w:val="28"/>
          <w:szCs w:val="28"/>
        </w:rPr>
        <w:t>ПРОГРАММА КОМПЛЕКСНОГО РАЗВИТИЯ СИСТЕМ КОММУНАЛЬНОЙ ИНФРАСТРУКТУРЫ МУНИЦИПАЛЬНОГО ОБРАЗОВАНИЯ «СЛАВСКИЙ ГОРОДСКОЙ ОКРУГ» КАЛИНИНГРАДСКОЙ ОБЛАСТИ</w:t>
      </w:r>
    </w:p>
    <w:p w:rsidR="00873C05" w:rsidRPr="00873C05" w:rsidRDefault="00873C05" w:rsidP="007C4CFD">
      <w:pPr>
        <w:jc w:val="center"/>
        <w:rPr>
          <w:sz w:val="28"/>
        </w:rPr>
      </w:pPr>
    </w:p>
    <w:p w:rsidR="007C4CFD" w:rsidRDefault="007C4CFD" w:rsidP="007C4CFD"/>
    <w:p w:rsidR="007C4CFD" w:rsidRDefault="007C4CFD" w:rsidP="007C4CFD"/>
    <w:p w:rsidR="00873C05" w:rsidRPr="00873C05" w:rsidRDefault="00873C05" w:rsidP="007C4CFD">
      <w:r w:rsidRPr="00873C05">
        <w:t>Заказчик программы комплексного развития</w:t>
      </w:r>
    </w:p>
    <w:p w:rsidR="00873C05" w:rsidRPr="00873C05" w:rsidRDefault="00873C05" w:rsidP="007C4CFD">
      <w:r w:rsidRPr="00873C05">
        <w:t>Систем коммунальной инфраструктуры</w:t>
      </w:r>
    </w:p>
    <w:p w:rsidR="00873C05" w:rsidRPr="00873C05" w:rsidRDefault="00873C05" w:rsidP="007C4CFD">
      <w:r w:rsidRPr="00873C05">
        <w:t xml:space="preserve">Администрация муниципального образования </w:t>
      </w:r>
    </w:p>
    <w:p w:rsidR="00873C05" w:rsidRPr="00873C05" w:rsidRDefault="00873C05" w:rsidP="007C4CFD">
      <w:r w:rsidRPr="00873C05">
        <w:t xml:space="preserve">«Славский городской округ»               </w:t>
      </w:r>
    </w:p>
    <w:p w:rsidR="00873C05" w:rsidRPr="00873C05" w:rsidRDefault="00873C05" w:rsidP="007C4CFD">
      <w:r w:rsidRPr="00873C05">
        <w:t>Глава администрации                 Э.В. Кондратов</w:t>
      </w:r>
    </w:p>
    <w:p w:rsidR="00873C05" w:rsidRPr="00873C05" w:rsidRDefault="00873C05" w:rsidP="007C4CFD">
      <w:r w:rsidRPr="00873C05">
        <w:t>_________________________________________</w:t>
      </w:r>
    </w:p>
    <w:p w:rsidR="00873C05" w:rsidRPr="00873C05" w:rsidRDefault="00873C05" w:rsidP="007C4CFD">
      <w:pPr>
        <w:jc w:val="both"/>
        <w:rPr>
          <w:sz w:val="28"/>
          <w:szCs w:val="28"/>
        </w:rPr>
      </w:pPr>
    </w:p>
    <w:p w:rsidR="00873C05" w:rsidRPr="00873C05" w:rsidRDefault="00873C05" w:rsidP="007C4CFD">
      <w:pPr>
        <w:jc w:val="both"/>
        <w:rPr>
          <w:sz w:val="28"/>
          <w:szCs w:val="28"/>
        </w:rPr>
      </w:pPr>
    </w:p>
    <w:p w:rsidR="00873C05" w:rsidRPr="00873C05" w:rsidRDefault="00873C05" w:rsidP="007C4CFD">
      <w:r w:rsidRPr="00873C05">
        <w:t>Разработчик программы комплексного развития</w:t>
      </w:r>
    </w:p>
    <w:p w:rsidR="00873C05" w:rsidRPr="00873C05" w:rsidRDefault="00873C05" w:rsidP="007C4CFD">
      <w:r w:rsidRPr="00873C05">
        <w:t>Систем коммунальной инфраструктуры</w:t>
      </w:r>
    </w:p>
    <w:p w:rsidR="00873C05" w:rsidRPr="00873C05" w:rsidRDefault="00873C05" w:rsidP="007C4CFD">
      <w:r w:rsidRPr="00873C05">
        <w:t>ООО КОМПАНИЯ «РОСЭНЕРГОАУДИТ»</w:t>
      </w:r>
    </w:p>
    <w:p w:rsidR="00873C05" w:rsidRPr="00873C05" w:rsidRDefault="00873C05" w:rsidP="007C4CFD">
      <w:r w:rsidRPr="00873C05">
        <w:t>Ген. директор                                       Р.Н. Глебов</w:t>
      </w:r>
    </w:p>
    <w:p w:rsidR="00873C05" w:rsidRPr="00873C05" w:rsidRDefault="00873C05" w:rsidP="007C4CFD">
      <w:r w:rsidRPr="00873C05">
        <w:t>__________________________________________</w:t>
      </w:r>
    </w:p>
    <w:p w:rsidR="00873C05" w:rsidRPr="00873C05" w:rsidRDefault="00873C05" w:rsidP="007C4CFD"/>
    <w:p w:rsidR="00873C05" w:rsidRPr="00873C05" w:rsidRDefault="00873C05" w:rsidP="007C4CFD">
      <w:pPr>
        <w:jc w:val="center"/>
        <w:rPr>
          <w:sz w:val="28"/>
        </w:rPr>
      </w:pPr>
    </w:p>
    <w:p w:rsidR="00873C05" w:rsidRDefault="00873C05" w:rsidP="007C4CFD">
      <w:pPr>
        <w:jc w:val="center"/>
        <w:rPr>
          <w:sz w:val="28"/>
        </w:rPr>
      </w:pPr>
    </w:p>
    <w:p w:rsidR="006C5528" w:rsidRDefault="006C5528" w:rsidP="007C4CFD">
      <w:pPr>
        <w:jc w:val="center"/>
        <w:rPr>
          <w:sz w:val="28"/>
        </w:rPr>
      </w:pPr>
    </w:p>
    <w:p w:rsidR="006C5528" w:rsidRPr="00873C05" w:rsidRDefault="006C5528" w:rsidP="007C4CFD">
      <w:pPr>
        <w:jc w:val="center"/>
        <w:rPr>
          <w:sz w:val="28"/>
        </w:rPr>
      </w:pPr>
    </w:p>
    <w:p w:rsidR="00873C05" w:rsidRPr="00873C05" w:rsidRDefault="00873C05"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873C05" w:rsidRPr="00873C05" w:rsidRDefault="00873C05" w:rsidP="007C4CFD">
      <w:pPr>
        <w:jc w:val="center"/>
        <w:rPr>
          <w:sz w:val="28"/>
        </w:rPr>
      </w:pPr>
      <w:r w:rsidRPr="00873C05">
        <w:rPr>
          <w:sz w:val="28"/>
        </w:rPr>
        <w:t>2019 г.</w:t>
      </w:r>
    </w:p>
    <w:p w:rsidR="00873C05" w:rsidRPr="00873C05" w:rsidRDefault="00873C05" w:rsidP="007C4CFD">
      <w:pPr>
        <w:keepNext/>
        <w:jc w:val="center"/>
        <w:outlineLvl w:val="2"/>
        <w:rPr>
          <w:b/>
          <w:bCs/>
          <w:sz w:val="28"/>
          <w:szCs w:val="20"/>
        </w:rPr>
      </w:pPr>
      <w:r w:rsidRPr="00873C05">
        <w:rPr>
          <w:bCs/>
          <w:sz w:val="28"/>
          <w:szCs w:val="20"/>
        </w:rPr>
        <w:br w:type="page"/>
      </w:r>
      <w:bookmarkStart w:id="1" w:name="_Toc25619023"/>
      <w:r w:rsidRPr="00873C05">
        <w:rPr>
          <w:b/>
          <w:bCs/>
          <w:sz w:val="28"/>
          <w:szCs w:val="20"/>
        </w:rPr>
        <w:lastRenderedPageBreak/>
        <w:t>Содержание</w:t>
      </w:r>
      <w:bookmarkEnd w:id="1"/>
    </w:p>
    <w:p w:rsidR="00873C05" w:rsidRPr="007C4CFD" w:rsidRDefault="00873C05" w:rsidP="007C4CFD"/>
    <w:p w:rsidR="00873C05" w:rsidRPr="007C4CFD" w:rsidRDefault="00DE11BA" w:rsidP="007C4CFD">
      <w:pPr>
        <w:tabs>
          <w:tab w:val="right" w:leader="dot" w:pos="9923"/>
        </w:tabs>
        <w:jc w:val="both"/>
        <w:rPr>
          <w:rFonts w:ascii="Calibri" w:hAnsi="Calibri"/>
          <w:noProof/>
          <w:szCs w:val="22"/>
        </w:rPr>
      </w:pPr>
      <w:r w:rsidRPr="00DE11BA">
        <w:rPr>
          <w:sz w:val="28"/>
          <w:szCs w:val="28"/>
        </w:rPr>
        <w:fldChar w:fldCharType="begin"/>
      </w:r>
      <w:r w:rsidR="00873C05" w:rsidRPr="007C4CFD">
        <w:rPr>
          <w:sz w:val="28"/>
          <w:szCs w:val="28"/>
        </w:rPr>
        <w:instrText xml:space="preserve"> TOC \o "1-3" \h \z \u </w:instrText>
      </w:r>
      <w:r w:rsidRPr="00DE11BA">
        <w:rPr>
          <w:sz w:val="28"/>
          <w:szCs w:val="28"/>
        </w:rPr>
        <w:fldChar w:fldCharType="separate"/>
      </w:r>
      <w:hyperlink w:anchor="_Toc25619023" w:history="1">
        <w:r w:rsidR="00873C05" w:rsidRPr="007C4CFD">
          <w:rPr>
            <w:noProof/>
            <w:sz w:val="28"/>
            <w:u w:val="single"/>
          </w:rPr>
          <w:t>Содержание</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_Toc25619023 \h </w:instrText>
        </w:r>
        <w:r w:rsidRPr="007C4CFD">
          <w:rPr>
            <w:noProof/>
            <w:webHidden/>
            <w:sz w:val="28"/>
          </w:rPr>
        </w:r>
        <w:r w:rsidRPr="007C4CFD">
          <w:rPr>
            <w:noProof/>
            <w:webHidden/>
            <w:sz w:val="28"/>
          </w:rPr>
          <w:fldChar w:fldCharType="separate"/>
        </w:r>
        <w:r w:rsidR="008A023D">
          <w:rPr>
            <w:noProof/>
            <w:webHidden/>
            <w:sz w:val="28"/>
          </w:rPr>
          <w:t>3</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24" w:history="1">
        <w:r w:rsidR="00873C05" w:rsidRPr="007C4CFD">
          <w:rPr>
            <w:noProof/>
            <w:sz w:val="28"/>
            <w:u w:val="single"/>
          </w:rPr>
          <w:t>Обозначения и сокращения</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_Toc25619024 \h </w:instrText>
        </w:r>
        <w:r w:rsidRPr="007C4CFD">
          <w:rPr>
            <w:noProof/>
            <w:webHidden/>
            <w:sz w:val="28"/>
          </w:rPr>
        </w:r>
        <w:r w:rsidRPr="007C4CFD">
          <w:rPr>
            <w:noProof/>
            <w:webHidden/>
            <w:sz w:val="28"/>
          </w:rPr>
          <w:fldChar w:fldCharType="separate"/>
        </w:r>
        <w:r w:rsidR="008A023D">
          <w:rPr>
            <w:noProof/>
            <w:webHidden/>
            <w:sz w:val="28"/>
          </w:rPr>
          <w:t>4</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25" w:history="1">
        <w:r w:rsidR="00873C05" w:rsidRPr="007C4CFD">
          <w:rPr>
            <w:noProof/>
            <w:sz w:val="28"/>
            <w:u w:val="single"/>
          </w:rPr>
          <w:t>Определения</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_Toc25619025 \h </w:instrText>
        </w:r>
        <w:r w:rsidRPr="007C4CFD">
          <w:rPr>
            <w:noProof/>
            <w:webHidden/>
            <w:sz w:val="28"/>
          </w:rPr>
        </w:r>
        <w:r w:rsidRPr="007C4CFD">
          <w:rPr>
            <w:noProof/>
            <w:webHidden/>
            <w:sz w:val="28"/>
          </w:rPr>
          <w:fldChar w:fldCharType="separate"/>
        </w:r>
        <w:r w:rsidR="008A023D">
          <w:rPr>
            <w:noProof/>
            <w:webHidden/>
            <w:sz w:val="28"/>
          </w:rPr>
          <w:t>6</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26" w:history="1">
        <w:r w:rsidR="00873C05" w:rsidRPr="007C4CFD">
          <w:rPr>
            <w:noProof/>
            <w:sz w:val="28"/>
            <w:u w:val="single"/>
          </w:rPr>
          <w:t>Паспорт ПКРСКИ Славского городского округа Калининградской области</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_Toc25619026 \h </w:instrText>
        </w:r>
        <w:r w:rsidRPr="007C4CFD">
          <w:rPr>
            <w:noProof/>
            <w:webHidden/>
            <w:sz w:val="28"/>
          </w:rPr>
        </w:r>
        <w:r w:rsidRPr="007C4CFD">
          <w:rPr>
            <w:noProof/>
            <w:webHidden/>
            <w:sz w:val="28"/>
          </w:rPr>
          <w:fldChar w:fldCharType="separate"/>
        </w:r>
        <w:r w:rsidR="008A023D">
          <w:rPr>
            <w:noProof/>
            <w:webHidden/>
            <w:sz w:val="28"/>
          </w:rPr>
          <w:t>9</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27" w:history="1">
        <w:r w:rsidR="00873C05" w:rsidRPr="007C4CFD">
          <w:rPr>
            <w:noProof/>
            <w:sz w:val="28"/>
            <w:u w:val="single"/>
          </w:rPr>
          <w:t>Введение</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_Toc25619027 \h </w:instrText>
        </w:r>
        <w:r w:rsidRPr="007C4CFD">
          <w:rPr>
            <w:noProof/>
            <w:webHidden/>
            <w:sz w:val="28"/>
          </w:rPr>
        </w:r>
        <w:r w:rsidRPr="007C4CFD">
          <w:rPr>
            <w:noProof/>
            <w:webHidden/>
            <w:sz w:val="28"/>
          </w:rPr>
          <w:fldChar w:fldCharType="separate"/>
        </w:r>
        <w:r w:rsidR="008A023D">
          <w:rPr>
            <w:noProof/>
            <w:webHidden/>
            <w:sz w:val="28"/>
          </w:rPr>
          <w:t>12</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28" w:history="1">
        <w:r w:rsidR="00873C05" w:rsidRPr="007C4CFD">
          <w:rPr>
            <w:noProof/>
            <w:sz w:val="28"/>
            <w:u w:val="single"/>
          </w:rPr>
          <w:t>Раздел 1 Краткая характеристика Славского городского округа</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_Toc25619028 \h </w:instrText>
        </w:r>
        <w:r w:rsidRPr="007C4CFD">
          <w:rPr>
            <w:noProof/>
            <w:webHidden/>
            <w:sz w:val="28"/>
          </w:rPr>
        </w:r>
        <w:r w:rsidRPr="007C4CFD">
          <w:rPr>
            <w:noProof/>
            <w:webHidden/>
            <w:sz w:val="28"/>
          </w:rPr>
          <w:fldChar w:fldCharType="separate"/>
        </w:r>
        <w:r w:rsidR="008A023D">
          <w:rPr>
            <w:noProof/>
            <w:webHidden/>
            <w:sz w:val="28"/>
          </w:rPr>
          <w:t>16</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29" w:history="1">
        <w:r w:rsidR="00873C05" w:rsidRPr="007C4CFD">
          <w:rPr>
            <w:noProof/>
            <w:sz w:val="28"/>
            <w:u w:val="single"/>
          </w:rPr>
          <w:t>Раздел 2 Характеристика существующего состояния коммунальной инфраструктуры Славского городского округа</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_Toc25619029 \h </w:instrText>
        </w:r>
        <w:r w:rsidRPr="007C4CFD">
          <w:rPr>
            <w:noProof/>
            <w:webHidden/>
            <w:sz w:val="28"/>
          </w:rPr>
        </w:r>
        <w:r w:rsidRPr="007C4CFD">
          <w:rPr>
            <w:noProof/>
            <w:webHidden/>
            <w:sz w:val="28"/>
          </w:rPr>
          <w:fldChar w:fldCharType="separate"/>
        </w:r>
        <w:r w:rsidR="008A023D">
          <w:rPr>
            <w:noProof/>
            <w:webHidden/>
            <w:sz w:val="28"/>
          </w:rPr>
          <w:t>22</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30" w:history="1">
        <w:r w:rsidR="00873C05" w:rsidRPr="007C4CFD">
          <w:rPr>
            <w:noProof/>
            <w:sz w:val="28"/>
            <w:u w:val="single"/>
          </w:rPr>
          <w:t>Раздел 3 Перспективы развития городского округа и прогноз спроса на коммунальные услуги</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_Toc25619030 \h </w:instrText>
        </w:r>
        <w:r w:rsidRPr="007C4CFD">
          <w:rPr>
            <w:noProof/>
            <w:webHidden/>
            <w:sz w:val="28"/>
          </w:rPr>
        </w:r>
        <w:r w:rsidRPr="007C4CFD">
          <w:rPr>
            <w:noProof/>
            <w:webHidden/>
            <w:sz w:val="28"/>
          </w:rPr>
          <w:fldChar w:fldCharType="separate"/>
        </w:r>
        <w:r w:rsidR="008A023D">
          <w:rPr>
            <w:noProof/>
            <w:webHidden/>
            <w:sz w:val="28"/>
          </w:rPr>
          <w:t>31</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31" w:history="1">
        <w:r w:rsidR="00873C05" w:rsidRPr="007C4CFD">
          <w:rPr>
            <w:noProof/>
            <w:sz w:val="28"/>
            <w:u w:val="single"/>
          </w:rPr>
          <w:t>Раздел 4 Мероприятия по развитию коммунальной инфраструктуры городского округа</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_Toc25619031 \h </w:instrText>
        </w:r>
        <w:r w:rsidRPr="007C4CFD">
          <w:rPr>
            <w:noProof/>
            <w:webHidden/>
            <w:sz w:val="28"/>
          </w:rPr>
        </w:r>
        <w:r w:rsidRPr="007C4CFD">
          <w:rPr>
            <w:noProof/>
            <w:webHidden/>
            <w:sz w:val="28"/>
          </w:rPr>
          <w:fldChar w:fldCharType="separate"/>
        </w:r>
        <w:r w:rsidR="008A023D">
          <w:rPr>
            <w:noProof/>
            <w:webHidden/>
            <w:sz w:val="28"/>
          </w:rPr>
          <w:t>34</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32" w:history="1">
        <w:r w:rsidR="00873C05" w:rsidRPr="007C4CFD">
          <w:rPr>
            <w:noProof/>
            <w:sz w:val="28"/>
            <w:u w:val="single"/>
          </w:rPr>
          <w:t>Раздел 5 Обеспечение земельных участков для размещения объектов строительства коммунальной инфраструктуры</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_Toc25619032 \h </w:instrText>
        </w:r>
        <w:r w:rsidRPr="007C4CFD">
          <w:rPr>
            <w:noProof/>
            <w:webHidden/>
            <w:sz w:val="28"/>
          </w:rPr>
        </w:r>
        <w:r w:rsidRPr="007C4CFD">
          <w:rPr>
            <w:noProof/>
            <w:webHidden/>
            <w:sz w:val="28"/>
          </w:rPr>
          <w:fldChar w:fldCharType="separate"/>
        </w:r>
        <w:r w:rsidR="008A023D">
          <w:rPr>
            <w:noProof/>
            <w:webHidden/>
            <w:sz w:val="28"/>
          </w:rPr>
          <w:t>37</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33" w:history="1">
        <w:r w:rsidR="00873C05" w:rsidRPr="007C4CFD">
          <w:rPr>
            <w:noProof/>
            <w:sz w:val="28"/>
            <w:u w:val="single"/>
          </w:rPr>
          <w:t>Раздел 6 Развитие коммунальной инфраструктуры в целях нового жилищного строительства</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_Toc25619033 \h </w:instrText>
        </w:r>
        <w:r w:rsidRPr="007C4CFD">
          <w:rPr>
            <w:noProof/>
            <w:webHidden/>
            <w:sz w:val="28"/>
          </w:rPr>
        </w:r>
        <w:r w:rsidRPr="007C4CFD">
          <w:rPr>
            <w:noProof/>
            <w:webHidden/>
            <w:sz w:val="28"/>
          </w:rPr>
          <w:fldChar w:fldCharType="separate"/>
        </w:r>
        <w:r w:rsidR="008A023D">
          <w:rPr>
            <w:noProof/>
            <w:webHidden/>
            <w:sz w:val="28"/>
          </w:rPr>
          <w:t>37</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34" w:history="1">
        <w:r w:rsidR="00873C05" w:rsidRPr="007C4CFD">
          <w:rPr>
            <w:noProof/>
            <w:sz w:val="28"/>
            <w:u w:val="single"/>
          </w:rPr>
          <w:t>Раздел 7 Развитие производственной и коммунально-складской зоны</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_Toc25619034 \h </w:instrText>
        </w:r>
        <w:r w:rsidRPr="007C4CFD">
          <w:rPr>
            <w:noProof/>
            <w:webHidden/>
            <w:sz w:val="28"/>
          </w:rPr>
        </w:r>
        <w:r w:rsidRPr="007C4CFD">
          <w:rPr>
            <w:noProof/>
            <w:webHidden/>
            <w:sz w:val="28"/>
          </w:rPr>
          <w:fldChar w:fldCharType="separate"/>
        </w:r>
        <w:r w:rsidR="008A023D">
          <w:rPr>
            <w:noProof/>
            <w:webHidden/>
            <w:sz w:val="28"/>
          </w:rPr>
          <w:t>38</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35" w:history="1">
        <w:r w:rsidR="00873C05" w:rsidRPr="007C4CFD">
          <w:rPr>
            <w:noProof/>
            <w:sz w:val="28"/>
            <w:u w:val="single"/>
          </w:rPr>
          <w:t>Раздел 8 Целевые показатели развития коммунальной инфраструктуры</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_Toc25619035 \h </w:instrText>
        </w:r>
        <w:r w:rsidRPr="007C4CFD">
          <w:rPr>
            <w:noProof/>
            <w:webHidden/>
            <w:sz w:val="28"/>
          </w:rPr>
        </w:r>
        <w:r w:rsidRPr="007C4CFD">
          <w:rPr>
            <w:noProof/>
            <w:webHidden/>
            <w:sz w:val="28"/>
          </w:rPr>
          <w:fldChar w:fldCharType="separate"/>
        </w:r>
        <w:r w:rsidR="008A023D">
          <w:rPr>
            <w:noProof/>
            <w:webHidden/>
            <w:sz w:val="28"/>
          </w:rPr>
          <w:t>39</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36" w:history="1">
        <w:r w:rsidR="00873C05" w:rsidRPr="007C4CFD">
          <w:rPr>
            <w:noProof/>
            <w:sz w:val="28"/>
            <w:u w:val="single"/>
          </w:rPr>
          <w:t>Раздел 9 Программа инвестиционных проектов</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_Toc25619036 \h </w:instrText>
        </w:r>
        <w:r w:rsidRPr="007C4CFD">
          <w:rPr>
            <w:noProof/>
            <w:webHidden/>
            <w:sz w:val="28"/>
          </w:rPr>
        </w:r>
        <w:r w:rsidRPr="007C4CFD">
          <w:rPr>
            <w:noProof/>
            <w:webHidden/>
            <w:sz w:val="28"/>
          </w:rPr>
          <w:fldChar w:fldCharType="separate"/>
        </w:r>
        <w:r w:rsidR="008A023D">
          <w:rPr>
            <w:noProof/>
            <w:webHidden/>
            <w:sz w:val="28"/>
          </w:rPr>
          <w:t>42</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37" w:history="1">
        <w:r w:rsidR="00873C05" w:rsidRPr="007C4CFD">
          <w:rPr>
            <w:noProof/>
            <w:sz w:val="28"/>
            <w:u w:val="single"/>
          </w:rPr>
          <w:t>Раздел 10 Доступность программы для населения городского округа</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_Toc25619037 \h </w:instrText>
        </w:r>
        <w:r w:rsidRPr="007C4CFD">
          <w:rPr>
            <w:noProof/>
            <w:webHidden/>
            <w:sz w:val="28"/>
          </w:rPr>
        </w:r>
        <w:r w:rsidRPr="007C4CFD">
          <w:rPr>
            <w:noProof/>
            <w:webHidden/>
            <w:sz w:val="28"/>
          </w:rPr>
          <w:fldChar w:fldCharType="separate"/>
        </w:r>
        <w:r w:rsidR="008A023D">
          <w:rPr>
            <w:noProof/>
            <w:webHidden/>
            <w:sz w:val="28"/>
          </w:rPr>
          <w:t>48</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38" w:history="1">
        <w:r w:rsidR="00873C05" w:rsidRPr="007C4CFD">
          <w:rPr>
            <w:noProof/>
            <w:sz w:val="28"/>
            <w:u w:val="single"/>
          </w:rPr>
          <w:t>Раздел 11 Общий объем финансирования, предусмотренный программой</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_Toc25619038 \h </w:instrText>
        </w:r>
        <w:r w:rsidRPr="007C4CFD">
          <w:rPr>
            <w:noProof/>
            <w:webHidden/>
            <w:sz w:val="28"/>
          </w:rPr>
        </w:r>
        <w:r w:rsidRPr="007C4CFD">
          <w:rPr>
            <w:noProof/>
            <w:webHidden/>
            <w:sz w:val="28"/>
          </w:rPr>
          <w:fldChar w:fldCharType="separate"/>
        </w:r>
        <w:r w:rsidR="008A023D">
          <w:rPr>
            <w:noProof/>
            <w:webHidden/>
            <w:sz w:val="28"/>
          </w:rPr>
          <w:t>49</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39" w:history="1">
        <w:r w:rsidR="00873C05" w:rsidRPr="007C4CFD">
          <w:rPr>
            <w:noProof/>
            <w:sz w:val="28"/>
            <w:u w:val="single"/>
          </w:rPr>
          <w:t>Раздел 12 Ответственный за реализацию программы</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_Toc25619039 \h </w:instrText>
        </w:r>
        <w:r w:rsidRPr="007C4CFD">
          <w:rPr>
            <w:noProof/>
            <w:webHidden/>
            <w:sz w:val="28"/>
          </w:rPr>
        </w:r>
        <w:r w:rsidRPr="007C4CFD">
          <w:rPr>
            <w:noProof/>
            <w:webHidden/>
            <w:sz w:val="28"/>
          </w:rPr>
          <w:fldChar w:fldCharType="separate"/>
        </w:r>
        <w:r w:rsidR="008A023D">
          <w:rPr>
            <w:noProof/>
            <w:webHidden/>
            <w:sz w:val="28"/>
          </w:rPr>
          <w:t>49</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40" w:history="1">
        <w:r w:rsidR="00873C05" w:rsidRPr="007C4CFD">
          <w:rPr>
            <w:noProof/>
            <w:sz w:val="28"/>
            <w:u w:val="single"/>
          </w:rPr>
          <w:t>Раздел 13 Оценка эффективности мероприятий программы</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_Toc25619040 \h </w:instrText>
        </w:r>
        <w:r w:rsidRPr="007C4CFD">
          <w:rPr>
            <w:noProof/>
            <w:webHidden/>
            <w:sz w:val="28"/>
          </w:rPr>
        </w:r>
        <w:r w:rsidRPr="007C4CFD">
          <w:rPr>
            <w:noProof/>
            <w:webHidden/>
            <w:sz w:val="28"/>
          </w:rPr>
          <w:fldChar w:fldCharType="separate"/>
        </w:r>
        <w:r w:rsidR="008A023D">
          <w:rPr>
            <w:noProof/>
            <w:webHidden/>
            <w:sz w:val="28"/>
          </w:rPr>
          <w:t>50</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41" w:history="1">
        <w:r w:rsidR="00873C05" w:rsidRPr="007C4CFD">
          <w:rPr>
            <w:noProof/>
            <w:sz w:val="28"/>
            <w:u w:val="single"/>
          </w:rPr>
          <w:t>Раздел 14</w:t>
        </w:r>
        <w:r w:rsidR="00873C05" w:rsidRPr="007C4CFD">
          <w:rPr>
            <w:noProof/>
            <w:sz w:val="28"/>
            <w:u w:val="single"/>
            <w:lang w:eastAsia="en-US"/>
          </w:rPr>
          <w:t>Предложения по совершенствованию обеспечения деятельности в сфере транспортного обслуживания населения</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_Toc25619041 \h </w:instrText>
        </w:r>
        <w:r w:rsidRPr="007C4CFD">
          <w:rPr>
            <w:noProof/>
            <w:webHidden/>
            <w:sz w:val="28"/>
          </w:rPr>
        </w:r>
        <w:r w:rsidRPr="007C4CFD">
          <w:rPr>
            <w:noProof/>
            <w:webHidden/>
            <w:sz w:val="28"/>
          </w:rPr>
          <w:fldChar w:fldCharType="separate"/>
        </w:r>
        <w:r w:rsidR="008A023D">
          <w:rPr>
            <w:noProof/>
            <w:webHidden/>
            <w:sz w:val="28"/>
          </w:rPr>
          <w:t>53</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42" w:history="1">
        <w:r w:rsidR="00873C05" w:rsidRPr="007C4CFD">
          <w:rPr>
            <w:noProof/>
            <w:sz w:val="28"/>
            <w:u w:val="single"/>
          </w:rPr>
          <w:t>Раздел 15</w:t>
        </w:r>
        <w:r w:rsidR="00873C05" w:rsidRPr="007C4CFD">
          <w:rPr>
            <w:noProof/>
            <w:sz w:val="28"/>
            <w:u w:val="single"/>
            <w:lang w:eastAsia="en-US"/>
          </w:rPr>
          <w:t>Заключительные пояснения</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_Toc25619042 \h </w:instrText>
        </w:r>
        <w:r w:rsidRPr="007C4CFD">
          <w:rPr>
            <w:noProof/>
            <w:webHidden/>
            <w:sz w:val="28"/>
          </w:rPr>
        </w:r>
        <w:r w:rsidRPr="007C4CFD">
          <w:rPr>
            <w:noProof/>
            <w:webHidden/>
            <w:sz w:val="28"/>
          </w:rPr>
          <w:fldChar w:fldCharType="separate"/>
        </w:r>
        <w:r w:rsidR="008A023D">
          <w:rPr>
            <w:noProof/>
            <w:webHidden/>
            <w:sz w:val="28"/>
          </w:rPr>
          <w:t>53</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Cs w:val="22"/>
        </w:rPr>
      </w:pPr>
      <w:hyperlink w:anchor="_Toc25619043" w:history="1">
        <w:r w:rsidR="00873C05" w:rsidRPr="007C4CFD">
          <w:rPr>
            <w:noProof/>
            <w:sz w:val="28"/>
            <w:u w:val="single"/>
          </w:rPr>
          <w:t>Заключение</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_Toc25619043 \h </w:instrText>
        </w:r>
        <w:r w:rsidRPr="007C4CFD">
          <w:rPr>
            <w:noProof/>
            <w:webHidden/>
            <w:sz w:val="28"/>
          </w:rPr>
        </w:r>
        <w:r w:rsidRPr="007C4CFD">
          <w:rPr>
            <w:noProof/>
            <w:webHidden/>
            <w:sz w:val="28"/>
          </w:rPr>
          <w:fldChar w:fldCharType="separate"/>
        </w:r>
        <w:r w:rsidR="008A023D">
          <w:rPr>
            <w:noProof/>
            <w:webHidden/>
            <w:sz w:val="28"/>
          </w:rPr>
          <w:t>54</w:t>
        </w:r>
        <w:r w:rsidRPr="007C4CFD">
          <w:rPr>
            <w:noProof/>
            <w:webHidden/>
            <w:sz w:val="28"/>
          </w:rPr>
          <w:fldChar w:fldCharType="end"/>
        </w:r>
      </w:hyperlink>
    </w:p>
    <w:p w:rsidR="00873C05" w:rsidRPr="007C4CFD" w:rsidRDefault="00DE11BA" w:rsidP="007C4CFD">
      <w:pPr>
        <w:tabs>
          <w:tab w:val="right" w:leader="dot" w:pos="9923"/>
        </w:tabs>
        <w:jc w:val="both"/>
        <w:rPr>
          <w:rFonts w:ascii="Calibri" w:hAnsi="Calibri"/>
          <w:noProof/>
          <w:sz w:val="22"/>
          <w:szCs w:val="22"/>
        </w:rPr>
      </w:pPr>
      <w:hyperlink w:anchor="_Toc25619044" w:history="1">
        <w:r w:rsidR="00873C05" w:rsidRPr="007C4CFD">
          <w:rPr>
            <w:noProof/>
            <w:sz w:val="28"/>
            <w:u w:val="single"/>
            <w:lang w:eastAsia="en-US"/>
          </w:rPr>
          <w:t>Список использованных источников</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_Toc25619044 \h </w:instrText>
        </w:r>
        <w:r w:rsidRPr="007C4CFD">
          <w:rPr>
            <w:noProof/>
            <w:webHidden/>
            <w:sz w:val="28"/>
          </w:rPr>
        </w:r>
        <w:r w:rsidRPr="007C4CFD">
          <w:rPr>
            <w:noProof/>
            <w:webHidden/>
            <w:sz w:val="28"/>
          </w:rPr>
          <w:fldChar w:fldCharType="separate"/>
        </w:r>
        <w:r w:rsidR="008A023D">
          <w:rPr>
            <w:noProof/>
            <w:webHidden/>
            <w:sz w:val="28"/>
          </w:rPr>
          <w:t>55</w:t>
        </w:r>
        <w:r w:rsidRPr="007C4CFD">
          <w:rPr>
            <w:noProof/>
            <w:webHidden/>
            <w:sz w:val="28"/>
          </w:rPr>
          <w:fldChar w:fldCharType="end"/>
        </w:r>
      </w:hyperlink>
    </w:p>
    <w:p w:rsidR="00873C05" w:rsidRPr="00873C05" w:rsidRDefault="00DE11BA" w:rsidP="007C4CFD">
      <w:pPr>
        <w:ind w:firstLine="709"/>
        <w:jc w:val="both"/>
        <w:rPr>
          <w:sz w:val="28"/>
          <w:szCs w:val="28"/>
        </w:rPr>
      </w:pPr>
      <w:r w:rsidRPr="007C4CFD">
        <w:rPr>
          <w:bCs/>
          <w:sz w:val="28"/>
          <w:szCs w:val="28"/>
        </w:rPr>
        <w:fldChar w:fldCharType="end"/>
      </w:r>
    </w:p>
    <w:p w:rsidR="00873C05" w:rsidRPr="00873C05" w:rsidRDefault="00873C05" w:rsidP="007C4CFD">
      <w:pPr>
        <w:keepNext/>
        <w:jc w:val="center"/>
        <w:outlineLvl w:val="2"/>
        <w:rPr>
          <w:b/>
          <w:bCs/>
          <w:sz w:val="28"/>
          <w:szCs w:val="20"/>
        </w:rPr>
      </w:pPr>
      <w:r w:rsidRPr="00873C05">
        <w:rPr>
          <w:bCs/>
          <w:sz w:val="28"/>
          <w:szCs w:val="20"/>
        </w:rPr>
        <w:br w:type="page"/>
      </w:r>
      <w:bookmarkStart w:id="2" w:name="_Toc17621429"/>
      <w:bookmarkStart w:id="3" w:name="_Toc25619024"/>
      <w:bookmarkStart w:id="4" w:name="_Toc17086562"/>
      <w:r w:rsidRPr="00873C05">
        <w:rPr>
          <w:b/>
          <w:bCs/>
          <w:sz w:val="28"/>
          <w:szCs w:val="20"/>
        </w:rPr>
        <w:lastRenderedPageBreak/>
        <w:t>Обозначения и сокращения</w:t>
      </w:r>
      <w:bookmarkEnd w:id="2"/>
      <w:bookmarkEnd w:id="3"/>
    </w:p>
    <w:p w:rsidR="00873C05" w:rsidRPr="00873C05" w:rsidRDefault="00873C05" w:rsidP="007C4CFD">
      <w:pPr>
        <w:jc w:val="both"/>
      </w:pPr>
    </w:p>
    <w:p w:rsidR="00873C05" w:rsidRPr="00873C05" w:rsidRDefault="00873C05" w:rsidP="007C4CFD">
      <w:pPr>
        <w:jc w:val="both"/>
        <w:rPr>
          <w:sz w:val="28"/>
          <w:szCs w:val="28"/>
        </w:rPr>
      </w:pPr>
      <w:r w:rsidRPr="00873C05">
        <w:rPr>
          <w:sz w:val="28"/>
          <w:szCs w:val="28"/>
        </w:rPr>
        <w:t xml:space="preserve">АВР – аварийно-восстановительные работы </w:t>
      </w:r>
    </w:p>
    <w:p w:rsidR="00873C05" w:rsidRPr="00873C05" w:rsidRDefault="00873C05" w:rsidP="007C4CFD">
      <w:pPr>
        <w:jc w:val="both"/>
        <w:rPr>
          <w:sz w:val="28"/>
          <w:szCs w:val="28"/>
        </w:rPr>
      </w:pPr>
      <w:r w:rsidRPr="00873C05">
        <w:rPr>
          <w:sz w:val="28"/>
          <w:szCs w:val="28"/>
        </w:rPr>
        <w:t xml:space="preserve">АО – акционерное общество </w:t>
      </w:r>
    </w:p>
    <w:p w:rsidR="00873C05" w:rsidRPr="00873C05" w:rsidRDefault="00873C05" w:rsidP="007C4CFD">
      <w:pPr>
        <w:jc w:val="both"/>
        <w:rPr>
          <w:sz w:val="28"/>
          <w:szCs w:val="28"/>
        </w:rPr>
      </w:pPr>
      <w:r w:rsidRPr="00873C05">
        <w:rPr>
          <w:sz w:val="28"/>
          <w:szCs w:val="28"/>
        </w:rPr>
        <w:t xml:space="preserve">ВЗУ – водозаборное устройство </w:t>
      </w:r>
    </w:p>
    <w:p w:rsidR="00873C05" w:rsidRPr="00873C05" w:rsidRDefault="00873C05" w:rsidP="007C4CFD">
      <w:pPr>
        <w:jc w:val="both"/>
        <w:rPr>
          <w:sz w:val="28"/>
          <w:szCs w:val="28"/>
        </w:rPr>
      </w:pPr>
      <w:r w:rsidRPr="00873C05">
        <w:rPr>
          <w:sz w:val="28"/>
          <w:szCs w:val="28"/>
        </w:rPr>
        <w:t xml:space="preserve">ВЛ – воздушная линия </w:t>
      </w:r>
    </w:p>
    <w:p w:rsidR="00873C05" w:rsidRPr="00873C05" w:rsidRDefault="00873C05" w:rsidP="007C4CFD">
      <w:pPr>
        <w:jc w:val="both"/>
        <w:rPr>
          <w:sz w:val="28"/>
          <w:szCs w:val="28"/>
        </w:rPr>
      </w:pPr>
      <w:r w:rsidRPr="00873C05">
        <w:rPr>
          <w:sz w:val="28"/>
          <w:szCs w:val="28"/>
        </w:rPr>
        <w:t xml:space="preserve">ВОС – водоочистная станция </w:t>
      </w:r>
    </w:p>
    <w:p w:rsidR="00873C05" w:rsidRPr="00873C05" w:rsidRDefault="00873C05" w:rsidP="007C4CFD">
      <w:pPr>
        <w:jc w:val="both"/>
        <w:rPr>
          <w:sz w:val="28"/>
          <w:szCs w:val="28"/>
        </w:rPr>
      </w:pPr>
      <w:r w:rsidRPr="00873C05">
        <w:rPr>
          <w:sz w:val="28"/>
          <w:szCs w:val="28"/>
        </w:rPr>
        <w:t xml:space="preserve">Вт – Ватт </w:t>
      </w:r>
    </w:p>
    <w:p w:rsidR="00873C05" w:rsidRPr="00873C05" w:rsidRDefault="00873C05" w:rsidP="007C4CFD">
      <w:pPr>
        <w:jc w:val="both"/>
        <w:rPr>
          <w:sz w:val="28"/>
          <w:szCs w:val="28"/>
        </w:rPr>
      </w:pPr>
      <w:r w:rsidRPr="00873C05">
        <w:rPr>
          <w:sz w:val="28"/>
          <w:szCs w:val="28"/>
        </w:rPr>
        <w:t xml:space="preserve">га – гектар </w:t>
      </w:r>
    </w:p>
    <w:p w:rsidR="00873C05" w:rsidRPr="00873C05" w:rsidRDefault="00873C05" w:rsidP="007C4CFD">
      <w:pPr>
        <w:jc w:val="both"/>
        <w:rPr>
          <w:sz w:val="28"/>
          <w:szCs w:val="28"/>
        </w:rPr>
      </w:pPr>
      <w:r w:rsidRPr="00873C05">
        <w:rPr>
          <w:sz w:val="28"/>
          <w:szCs w:val="28"/>
        </w:rPr>
        <w:t xml:space="preserve">ГБУ – государственное бюджетное учреждение </w:t>
      </w:r>
    </w:p>
    <w:p w:rsidR="00873C05" w:rsidRPr="00873C05" w:rsidRDefault="00873C05" w:rsidP="007C4CFD">
      <w:pPr>
        <w:jc w:val="both"/>
        <w:rPr>
          <w:sz w:val="28"/>
          <w:szCs w:val="28"/>
        </w:rPr>
      </w:pPr>
      <w:r w:rsidRPr="00873C05">
        <w:rPr>
          <w:sz w:val="28"/>
          <w:szCs w:val="28"/>
        </w:rPr>
        <w:t xml:space="preserve">ГВС – горячее водоснабжение </w:t>
      </w:r>
    </w:p>
    <w:p w:rsidR="00873C05" w:rsidRPr="00873C05" w:rsidRDefault="00873C05" w:rsidP="007C4CFD">
      <w:pPr>
        <w:jc w:val="both"/>
        <w:rPr>
          <w:sz w:val="28"/>
          <w:szCs w:val="28"/>
        </w:rPr>
      </w:pPr>
      <w:r w:rsidRPr="00873C05">
        <w:rPr>
          <w:sz w:val="28"/>
          <w:szCs w:val="28"/>
        </w:rPr>
        <w:t>Гкал – гигакалория</w:t>
      </w:r>
    </w:p>
    <w:p w:rsidR="00873C05" w:rsidRPr="00873C05" w:rsidRDefault="00873C05" w:rsidP="007C4CFD">
      <w:pPr>
        <w:jc w:val="both"/>
        <w:rPr>
          <w:sz w:val="28"/>
          <w:szCs w:val="28"/>
        </w:rPr>
      </w:pPr>
      <w:r w:rsidRPr="00873C05">
        <w:rPr>
          <w:sz w:val="28"/>
          <w:szCs w:val="28"/>
        </w:rPr>
        <w:t xml:space="preserve">ГВД – газопровод высокого давления </w:t>
      </w:r>
    </w:p>
    <w:p w:rsidR="00873C05" w:rsidRPr="00873C05" w:rsidRDefault="00873C05" w:rsidP="007C4CFD">
      <w:pPr>
        <w:jc w:val="both"/>
        <w:rPr>
          <w:sz w:val="28"/>
          <w:szCs w:val="28"/>
        </w:rPr>
      </w:pPr>
      <w:r w:rsidRPr="00873C05">
        <w:rPr>
          <w:sz w:val="28"/>
          <w:szCs w:val="28"/>
        </w:rPr>
        <w:t xml:space="preserve">ГНД – газопровод низкого давления </w:t>
      </w:r>
    </w:p>
    <w:p w:rsidR="00873C05" w:rsidRPr="00873C05" w:rsidRDefault="00873C05" w:rsidP="007C4CFD">
      <w:pPr>
        <w:jc w:val="both"/>
        <w:rPr>
          <w:sz w:val="28"/>
          <w:szCs w:val="28"/>
        </w:rPr>
      </w:pPr>
      <w:r w:rsidRPr="00873C05">
        <w:rPr>
          <w:sz w:val="28"/>
          <w:szCs w:val="28"/>
        </w:rPr>
        <w:t xml:space="preserve">ГП – гарантирующий поставщик </w:t>
      </w:r>
    </w:p>
    <w:p w:rsidR="00873C05" w:rsidRPr="00873C05" w:rsidRDefault="00873C05" w:rsidP="007C4CFD">
      <w:pPr>
        <w:jc w:val="both"/>
        <w:rPr>
          <w:sz w:val="28"/>
          <w:szCs w:val="28"/>
        </w:rPr>
      </w:pPr>
      <w:r w:rsidRPr="00873C05">
        <w:rPr>
          <w:sz w:val="28"/>
          <w:szCs w:val="28"/>
        </w:rPr>
        <w:t xml:space="preserve">ГО – городской округ </w:t>
      </w:r>
    </w:p>
    <w:p w:rsidR="00873C05" w:rsidRPr="00873C05" w:rsidRDefault="00873C05" w:rsidP="007C4CFD">
      <w:pPr>
        <w:jc w:val="both"/>
        <w:rPr>
          <w:sz w:val="28"/>
          <w:szCs w:val="28"/>
        </w:rPr>
      </w:pPr>
      <w:r w:rsidRPr="00873C05">
        <w:rPr>
          <w:sz w:val="28"/>
          <w:szCs w:val="28"/>
        </w:rPr>
        <w:t xml:space="preserve">ГРО – газораспределяющая организация </w:t>
      </w:r>
    </w:p>
    <w:p w:rsidR="00873C05" w:rsidRPr="00873C05" w:rsidRDefault="00873C05" w:rsidP="007C4CFD">
      <w:pPr>
        <w:jc w:val="both"/>
        <w:rPr>
          <w:sz w:val="28"/>
          <w:szCs w:val="28"/>
        </w:rPr>
      </w:pPr>
      <w:r w:rsidRPr="00873C05">
        <w:rPr>
          <w:sz w:val="28"/>
          <w:szCs w:val="28"/>
        </w:rPr>
        <w:t xml:space="preserve">ГРП – газорегуляторный пункт </w:t>
      </w:r>
    </w:p>
    <w:p w:rsidR="00873C05" w:rsidRPr="00873C05" w:rsidRDefault="00873C05" w:rsidP="007C4CFD">
      <w:pPr>
        <w:jc w:val="both"/>
        <w:rPr>
          <w:sz w:val="28"/>
          <w:szCs w:val="28"/>
        </w:rPr>
      </w:pPr>
      <w:r w:rsidRPr="00873C05">
        <w:rPr>
          <w:sz w:val="28"/>
          <w:szCs w:val="28"/>
        </w:rPr>
        <w:t xml:space="preserve">ГУП – государственное унитарное предприятие </w:t>
      </w:r>
    </w:p>
    <w:p w:rsidR="00873C05" w:rsidRPr="00873C05" w:rsidRDefault="00873C05" w:rsidP="007C4CFD">
      <w:pPr>
        <w:jc w:val="both"/>
        <w:rPr>
          <w:sz w:val="28"/>
          <w:szCs w:val="28"/>
        </w:rPr>
      </w:pPr>
      <w:r w:rsidRPr="00873C05">
        <w:rPr>
          <w:sz w:val="28"/>
          <w:szCs w:val="28"/>
        </w:rPr>
        <w:t xml:space="preserve">ДРЛ – дуговая ртутная лампа </w:t>
      </w:r>
    </w:p>
    <w:p w:rsidR="00873C05" w:rsidRPr="00873C05" w:rsidRDefault="00873C05" w:rsidP="007C4CFD">
      <w:pPr>
        <w:jc w:val="both"/>
        <w:rPr>
          <w:sz w:val="28"/>
          <w:szCs w:val="28"/>
        </w:rPr>
      </w:pPr>
      <w:r w:rsidRPr="00873C05">
        <w:rPr>
          <w:sz w:val="28"/>
          <w:szCs w:val="28"/>
        </w:rPr>
        <w:t xml:space="preserve">ед. – единица </w:t>
      </w:r>
    </w:p>
    <w:p w:rsidR="00873C05" w:rsidRPr="00873C05" w:rsidRDefault="00873C05" w:rsidP="007C4CFD">
      <w:pPr>
        <w:jc w:val="both"/>
        <w:rPr>
          <w:sz w:val="28"/>
          <w:szCs w:val="28"/>
        </w:rPr>
      </w:pPr>
      <w:r w:rsidRPr="00873C05">
        <w:rPr>
          <w:sz w:val="28"/>
          <w:szCs w:val="28"/>
        </w:rPr>
        <w:t xml:space="preserve">ЖКХ – жилищно-коммунальное хозяйство </w:t>
      </w:r>
    </w:p>
    <w:p w:rsidR="00873C05" w:rsidRPr="00873C05" w:rsidRDefault="00873C05" w:rsidP="007C4CFD">
      <w:pPr>
        <w:jc w:val="both"/>
        <w:rPr>
          <w:sz w:val="28"/>
          <w:szCs w:val="28"/>
        </w:rPr>
      </w:pPr>
      <w:r w:rsidRPr="00873C05">
        <w:rPr>
          <w:sz w:val="28"/>
          <w:szCs w:val="28"/>
        </w:rPr>
        <w:t xml:space="preserve">ЖКУ – жилищно-коммунальные услуги </w:t>
      </w:r>
    </w:p>
    <w:p w:rsidR="00873C05" w:rsidRPr="00873C05" w:rsidRDefault="00873C05" w:rsidP="007C4CFD">
      <w:pPr>
        <w:jc w:val="both"/>
        <w:rPr>
          <w:sz w:val="28"/>
          <w:szCs w:val="28"/>
        </w:rPr>
      </w:pPr>
      <w:r w:rsidRPr="00873C05">
        <w:rPr>
          <w:sz w:val="28"/>
          <w:szCs w:val="28"/>
        </w:rPr>
        <w:t xml:space="preserve">ЗАО – Закрытое акционерное общество </w:t>
      </w:r>
    </w:p>
    <w:p w:rsidR="00873C05" w:rsidRPr="00873C05" w:rsidRDefault="00873C05" w:rsidP="007C4CFD">
      <w:pPr>
        <w:jc w:val="both"/>
        <w:rPr>
          <w:sz w:val="28"/>
          <w:szCs w:val="28"/>
        </w:rPr>
      </w:pPr>
      <w:r w:rsidRPr="00873C05">
        <w:rPr>
          <w:sz w:val="28"/>
          <w:szCs w:val="28"/>
        </w:rPr>
        <w:t xml:space="preserve">кВ – киловольт </w:t>
      </w:r>
    </w:p>
    <w:p w:rsidR="00873C05" w:rsidRPr="00873C05" w:rsidRDefault="00873C05" w:rsidP="007C4CFD">
      <w:pPr>
        <w:jc w:val="both"/>
        <w:rPr>
          <w:sz w:val="28"/>
          <w:szCs w:val="28"/>
        </w:rPr>
      </w:pPr>
      <w:r w:rsidRPr="00873C05">
        <w:rPr>
          <w:sz w:val="28"/>
          <w:szCs w:val="28"/>
        </w:rPr>
        <w:t xml:space="preserve">кВт – киловатт </w:t>
      </w:r>
    </w:p>
    <w:p w:rsidR="00873C05" w:rsidRPr="00873C05" w:rsidRDefault="00873C05" w:rsidP="007C4CFD">
      <w:pPr>
        <w:jc w:val="both"/>
        <w:rPr>
          <w:sz w:val="28"/>
          <w:szCs w:val="28"/>
        </w:rPr>
      </w:pPr>
      <w:r w:rsidRPr="00873C05">
        <w:rPr>
          <w:sz w:val="28"/>
          <w:szCs w:val="28"/>
        </w:rPr>
        <w:t>кВт-ч – киловатт в час</w:t>
      </w:r>
    </w:p>
    <w:p w:rsidR="00873C05" w:rsidRPr="00873C05" w:rsidRDefault="00873C05" w:rsidP="007C4CFD">
      <w:pPr>
        <w:jc w:val="both"/>
        <w:rPr>
          <w:sz w:val="28"/>
          <w:szCs w:val="28"/>
        </w:rPr>
      </w:pPr>
      <w:r w:rsidRPr="00873C05">
        <w:rPr>
          <w:sz w:val="28"/>
          <w:szCs w:val="28"/>
        </w:rPr>
        <w:t xml:space="preserve">кг – килограмм </w:t>
      </w:r>
    </w:p>
    <w:p w:rsidR="00873C05" w:rsidRPr="00873C05" w:rsidRDefault="00873C05" w:rsidP="007C4CFD">
      <w:pPr>
        <w:jc w:val="both"/>
        <w:rPr>
          <w:sz w:val="28"/>
          <w:szCs w:val="28"/>
        </w:rPr>
      </w:pPr>
      <w:r w:rsidRPr="00873C05">
        <w:rPr>
          <w:sz w:val="28"/>
          <w:szCs w:val="28"/>
        </w:rPr>
        <w:t xml:space="preserve">КЛ – кабельная линия </w:t>
      </w:r>
    </w:p>
    <w:p w:rsidR="00873C05" w:rsidRPr="00873C05" w:rsidRDefault="00873C05" w:rsidP="007C4CFD">
      <w:pPr>
        <w:jc w:val="both"/>
        <w:rPr>
          <w:sz w:val="28"/>
          <w:szCs w:val="28"/>
        </w:rPr>
      </w:pPr>
      <w:r w:rsidRPr="00873C05">
        <w:rPr>
          <w:sz w:val="28"/>
          <w:szCs w:val="28"/>
        </w:rPr>
        <w:t xml:space="preserve">КОС – канализационная очистная станция </w:t>
      </w:r>
    </w:p>
    <w:p w:rsidR="00873C05" w:rsidRPr="00873C05" w:rsidRDefault="00873C05" w:rsidP="007C4CFD">
      <w:pPr>
        <w:jc w:val="both"/>
        <w:rPr>
          <w:sz w:val="28"/>
          <w:szCs w:val="28"/>
        </w:rPr>
      </w:pPr>
      <w:r w:rsidRPr="00873C05">
        <w:rPr>
          <w:sz w:val="28"/>
          <w:szCs w:val="28"/>
        </w:rPr>
        <w:t xml:space="preserve">КПД – коэффициент полезного действия кв. </w:t>
      </w:r>
    </w:p>
    <w:p w:rsidR="00873C05" w:rsidRPr="00873C05" w:rsidRDefault="00873C05" w:rsidP="007C4CFD">
      <w:pPr>
        <w:jc w:val="both"/>
        <w:rPr>
          <w:sz w:val="28"/>
          <w:szCs w:val="28"/>
        </w:rPr>
      </w:pPr>
      <w:r w:rsidRPr="00873C05">
        <w:rPr>
          <w:sz w:val="28"/>
          <w:szCs w:val="28"/>
        </w:rPr>
        <w:t xml:space="preserve">м (м2 ) – квадратный метр </w:t>
      </w:r>
    </w:p>
    <w:p w:rsidR="00873C05" w:rsidRPr="00873C05" w:rsidRDefault="00873C05" w:rsidP="007C4CFD">
      <w:pPr>
        <w:jc w:val="both"/>
        <w:rPr>
          <w:sz w:val="28"/>
          <w:szCs w:val="28"/>
        </w:rPr>
      </w:pPr>
      <w:r w:rsidRPr="00873C05">
        <w:rPr>
          <w:sz w:val="28"/>
          <w:szCs w:val="28"/>
        </w:rPr>
        <w:t xml:space="preserve">км – километр </w:t>
      </w:r>
    </w:p>
    <w:p w:rsidR="00873C05" w:rsidRPr="00873C05" w:rsidRDefault="00873C05" w:rsidP="007C4CFD">
      <w:pPr>
        <w:jc w:val="both"/>
        <w:rPr>
          <w:sz w:val="28"/>
          <w:szCs w:val="28"/>
        </w:rPr>
      </w:pPr>
      <w:r w:rsidRPr="00873C05">
        <w:rPr>
          <w:sz w:val="28"/>
          <w:szCs w:val="28"/>
        </w:rPr>
        <w:t xml:space="preserve">КНС – канализационная насосная станция </w:t>
      </w:r>
    </w:p>
    <w:p w:rsidR="00873C05" w:rsidRPr="00873C05" w:rsidRDefault="00873C05" w:rsidP="007C4CFD">
      <w:pPr>
        <w:jc w:val="both"/>
        <w:rPr>
          <w:sz w:val="28"/>
          <w:szCs w:val="28"/>
        </w:rPr>
      </w:pPr>
      <w:r w:rsidRPr="00873C05">
        <w:rPr>
          <w:sz w:val="28"/>
          <w:szCs w:val="28"/>
        </w:rPr>
        <w:t xml:space="preserve">куб. м (м3 ) – кубический метр </w:t>
      </w:r>
    </w:p>
    <w:p w:rsidR="00873C05" w:rsidRPr="00873C05" w:rsidRDefault="00873C05" w:rsidP="007C4CFD">
      <w:pPr>
        <w:jc w:val="both"/>
        <w:rPr>
          <w:sz w:val="28"/>
          <w:szCs w:val="28"/>
        </w:rPr>
      </w:pPr>
      <w:r w:rsidRPr="00873C05">
        <w:rPr>
          <w:sz w:val="28"/>
          <w:szCs w:val="28"/>
        </w:rPr>
        <w:t xml:space="preserve">л - литр </w:t>
      </w:r>
    </w:p>
    <w:p w:rsidR="00873C05" w:rsidRPr="00873C05" w:rsidRDefault="00873C05" w:rsidP="007C4CFD">
      <w:pPr>
        <w:jc w:val="both"/>
        <w:rPr>
          <w:sz w:val="28"/>
          <w:szCs w:val="28"/>
        </w:rPr>
      </w:pPr>
      <w:r w:rsidRPr="00873C05">
        <w:rPr>
          <w:sz w:val="28"/>
          <w:szCs w:val="28"/>
        </w:rPr>
        <w:t xml:space="preserve">м – метр </w:t>
      </w:r>
    </w:p>
    <w:p w:rsidR="00873C05" w:rsidRPr="00873C05" w:rsidRDefault="00873C05" w:rsidP="007C4CFD">
      <w:pPr>
        <w:jc w:val="both"/>
        <w:rPr>
          <w:sz w:val="28"/>
          <w:szCs w:val="28"/>
        </w:rPr>
      </w:pPr>
      <w:r w:rsidRPr="00873C05">
        <w:rPr>
          <w:sz w:val="28"/>
          <w:szCs w:val="28"/>
        </w:rPr>
        <w:t xml:space="preserve">МВт – мегаватт </w:t>
      </w:r>
    </w:p>
    <w:p w:rsidR="00873C05" w:rsidRPr="00873C05" w:rsidRDefault="00873C05" w:rsidP="007C4CFD">
      <w:pPr>
        <w:jc w:val="both"/>
        <w:rPr>
          <w:sz w:val="28"/>
          <w:szCs w:val="28"/>
        </w:rPr>
      </w:pPr>
      <w:r w:rsidRPr="00873C05">
        <w:rPr>
          <w:sz w:val="28"/>
          <w:szCs w:val="28"/>
        </w:rPr>
        <w:t xml:space="preserve">МКД – многоквартирный дом </w:t>
      </w:r>
    </w:p>
    <w:p w:rsidR="00873C05" w:rsidRPr="00873C05" w:rsidRDefault="00873C05" w:rsidP="007C4CFD">
      <w:pPr>
        <w:jc w:val="both"/>
        <w:rPr>
          <w:sz w:val="28"/>
          <w:szCs w:val="28"/>
        </w:rPr>
      </w:pPr>
      <w:r w:rsidRPr="00873C05">
        <w:rPr>
          <w:sz w:val="28"/>
          <w:szCs w:val="28"/>
        </w:rPr>
        <w:t xml:space="preserve">млн – миллион </w:t>
      </w:r>
    </w:p>
    <w:p w:rsidR="00873C05" w:rsidRPr="00873C05" w:rsidRDefault="00873C05" w:rsidP="007C4CFD">
      <w:pPr>
        <w:jc w:val="both"/>
        <w:rPr>
          <w:sz w:val="28"/>
          <w:szCs w:val="28"/>
        </w:rPr>
      </w:pPr>
      <w:r w:rsidRPr="00873C05">
        <w:rPr>
          <w:sz w:val="28"/>
          <w:szCs w:val="28"/>
        </w:rPr>
        <w:t xml:space="preserve">млрд – миллиард </w:t>
      </w:r>
    </w:p>
    <w:p w:rsidR="00873C05" w:rsidRPr="00873C05" w:rsidRDefault="00873C05" w:rsidP="007C4CFD">
      <w:pPr>
        <w:jc w:val="both"/>
        <w:rPr>
          <w:sz w:val="28"/>
          <w:szCs w:val="28"/>
        </w:rPr>
      </w:pPr>
      <w:r w:rsidRPr="00873C05">
        <w:rPr>
          <w:sz w:val="28"/>
          <w:szCs w:val="28"/>
        </w:rPr>
        <w:t xml:space="preserve">МО – муниципальное образование </w:t>
      </w:r>
    </w:p>
    <w:p w:rsidR="00873C05" w:rsidRPr="00873C05" w:rsidRDefault="00873C05" w:rsidP="007C4CFD">
      <w:pPr>
        <w:jc w:val="both"/>
        <w:rPr>
          <w:sz w:val="28"/>
          <w:szCs w:val="28"/>
        </w:rPr>
      </w:pPr>
      <w:r w:rsidRPr="00873C05">
        <w:rPr>
          <w:sz w:val="28"/>
          <w:szCs w:val="28"/>
        </w:rPr>
        <w:t>МПа – мегапаскаль</w:t>
      </w:r>
    </w:p>
    <w:p w:rsidR="00873C05" w:rsidRPr="00873C05" w:rsidRDefault="00873C05" w:rsidP="007C4CFD">
      <w:pPr>
        <w:jc w:val="both"/>
        <w:rPr>
          <w:sz w:val="28"/>
          <w:szCs w:val="28"/>
        </w:rPr>
      </w:pPr>
      <w:r w:rsidRPr="00873C05">
        <w:rPr>
          <w:sz w:val="28"/>
          <w:szCs w:val="28"/>
        </w:rPr>
        <w:t xml:space="preserve">МУП – муниципальное унитарное предприятие </w:t>
      </w:r>
    </w:p>
    <w:p w:rsidR="00873C05" w:rsidRPr="00873C05" w:rsidRDefault="00873C05" w:rsidP="007C4CFD">
      <w:pPr>
        <w:jc w:val="both"/>
        <w:rPr>
          <w:sz w:val="28"/>
          <w:szCs w:val="28"/>
        </w:rPr>
      </w:pPr>
      <w:r w:rsidRPr="00873C05">
        <w:rPr>
          <w:sz w:val="28"/>
          <w:szCs w:val="28"/>
        </w:rPr>
        <w:t xml:space="preserve">НДС – налог на добавленную стоимость </w:t>
      </w:r>
    </w:p>
    <w:p w:rsidR="00873C05" w:rsidRPr="00873C05" w:rsidRDefault="00873C05" w:rsidP="007C4CFD">
      <w:pPr>
        <w:jc w:val="both"/>
        <w:rPr>
          <w:sz w:val="28"/>
          <w:szCs w:val="28"/>
        </w:rPr>
      </w:pPr>
      <w:r w:rsidRPr="00873C05">
        <w:rPr>
          <w:sz w:val="28"/>
          <w:szCs w:val="28"/>
        </w:rPr>
        <w:lastRenderedPageBreak/>
        <w:t xml:space="preserve">ООО – общество с ограниченной ответственностью </w:t>
      </w:r>
    </w:p>
    <w:p w:rsidR="00873C05" w:rsidRPr="00873C05" w:rsidRDefault="00873C05" w:rsidP="007C4CFD">
      <w:pPr>
        <w:jc w:val="both"/>
        <w:rPr>
          <w:sz w:val="28"/>
          <w:szCs w:val="28"/>
        </w:rPr>
      </w:pPr>
      <w:r w:rsidRPr="00873C05">
        <w:rPr>
          <w:sz w:val="28"/>
          <w:szCs w:val="28"/>
        </w:rPr>
        <w:t xml:space="preserve">ПГ – природный газ </w:t>
      </w:r>
    </w:p>
    <w:p w:rsidR="00873C05" w:rsidRPr="00873C05" w:rsidRDefault="00873C05" w:rsidP="007C4CFD">
      <w:pPr>
        <w:jc w:val="both"/>
        <w:rPr>
          <w:sz w:val="28"/>
          <w:szCs w:val="28"/>
        </w:rPr>
      </w:pPr>
      <w:r w:rsidRPr="00873C05">
        <w:rPr>
          <w:sz w:val="28"/>
          <w:szCs w:val="28"/>
        </w:rPr>
        <w:t xml:space="preserve">ПКР – программа комплексного развития </w:t>
      </w:r>
    </w:p>
    <w:p w:rsidR="00873C05" w:rsidRPr="00873C05" w:rsidRDefault="00873C05" w:rsidP="007C4CFD">
      <w:pPr>
        <w:jc w:val="both"/>
        <w:rPr>
          <w:sz w:val="28"/>
          <w:szCs w:val="28"/>
        </w:rPr>
      </w:pPr>
      <w:r w:rsidRPr="00873C05">
        <w:rPr>
          <w:sz w:val="28"/>
          <w:szCs w:val="28"/>
        </w:rPr>
        <w:t>ПС – подстанция</w:t>
      </w:r>
    </w:p>
    <w:p w:rsidR="00873C05" w:rsidRPr="00873C05" w:rsidRDefault="00873C05" w:rsidP="007C4CFD">
      <w:pPr>
        <w:jc w:val="both"/>
        <w:rPr>
          <w:sz w:val="28"/>
          <w:szCs w:val="28"/>
        </w:rPr>
      </w:pPr>
      <w:r w:rsidRPr="00873C05">
        <w:rPr>
          <w:sz w:val="28"/>
          <w:szCs w:val="28"/>
        </w:rPr>
        <w:t xml:space="preserve">ПУ – прибор учета </w:t>
      </w:r>
    </w:p>
    <w:p w:rsidR="00873C05" w:rsidRPr="00873C05" w:rsidRDefault="00873C05" w:rsidP="007C4CFD">
      <w:pPr>
        <w:jc w:val="both"/>
        <w:rPr>
          <w:sz w:val="28"/>
          <w:szCs w:val="28"/>
        </w:rPr>
      </w:pPr>
      <w:r w:rsidRPr="00873C05">
        <w:rPr>
          <w:sz w:val="28"/>
          <w:szCs w:val="28"/>
        </w:rPr>
        <w:t xml:space="preserve">РП – распределительный пункт </w:t>
      </w:r>
    </w:p>
    <w:p w:rsidR="00873C05" w:rsidRPr="00873C05" w:rsidRDefault="00873C05" w:rsidP="007C4CFD">
      <w:pPr>
        <w:jc w:val="both"/>
        <w:rPr>
          <w:sz w:val="28"/>
          <w:szCs w:val="28"/>
        </w:rPr>
      </w:pPr>
      <w:r w:rsidRPr="00873C05">
        <w:rPr>
          <w:sz w:val="28"/>
          <w:szCs w:val="28"/>
        </w:rPr>
        <w:t xml:space="preserve">РФ – Российская Федерация </w:t>
      </w:r>
    </w:p>
    <w:p w:rsidR="00873C05" w:rsidRPr="00873C05" w:rsidRDefault="00873C05" w:rsidP="007C4CFD">
      <w:pPr>
        <w:jc w:val="both"/>
        <w:rPr>
          <w:sz w:val="28"/>
          <w:szCs w:val="28"/>
        </w:rPr>
      </w:pPr>
      <w:r w:rsidRPr="00873C05">
        <w:rPr>
          <w:sz w:val="28"/>
          <w:szCs w:val="28"/>
        </w:rPr>
        <w:t xml:space="preserve">руб. – рубль с – секунда </w:t>
      </w:r>
    </w:p>
    <w:p w:rsidR="00873C05" w:rsidRPr="00873C05" w:rsidRDefault="00873C05" w:rsidP="007C4CFD">
      <w:pPr>
        <w:jc w:val="both"/>
        <w:rPr>
          <w:sz w:val="28"/>
          <w:szCs w:val="28"/>
        </w:rPr>
      </w:pPr>
      <w:r w:rsidRPr="00873C05">
        <w:rPr>
          <w:sz w:val="28"/>
          <w:szCs w:val="28"/>
        </w:rPr>
        <w:t xml:space="preserve">°С – градус Цельсия </w:t>
      </w:r>
    </w:p>
    <w:p w:rsidR="00873C05" w:rsidRPr="00873C05" w:rsidRDefault="00873C05" w:rsidP="007C4CFD">
      <w:pPr>
        <w:jc w:val="both"/>
        <w:rPr>
          <w:sz w:val="28"/>
          <w:szCs w:val="28"/>
        </w:rPr>
      </w:pPr>
      <w:r w:rsidRPr="00873C05">
        <w:rPr>
          <w:sz w:val="28"/>
          <w:szCs w:val="28"/>
        </w:rPr>
        <w:t xml:space="preserve">СНиП – строительные нормы и правила </w:t>
      </w:r>
    </w:p>
    <w:p w:rsidR="00873C05" w:rsidRPr="00873C05" w:rsidRDefault="00873C05" w:rsidP="007C4CFD">
      <w:pPr>
        <w:jc w:val="both"/>
        <w:rPr>
          <w:sz w:val="28"/>
          <w:szCs w:val="28"/>
        </w:rPr>
      </w:pPr>
      <w:r w:rsidRPr="00873C05">
        <w:rPr>
          <w:sz w:val="28"/>
          <w:szCs w:val="28"/>
        </w:rPr>
        <w:t xml:space="preserve">т – тонна </w:t>
      </w:r>
    </w:p>
    <w:p w:rsidR="00873C05" w:rsidRPr="00873C05" w:rsidRDefault="00873C05" w:rsidP="007C4CFD">
      <w:pPr>
        <w:jc w:val="both"/>
        <w:rPr>
          <w:sz w:val="28"/>
          <w:szCs w:val="28"/>
        </w:rPr>
      </w:pPr>
      <w:r w:rsidRPr="00873C05">
        <w:rPr>
          <w:sz w:val="28"/>
          <w:szCs w:val="28"/>
        </w:rPr>
        <w:t xml:space="preserve">ТКО – твердые коммунальные отходы </w:t>
      </w:r>
    </w:p>
    <w:p w:rsidR="00873C05" w:rsidRPr="00873C05" w:rsidRDefault="00873C05" w:rsidP="007C4CFD">
      <w:pPr>
        <w:jc w:val="both"/>
        <w:rPr>
          <w:sz w:val="28"/>
          <w:szCs w:val="28"/>
        </w:rPr>
      </w:pPr>
      <w:r w:rsidRPr="00873C05">
        <w:rPr>
          <w:sz w:val="28"/>
          <w:szCs w:val="28"/>
        </w:rPr>
        <w:t xml:space="preserve">ТП – трансформаторная подстанция </w:t>
      </w:r>
    </w:p>
    <w:p w:rsidR="00873C05" w:rsidRPr="00873C05" w:rsidRDefault="00873C05" w:rsidP="007C4CFD">
      <w:pPr>
        <w:jc w:val="both"/>
        <w:rPr>
          <w:sz w:val="28"/>
          <w:szCs w:val="28"/>
        </w:rPr>
      </w:pPr>
      <w:r w:rsidRPr="00873C05">
        <w:rPr>
          <w:sz w:val="28"/>
          <w:szCs w:val="28"/>
        </w:rPr>
        <w:t xml:space="preserve">ТЦ – торговый центр </w:t>
      </w:r>
    </w:p>
    <w:p w:rsidR="00873C05" w:rsidRPr="00873C05" w:rsidRDefault="00873C05" w:rsidP="007C4CFD">
      <w:pPr>
        <w:jc w:val="both"/>
        <w:rPr>
          <w:sz w:val="28"/>
          <w:szCs w:val="28"/>
        </w:rPr>
      </w:pPr>
      <w:r w:rsidRPr="00873C05">
        <w:rPr>
          <w:sz w:val="28"/>
          <w:szCs w:val="28"/>
        </w:rPr>
        <w:t xml:space="preserve">тыс. – тысяча </w:t>
      </w:r>
    </w:p>
    <w:p w:rsidR="00873C05" w:rsidRPr="00873C05" w:rsidRDefault="00873C05" w:rsidP="007C4CFD">
      <w:pPr>
        <w:jc w:val="both"/>
        <w:rPr>
          <w:sz w:val="28"/>
          <w:szCs w:val="28"/>
        </w:rPr>
      </w:pPr>
      <w:r w:rsidRPr="00873C05">
        <w:rPr>
          <w:sz w:val="28"/>
          <w:szCs w:val="28"/>
        </w:rPr>
        <w:t xml:space="preserve">УК – управляющая компания </w:t>
      </w:r>
    </w:p>
    <w:p w:rsidR="00873C05" w:rsidRPr="00873C05" w:rsidRDefault="00873C05" w:rsidP="007C4CFD">
      <w:pPr>
        <w:jc w:val="both"/>
        <w:rPr>
          <w:sz w:val="28"/>
          <w:szCs w:val="28"/>
        </w:rPr>
      </w:pPr>
      <w:r w:rsidRPr="00873C05">
        <w:rPr>
          <w:sz w:val="28"/>
          <w:szCs w:val="28"/>
        </w:rPr>
        <w:t xml:space="preserve">ХВС – холодное водоснабжение </w:t>
      </w:r>
    </w:p>
    <w:p w:rsidR="00873C05" w:rsidRPr="00873C05" w:rsidRDefault="00873C05" w:rsidP="007C4CFD">
      <w:pPr>
        <w:jc w:val="both"/>
        <w:rPr>
          <w:sz w:val="28"/>
          <w:szCs w:val="28"/>
        </w:rPr>
      </w:pPr>
      <w:r w:rsidRPr="00873C05">
        <w:rPr>
          <w:sz w:val="28"/>
          <w:szCs w:val="28"/>
        </w:rPr>
        <w:t xml:space="preserve">ЦСВ – централизованная система водоснабжения </w:t>
      </w:r>
    </w:p>
    <w:p w:rsidR="00873C05" w:rsidRPr="00873C05" w:rsidRDefault="00873C05" w:rsidP="007C4CFD">
      <w:pPr>
        <w:jc w:val="both"/>
        <w:rPr>
          <w:sz w:val="28"/>
          <w:szCs w:val="28"/>
        </w:rPr>
      </w:pPr>
      <w:r w:rsidRPr="00873C05">
        <w:rPr>
          <w:sz w:val="28"/>
          <w:szCs w:val="28"/>
        </w:rPr>
        <w:t xml:space="preserve">ЦСВО – централизованная система водоотведения </w:t>
      </w:r>
    </w:p>
    <w:p w:rsidR="00873C05" w:rsidRPr="00873C05" w:rsidRDefault="00873C05" w:rsidP="007C4CFD">
      <w:pPr>
        <w:jc w:val="both"/>
        <w:rPr>
          <w:sz w:val="28"/>
          <w:szCs w:val="28"/>
        </w:rPr>
      </w:pPr>
      <w:r w:rsidRPr="00873C05">
        <w:rPr>
          <w:sz w:val="28"/>
          <w:szCs w:val="28"/>
        </w:rPr>
        <w:t xml:space="preserve">ЦТП – центральный тепловой пункт </w:t>
      </w:r>
    </w:p>
    <w:p w:rsidR="00873C05" w:rsidRPr="00873C05" w:rsidRDefault="00873C05" w:rsidP="007C4CFD">
      <w:pPr>
        <w:jc w:val="both"/>
        <w:rPr>
          <w:sz w:val="28"/>
          <w:szCs w:val="28"/>
        </w:rPr>
      </w:pPr>
      <w:r w:rsidRPr="00873C05">
        <w:rPr>
          <w:sz w:val="28"/>
          <w:szCs w:val="28"/>
        </w:rPr>
        <w:t xml:space="preserve">ч – час </w:t>
      </w:r>
    </w:p>
    <w:p w:rsidR="00873C05" w:rsidRPr="00873C05" w:rsidRDefault="00873C05" w:rsidP="007C4CFD">
      <w:pPr>
        <w:jc w:val="both"/>
        <w:rPr>
          <w:sz w:val="28"/>
          <w:szCs w:val="28"/>
        </w:rPr>
      </w:pPr>
      <w:r w:rsidRPr="00873C05">
        <w:rPr>
          <w:sz w:val="28"/>
          <w:szCs w:val="28"/>
        </w:rPr>
        <w:t xml:space="preserve">чел. – человек </w:t>
      </w:r>
    </w:p>
    <w:p w:rsidR="00873C05" w:rsidRPr="00873C05" w:rsidRDefault="00873C05" w:rsidP="007C4CFD">
      <w:pPr>
        <w:jc w:val="both"/>
        <w:rPr>
          <w:sz w:val="28"/>
          <w:szCs w:val="28"/>
        </w:rPr>
      </w:pPr>
      <w:r w:rsidRPr="00873C05">
        <w:rPr>
          <w:sz w:val="28"/>
          <w:szCs w:val="28"/>
        </w:rPr>
        <w:t>шт. – штук</w:t>
      </w:r>
    </w:p>
    <w:p w:rsidR="00873C05" w:rsidRPr="00873C05" w:rsidRDefault="00873C05" w:rsidP="007C4CFD">
      <w:pPr>
        <w:keepNext/>
        <w:jc w:val="center"/>
        <w:outlineLvl w:val="2"/>
        <w:rPr>
          <w:b/>
          <w:bCs/>
          <w:sz w:val="28"/>
          <w:szCs w:val="20"/>
        </w:rPr>
      </w:pPr>
      <w:r w:rsidRPr="00873C05">
        <w:rPr>
          <w:bCs/>
          <w:sz w:val="28"/>
          <w:szCs w:val="20"/>
        </w:rPr>
        <w:br w:type="page"/>
      </w:r>
      <w:bookmarkStart w:id="5" w:name="_Toc25619025"/>
      <w:bookmarkStart w:id="6" w:name="_Toc17621430"/>
      <w:r w:rsidRPr="00873C05">
        <w:rPr>
          <w:b/>
          <w:bCs/>
          <w:sz w:val="28"/>
          <w:szCs w:val="20"/>
        </w:rPr>
        <w:lastRenderedPageBreak/>
        <w:t>Определения</w:t>
      </w:r>
      <w:bookmarkEnd w:id="5"/>
    </w:p>
    <w:p w:rsidR="00873C05" w:rsidRPr="00873C05" w:rsidRDefault="00873C05" w:rsidP="007C4CFD">
      <w:pPr>
        <w:ind w:firstLine="709"/>
        <w:rPr>
          <w:sz w:val="28"/>
        </w:rPr>
      </w:pPr>
    </w:p>
    <w:p w:rsidR="00873C05" w:rsidRPr="00873C05" w:rsidRDefault="00873C05" w:rsidP="007C4CFD">
      <w:pPr>
        <w:ind w:firstLine="709"/>
        <w:jc w:val="both"/>
        <w:rPr>
          <w:sz w:val="28"/>
        </w:rPr>
      </w:pPr>
      <w:r w:rsidRPr="00873C05">
        <w:rPr>
          <w:b/>
          <w:sz w:val="28"/>
        </w:rPr>
        <w:t>Величина прожиточного минимума (ВПМ)</w:t>
      </w:r>
      <w:r w:rsidRPr="00873C05">
        <w:rPr>
          <w:sz w:val="28"/>
        </w:rPr>
        <w:t xml:space="preserve"> – это стоимостная оценка потребительской корзины, включающая в себя минимальные наборы продуктов питания, непродовольственных товаров и услуг, необходимых для обеспечения жизнедеятельности человека и сохранения его здоровья, а также обязательные налоги и сборы. </w:t>
      </w:r>
    </w:p>
    <w:p w:rsidR="00873C05" w:rsidRPr="00873C05" w:rsidRDefault="00873C05" w:rsidP="007C4CFD">
      <w:pPr>
        <w:ind w:firstLine="709"/>
        <w:jc w:val="both"/>
        <w:rPr>
          <w:sz w:val="28"/>
        </w:rPr>
      </w:pPr>
      <w:r w:rsidRPr="00873C05">
        <w:rPr>
          <w:b/>
          <w:sz w:val="28"/>
        </w:rPr>
        <w:t>Индивидуальный прибор учета</w:t>
      </w:r>
      <w:r w:rsidRPr="00873C05">
        <w:rPr>
          <w:sz w:val="28"/>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w:t>
      </w:r>
    </w:p>
    <w:p w:rsidR="00873C05" w:rsidRPr="00873C05" w:rsidRDefault="00873C05" w:rsidP="007C4CFD">
      <w:pPr>
        <w:ind w:firstLine="709"/>
        <w:jc w:val="both"/>
        <w:rPr>
          <w:sz w:val="28"/>
        </w:rPr>
      </w:pPr>
      <w:r w:rsidRPr="00873C05">
        <w:rPr>
          <w:b/>
          <w:sz w:val="28"/>
        </w:rPr>
        <w:t>Коллективный (общедомовый) прибор учета</w:t>
      </w:r>
      <w:r w:rsidRPr="00873C05">
        <w:rPr>
          <w:sz w:val="28"/>
        </w:rP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потребителю. </w:t>
      </w:r>
    </w:p>
    <w:p w:rsidR="00873C05" w:rsidRPr="00873C05" w:rsidRDefault="00873C05" w:rsidP="007C4CFD">
      <w:pPr>
        <w:ind w:firstLine="709"/>
        <w:jc w:val="both"/>
        <w:rPr>
          <w:sz w:val="28"/>
        </w:rPr>
      </w:pPr>
      <w:r w:rsidRPr="00873C05">
        <w:rPr>
          <w:b/>
          <w:sz w:val="28"/>
        </w:rPr>
        <w:t>Коммунальные ресурсы</w:t>
      </w:r>
      <w:r w:rsidRPr="00873C05">
        <w:rPr>
          <w:sz w:val="28"/>
        </w:rPr>
        <w:t xml:space="preserve">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а также сточные бытовые воды, отводимые по централизованным сетям инженерно-технического обеспечения.</w:t>
      </w:r>
    </w:p>
    <w:p w:rsidR="00873C05" w:rsidRPr="00873C05" w:rsidRDefault="00873C05" w:rsidP="007C4CFD">
      <w:pPr>
        <w:ind w:firstLine="709"/>
        <w:jc w:val="both"/>
        <w:rPr>
          <w:sz w:val="28"/>
        </w:rPr>
      </w:pPr>
      <w:r w:rsidRPr="00873C05">
        <w:rPr>
          <w:b/>
          <w:sz w:val="28"/>
        </w:rPr>
        <w:t>Коммунальная услуга</w:t>
      </w:r>
      <w:r w:rsidRPr="00873C05">
        <w:rPr>
          <w:sz w:val="28"/>
        </w:rPr>
        <w:t xml:space="preserve"> – осуществление деятельности коммунальной организации по подаче потребителям любого коммунального ресурса в отдельности или 2 и более из них в любом сочетании. </w:t>
      </w:r>
    </w:p>
    <w:p w:rsidR="00873C05" w:rsidRPr="00873C05" w:rsidRDefault="00873C05" w:rsidP="007C4CFD">
      <w:pPr>
        <w:ind w:firstLine="709"/>
        <w:jc w:val="both"/>
        <w:rPr>
          <w:sz w:val="28"/>
        </w:rPr>
      </w:pPr>
      <w:r w:rsidRPr="00873C05">
        <w:rPr>
          <w:b/>
          <w:sz w:val="28"/>
        </w:rPr>
        <w:t>Миграционный прирост</w:t>
      </w:r>
      <w:r w:rsidRPr="00873C05">
        <w:rPr>
          <w:sz w:val="28"/>
        </w:rPr>
        <w:t xml:space="preserve"> – разность между числом прибывших на какую-либо территорию и числом выбывших из нее на определенный срок. </w:t>
      </w:r>
    </w:p>
    <w:p w:rsidR="00873C05" w:rsidRPr="00873C05" w:rsidRDefault="00873C05" w:rsidP="007C4CFD">
      <w:pPr>
        <w:ind w:firstLine="709"/>
        <w:jc w:val="both"/>
        <w:rPr>
          <w:sz w:val="28"/>
        </w:rPr>
      </w:pPr>
      <w:r w:rsidRPr="00873C05">
        <w:rPr>
          <w:b/>
          <w:sz w:val="28"/>
        </w:rPr>
        <w:t>Многоквартирный дом (МКД)</w:t>
      </w:r>
      <w:r w:rsidRPr="00873C05">
        <w:rPr>
          <w:sz w:val="28"/>
        </w:rPr>
        <w:t xml:space="preserve">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содержит элементы общего имущества собственников помещений в таком доме. </w:t>
      </w:r>
    </w:p>
    <w:p w:rsidR="00873C05" w:rsidRPr="00873C05" w:rsidRDefault="00873C05" w:rsidP="007C4CFD">
      <w:pPr>
        <w:ind w:firstLine="709"/>
        <w:jc w:val="both"/>
        <w:rPr>
          <w:sz w:val="28"/>
        </w:rPr>
      </w:pPr>
      <w:r w:rsidRPr="00873C05">
        <w:rPr>
          <w:b/>
          <w:sz w:val="28"/>
        </w:rPr>
        <w:t>Норматив потребления коммунальной услуги</w:t>
      </w:r>
      <w:r w:rsidRPr="00873C05">
        <w:rPr>
          <w:sz w:val="28"/>
        </w:rPr>
        <w:t xml:space="preserve">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норматив потребления устанавливается как для индивидуального потребления, так и на общедомовые нужды. </w:t>
      </w:r>
    </w:p>
    <w:p w:rsidR="00873C05" w:rsidRPr="00873C05" w:rsidRDefault="00873C05" w:rsidP="007C4CFD">
      <w:pPr>
        <w:ind w:firstLine="709"/>
        <w:jc w:val="both"/>
        <w:rPr>
          <w:sz w:val="28"/>
        </w:rPr>
      </w:pPr>
      <w:r w:rsidRPr="00873C05">
        <w:rPr>
          <w:b/>
          <w:sz w:val="28"/>
        </w:rPr>
        <w:t>Общий коэффициент рождаемости</w:t>
      </w:r>
      <w:r w:rsidRPr="00873C05">
        <w:rPr>
          <w:sz w:val="28"/>
        </w:rPr>
        <w:t xml:space="preserve"> – число рождений в населении за период, деленное на общее число человеко-лет, прожитых населением за этот период, или на среднее население. </w:t>
      </w:r>
    </w:p>
    <w:p w:rsidR="00873C05" w:rsidRPr="00873C05" w:rsidRDefault="00873C05" w:rsidP="007C4CFD">
      <w:pPr>
        <w:ind w:firstLine="709"/>
        <w:jc w:val="both"/>
        <w:rPr>
          <w:sz w:val="28"/>
        </w:rPr>
      </w:pPr>
      <w:r w:rsidRPr="00873C05">
        <w:rPr>
          <w:b/>
          <w:sz w:val="28"/>
        </w:rPr>
        <w:lastRenderedPageBreak/>
        <w:t>Общий коэффициент смертности</w:t>
      </w:r>
      <w:r w:rsidRPr="00873C05">
        <w:rPr>
          <w:sz w:val="28"/>
        </w:rPr>
        <w:t xml:space="preserve"> – число смертей в населении за период, деленное на общее число человеко-лет, прожитых населением за этот период, или на среднее население. </w:t>
      </w:r>
    </w:p>
    <w:p w:rsidR="00873C05" w:rsidRPr="00873C05" w:rsidRDefault="00873C05" w:rsidP="007C4CFD">
      <w:pPr>
        <w:ind w:firstLine="709"/>
        <w:jc w:val="both"/>
        <w:rPr>
          <w:sz w:val="28"/>
        </w:rPr>
      </w:pPr>
      <w:r w:rsidRPr="00873C05">
        <w:rPr>
          <w:b/>
          <w:sz w:val="28"/>
        </w:rPr>
        <w:t>Программа комплексного развития систем коммунальной инфраструктуры</w:t>
      </w:r>
      <w:r w:rsidRPr="00873C05">
        <w:rPr>
          <w:sz w:val="28"/>
        </w:rPr>
        <w:t xml:space="preserve"> – это программа строительства, реконструкции и модернизации систем коммунальной инфраструктуры и объектов, используемых для утилизации (захоронения) твердых коммунальных отходов, которая обеспечивает развитие этих систем и объектов в соответствии с потребностями перспективного строительства, повышение качества производимых для потребителей оказываемых услуг) и улучшает экологическую ситуацию на территории муниципального образования</w:t>
      </w:r>
    </w:p>
    <w:p w:rsidR="00873C05" w:rsidRPr="00873C05" w:rsidRDefault="00873C05" w:rsidP="007C4CFD">
      <w:pPr>
        <w:ind w:firstLine="709"/>
        <w:jc w:val="both"/>
        <w:rPr>
          <w:sz w:val="28"/>
        </w:rPr>
      </w:pPr>
      <w:r w:rsidRPr="00873C05">
        <w:rPr>
          <w:b/>
          <w:sz w:val="28"/>
        </w:rPr>
        <w:t>Региональный стандарт стоимости жилищно-коммунальных услуг</w:t>
      </w:r>
      <w:r w:rsidRPr="00873C05">
        <w:rPr>
          <w:sz w:val="28"/>
        </w:rPr>
        <w:t xml:space="preserve"> – это сумма стоимости содержания и ремонта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w:t>
      </w:r>
    </w:p>
    <w:p w:rsidR="00873C05" w:rsidRPr="00873C05" w:rsidRDefault="00873C05" w:rsidP="007C4CFD">
      <w:pPr>
        <w:ind w:firstLine="709"/>
        <w:jc w:val="both"/>
        <w:rPr>
          <w:sz w:val="28"/>
        </w:rPr>
      </w:pPr>
      <w:r w:rsidRPr="00873C05">
        <w:rPr>
          <w:b/>
          <w:sz w:val="28"/>
        </w:rPr>
        <w:t>Ресурсоснабжающая организация</w:t>
      </w:r>
      <w:r w:rsidRPr="00873C05">
        <w:rPr>
          <w:sz w:val="28"/>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 </w:t>
      </w:r>
    </w:p>
    <w:p w:rsidR="00873C05" w:rsidRPr="00873C05" w:rsidRDefault="00873C05" w:rsidP="007C4CFD">
      <w:pPr>
        <w:ind w:firstLine="709"/>
        <w:jc w:val="both"/>
        <w:rPr>
          <w:sz w:val="28"/>
        </w:rPr>
      </w:pPr>
      <w:r w:rsidRPr="00873C05">
        <w:rPr>
          <w:b/>
          <w:sz w:val="28"/>
        </w:rPr>
        <w:t>Системы коммунальной инфраструктуры</w:t>
      </w:r>
      <w:r w:rsidRPr="00873C05">
        <w:rPr>
          <w:sz w:val="28"/>
        </w:rPr>
        <w:t xml:space="preserve"> – совокупность производственных и имущественных объектов, в том числе трубопроводов, линии электропередачи и иных объектов, используемых в сфере электро-, тепло-, газо-, водоснабжения, водоотведения и очистки сточных вод,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 </w:t>
      </w:r>
    </w:p>
    <w:p w:rsidR="00873C05" w:rsidRPr="00873C05" w:rsidRDefault="00873C05" w:rsidP="007C4CFD">
      <w:pPr>
        <w:ind w:firstLine="709"/>
        <w:jc w:val="both"/>
        <w:rPr>
          <w:sz w:val="28"/>
        </w:rPr>
      </w:pPr>
      <w:r w:rsidRPr="00873C05">
        <w:rPr>
          <w:b/>
          <w:sz w:val="28"/>
        </w:rPr>
        <w:t>Социальная поддержка населения по оплате жилищно</w:t>
      </w:r>
      <w:r w:rsidR="00E627D7">
        <w:rPr>
          <w:b/>
          <w:sz w:val="28"/>
        </w:rPr>
        <w:t>-</w:t>
      </w:r>
      <w:r w:rsidRPr="00873C05">
        <w:rPr>
          <w:b/>
          <w:sz w:val="28"/>
        </w:rPr>
        <w:t>коммунальных услуг</w:t>
      </w:r>
      <w:r w:rsidRPr="00873C05">
        <w:rPr>
          <w:sz w:val="28"/>
        </w:rPr>
        <w:t xml:space="preserve"> – это комплекс мер поддержки гражданам в натуральной форме (в виде уменьшения размера платы за жилое помещение и коммунальные услуги) и денежных выплат. </w:t>
      </w:r>
    </w:p>
    <w:p w:rsidR="00873C05" w:rsidRPr="00873C05" w:rsidRDefault="00873C05" w:rsidP="007C4CFD">
      <w:pPr>
        <w:ind w:firstLine="709"/>
        <w:jc w:val="both"/>
        <w:rPr>
          <w:sz w:val="28"/>
        </w:rPr>
      </w:pPr>
      <w:r w:rsidRPr="00873C05">
        <w:rPr>
          <w:b/>
          <w:sz w:val="28"/>
        </w:rPr>
        <w:t>Стандарт нормативной площади жилого помещения</w:t>
      </w:r>
      <w:r w:rsidRPr="00873C05">
        <w:rPr>
          <w:sz w:val="28"/>
        </w:rPr>
        <w:t xml:space="preserve"> – размер общей площади жилья, приходящийся на одного человека, для предоставления компенсаций (субсидий) и оказания меры социальной поддержки гражданам на оплату жилого помещения и коммунальных услуг.</w:t>
      </w:r>
    </w:p>
    <w:p w:rsidR="00873C05" w:rsidRPr="00873C05" w:rsidRDefault="00873C05" w:rsidP="007C4CFD">
      <w:pPr>
        <w:ind w:firstLine="709"/>
        <w:jc w:val="both"/>
        <w:rPr>
          <w:sz w:val="28"/>
        </w:rPr>
      </w:pPr>
      <w:r w:rsidRPr="00873C05">
        <w:rPr>
          <w:b/>
          <w:sz w:val="28"/>
        </w:rPr>
        <w:t>Субсидии населению на оплату жилищно-коммунальных услуг</w:t>
      </w:r>
      <w:r w:rsidRPr="00873C05">
        <w:rPr>
          <w:sz w:val="28"/>
        </w:rPr>
        <w:t xml:space="preserve"> – денежные средства, предоставляемые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совокупномдоходе </w:t>
      </w:r>
      <w:r w:rsidRPr="00873C05">
        <w:rPr>
          <w:sz w:val="28"/>
        </w:rPr>
        <w:lastRenderedPageBreak/>
        <w:t xml:space="preserve">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w:t>
      </w:r>
    </w:p>
    <w:p w:rsidR="00873C05" w:rsidRPr="00873C05" w:rsidRDefault="00873C05" w:rsidP="007C4CFD">
      <w:pPr>
        <w:ind w:firstLine="709"/>
        <w:jc w:val="both"/>
        <w:rPr>
          <w:sz w:val="28"/>
        </w:rPr>
      </w:pPr>
      <w:r w:rsidRPr="00873C05">
        <w:rPr>
          <w:b/>
          <w:sz w:val="28"/>
        </w:rPr>
        <w:t>Федеральный стандарт максимально допустимой доли собственных расходов граждан на оплату жилья и коммунальных услуг в совокупном семейном доходе</w:t>
      </w:r>
      <w:r w:rsidRPr="00873C05">
        <w:rPr>
          <w:sz w:val="28"/>
        </w:rPr>
        <w:t xml:space="preserve"> – норматив, позволяющий рассчитать объем средств, необходимых для предоставления компенсаций (субсидий) на оплату жилья и коммунальных услуг низкодоходным категориям граждан. </w:t>
      </w:r>
    </w:p>
    <w:p w:rsidR="00873C05" w:rsidRPr="00873C05" w:rsidRDefault="00873C05" w:rsidP="007C4CFD">
      <w:pPr>
        <w:ind w:firstLine="709"/>
        <w:jc w:val="both"/>
        <w:rPr>
          <w:sz w:val="28"/>
        </w:rPr>
      </w:pPr>
      <w:r w:rsidRPr="00873C05">
        <w:rPr>
          <w:b/>
          <w:sz w:val="28"/>
        </w:rPr>
        <w:t>Эффективное использование ресурсов</w:t>
      </w:r>
      <w:r w:rsidRPr="00873C05">
        <w:rPr>
          <w:sz w:val="28"/>
        </w:rPr>
        <w:t xml:space="preserve"> – 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природной среды.</w:t>
      </w:r>
    </w:p>
    <w:p w:rsidR="00873C05" w:rsidRPr="00873C05" w:rsidRDefault="00873C05" w:rsidP="007C4CFD">
      <w:pPr>
        <w:keepNext/>
        <w:jc w:val="center"/>
        <w:outlineLvl w:val="2"/>
        <w:rPr>
          <w:bCs/>
          <w:sz w:val="28"/>
          <w:szCs w:val="20"/>
        </w:rPr>
      </w:pPr>
      <w:r w:rsidRPr="00873C05">
        <w:rPr>
          <w:bCs/>
          <w:sz w:val="28"/>
          <w:szCs w:val="20"/>
        </w:rPr>
        <w:br w:type="page"/>
      </w:r>
      <w:bookmarkStart w:id="7" w:name="_Toc25619026"/>
    </w:p>
    <w:p w:rsidR="00873C05" w:rsidRPr="00873C05" w:rsidRDefault="00873C05" w:rsidP="007C4CFD">
      <w:pPr>
        <w:keepNext/>
        <w:jc w:val="center"/>
        <w:outlineLvl w:val="2"/>
        <w:rPr>
          <w:b/>
          <w:bCs/>
          <w:sz w:val="28"/>
          <w:szCs w:val="20"/>
        </w:rPr>
      </w:pPr>
      <w:r w:rsidRPr="00873C05">
        <w:rPr>
          <w:b/>
          <w:bCs/>
          <w:sz w:val="28"/>
          <w:szCs w:val="20"/>
        </w:rPr>
        <w:lastRenderedPageBreak/>
        <w:t>Паспорт ПКРСКИ Славского городского округа Калининградской области</w:t>
      </w:r>
      <w:bookmarkEnd w:id="4"/>
      <w:bookmarkEnd w:id="6"/>
      <w:bookmarkEnd w:id="7"/>
    </w:p>
    <w:p w:rsidR="00873C05" w:rsidRPr="00873C05" w:rsidRDefault="00873C05" w:rsidP="007C4CFD">
      <w:pPr>
        <w:ind w:firstLine="708"/>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03"/>
      </w:tblGrid>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Наименование программы</w:t>
            </w:r>
          </w:p>
        </w:tc>
        <w:tc>
          <w:tcPr>
            <w:tcW w:w="6503" w:type="dxa"/>
            <w:vAlign w:val="center"/>
          </w:tcPr>
          <w:p w:rsidR="00873C05" w:rsidRPr="00873C05" w:rsidRDefault="00873C05" w:rsidP="007C4CFD">
            <w:pPr>
              <w:jc w:val="center"/>
              <w:rPr>
                <w:sz w:val="28"/>
                <w:szCs w:val="28"/>
              </w:rPr>
            </w:pPr>
            <w:r w:rsidRPr="00873C05">
              <w:rPr>
                <w:sz w:val="28"/>
                <w:szCs w:val="28"/>
              </w:rPr>
              <w:t>Программа комплексного развития систем коммунальной инфраструктуры Славского городского округа Калининградской области на 2020-2030 годы.</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Основание для разработки программы</w:t>
            </w:r>
          </w:p>
        </w:tc>
        <w:tc>
          <w:tcPr>
            <w:tcW w:w="6503" w:type="dxa"/>
            <w:vAlign w:val="center"/>
          </w:tcPr>
          <w:p w:rsidR="00873C05" w:rsidRPr="00873C05" w:rsidRDefault="00873C05" w:rsidP="007C4CFD">
            <w:pPr>
              <w:jc w:val="center"/>
              <w:rPr>
                <w:sz w:val="28"/>
                <w:szCs w:val="28"/>
              </w:rPr>
            </w:pPr>
            <w:r w:rsidRPr="00873C05">
              <w:rPr>
                <w:sz w:val="28"/>
                <w:szCs w:val="28"/>
              </w:rPr>
              <w:t xml:space="preserve">Федеральный закон от 06.10.2003 г. №131–ФЗ «Об общих принципах организации местного самоуправления в Российской Федерации»; </w:t>
            </w:r>
          </w:p>
          <w:p w:rsidR="00873C05" w:rsidRPr="00873C05" w:rsidRDefault="00873C05" w:rsidP="007C4CFD">
            <w:pPr>
              <w:jc w:val="center"/>
              <w:rPr>
                <w:sz w:val="28"/>
                <w:szCs w:val="28"/>
              </w:rPr>
            </w:pPr>
            <w:r w:rsidRPr="00873C05">
              <w:rPr>
                <w:sz w:val="28"/>
                <w:szCs w:val="28"/>
              </w:rPr>
              <w:t xml:space="preserve">Градостроительный кодекс Российской Федерации; </w:t>
            </w:r>
          </w:p>
          <w:p w:rsidR="00873C05" w:rsidRPr="00873C05" w:rsidRDefault="00873C05" w:rsidP="007C4CFD">
            <w:pPr>
              <w:jc w:val="center"/>
              <w:rPr>
                <w:sz w:val="28"/>
                <w:szCs w:val="28"/>
              </w:rPr>
            </w:pPr>
            <w:r w:rsidRPr="00873C05">
              <w:rPr>
                <w:sz w:val="28"/>
                <w:szCs w:val="28"/>
              </w:rPr>
              <w:t xml:space="preserve">«Методические рекомендации по разработке программ комплексного развития систем коммунальной инфраструктуры муниципальных образований» №204 от 06.05.2011 г.; </w:t>
            </w:r>
          </w:p>
          <w:p w:rsidR="00873C05" w:rsidRPr="00873C05" w:rsidRDefault="00873C05" w:rsidP="007C4CFD">
            <w:pPr>
              <w:jc w:val="center"/>
              <w:rPr>
                <w:sz w:val="28"/>
                <w:szCs w:val="28"/>
              </w:rPr>
            </w:pPr>
            <w:r w:rsidRPr="00873C05">
              <w:rPr>
                <w:sz w:val="28"/>
                <w:szCs w:val="28"/>
              </w:rPr>
              <w:t>Генеральные планы поселений городского округа;</w:t>
            </w:r>
          </w:p>
          <w:p w:rsidR="00873C05" w:rsidRPr="00873C05" w:rsidRDefault="00873C05" w:rsidP="007C4CFD">
            <w:pPr>
              <w:jc w:val="center"/>
              <w:rPr>
                <w:bCs/>
                <w:sz w:val="28"/>
                <w:szCs w:val="28"/>
              </w:rPr>
            </w:pPr>
            <w:r w:rsidRPr="00873C05">
              <w:rPr>
                <w:bCs/>
                <w:sz w:val="28"/>
                <w:szCs w:val="28"/>
              </w:rPr>
              <w:t>Приказ Федерального агентства по строительству и жилищно-коммунальному хозяйству от 1 октября 2013 года N 359/ГС</w:t>
            </w:r>
          </w:p>
          <w:p w:rsidR="00873C05" w:rsidRPr="00873C05" w:rsidRDefault="00873C05" w:rsidP="007C4CFD">
            <w:pPr>
              <w:jc w:val="center"/>
              <w:rPr>
                <w:bCs/>
                <w:sz w:val="28"/>
                <w:szCs w:val="28"/>
              </w:rPr>
            </w:pPr>
            <w:r w:rsidRPr="00873C05">
              <w:rPr>
                <w:bCs/>
                <w:sz w:val="28"/>
                <w:szCs w:val="28"/>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Заказчик программы</w:t>
            </w:r>
          </w:p>
        </w:tc>
        <w:tc>
          <w:tcPr>
            <w:tcW w:w="6503" w:type="dxa"/>
            <w:vAlign w:val="center"/>
          </w:tcPr>
          <w:p w:rsidR="00873C05" w:rsidRPr="00873C05" w:rsidRDefault="00873C05" w:rsidP="007C4CFD">
            <w:pPr>
              <w:jc w:val="center"/>
              <w:rPr>
                <w:sz w:val="28"/>
                <w:szCs w:val="28"/>
              </w:rPr>
            </w:pPr>
            <w:r w:rsidRPr="00873C05">
              <w:rPr>
                <w:sz w:val="28"/>
                <w:szCs w:val="28"/>
              </w:rPr>
              <w:t>Администрация муниципального образования «Славский городской округ» Калининградской области</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Разработчик программы</w:t>
            </w:r>
          </w:p>
        </w:tc>
        <w:tc>
          <w:tcPr>
            <w:tcW w:w="6503" w:type="dxa"/>
            <w:vAlign w:val="center"/>
          </w:tcPr>
          <w:p w:rsidR="00873C05" w:rsidRPr="00873C05" w:rsidRDefault="00873C05" w:rsidP="007C4CFD">
            <w:pPr>
              <w:jc w:val="center"/>
              <w:rPr>
                <w:sz w:val="28"/>
                <w:szCs w:val="28"/>
              </w:rPr>
            </w:pPr>
            <w:r w:rsidRPr="00873C05">
              <w:rPr>
                <w:sz w:val="28"/>
                <w:szCs w:val="28"/>
              </w:rPr>
              <w:t>ООО КОМПАНИЯ «РОСЭНЕРГОАУДИТ»</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Цель программы</w:t>
            </w:r>
          </w:p>
        </w:tc>
        <w:tc>
          <w:tcPr>
            <w:tcW w:w="6503" w:type="dxa"/>
            <w:vAlign w:val="center"/>
          </w:tcPr>
          <w:p w:rsidR="00873C05" w:rsidRPr="00873C05" w:rsidRDefault="00873C05" w:rsidP="007C4CFD">
            <w:pPr>
              <w:jc w:val="center"/>
              <w:rPr>
                <w:sz w:val="28"/>
                <w:szCs w:val="28"/>
              </w:rPr>
            </w:pPr>
            <w:r w:rsidRPr="00873C05">
              <w:rPr>
                <w:sz w:val="28"/>
                <w:szCs w:val="28"/>
              </w:rPr>
              <w:t xml:space="preserve">Качественное и надежное обеспечение коммунальными услугами потребителей, улучшение экологической ситуации. </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Основные задачи программы</w:t>
            </w:r>
          </w:p>
        </w:tc>
        <w:tc>
          <w:tcPr>
            <w:tcW w:w="6503" w:type="dxa"/>
            <w:vAlign w:val="center"/>
          </w:tcPr>
          <w:p w:rsidR="00873C05" w:rsidRPr="00873C05" w:rsidRDefault="00873C05" w:rsidP="007C4CFD">
            <w:pPr>
              <w:jc w:val="center"/>
              <w:rPr>
                <w:sz w:val="28"/>
                <w:szCs w:val="28"/>
              </w:rPr>
            </w:pPr>
            <w:r w:rsidRPr="00873C05">
              <w:rPr>
                <w:sz w:val="28"/>
                <w:szCs w:val="28"/>
              </w:rPr>
              <w:t xml:space="preserve">1. Инженерно-техническая оптимизация систем коммунальной инфраструктуры; </w:t>
            </w:r>
          </w:p>
          <w:p w:rsidR="00873C05" w:rsidRPr="00873C05" w:rsidRDefault="00873C05" w:rsidP="007C4CFD">
            <w:pPr>
              <w:jc w:val="center"/>
              <w:rPr>
                <w:sz w:val="28"/>
                <w:szCs w:val="28"/>
              </w:rPr>
            </w:pPr>
            <w:r w:rsidRPr="00873C05">
              <w:rPr>
                <w:sz w:val="28"/>
                <w:szCs w:val="28"/>
              </w:rPr>
              <w:t xml:space="preserve">2. Перспективное планирование развития систем коммунальной инфраструктуры; </w:t>
            </w:r>
          </w:p>
          <w:p w:rsidR="00873C05" w:rsidRPr="00873C05" w:rsidRDefault="00873C05" w:rsidP="007C4CFD">
            <w:pPr>
              <w:jc w:val="center"/>
              <w:rPr>
                <w:sz w:val="28"/>
                <w:szCs w:val="28"/>
              </w:rPr>
            </w:pPr>
            <w:r w:rsidRPr="00873C05">
              <w:rPr>
                <w:sz w:val="28"/>
                <w:szCs w:val="28"/>
              </w:rPr>
              <w:t xml:space="preserve">3. Разработка мероприятий по комплексной реконструкции и модернизации систем коммунальной инфраструктуры; </w:t>
            </w:r>
          </w:p>
          <w:p w:rsidR="00873C05" w:rsidRPr="00873C05" w:rsidRDefault="00873C05" w:rsidP="007C4CFD">
            <w:pPr>
              <w:jc w:val="center"/>
              <w:rPr>
                <w:sz w:val="28"/>
                <w:szCs w:val="28"/>
              </w:rPr>
            </w:pPr>
            <w:r w:rsidRPr="00873C05">
              <w:rPr>
                <w:sz w:val="28"/>
                <w:szCs w:val="28"/>
              </w:rPr>
              <w:t xml:space="preserve">4. Повышение надежности систем и качества предоставления коммунальных услуг; </w:t>
            </w:r>
          </w:p>
          <w:p w:rsidR="00873C05" w:rsidRPr="00873C05" w:rsidRDefault="00873C05" w:rsidP="007C4CFD">
            <w:pPr>
              <w:jc w:val="center"/>
              <w:rPr>
                <w:sz w:val="28"/>
                <w:szCs w:val="28"/>
              </w:rPr>
            </w:pPr>
            <w:r w:rsidRPr="00873C05">
              <w:rPr>
                <w:sz w:val="28"/>
                <w:szCs w:val="28"/>
              </w:rPr>
              <w:t xml:space="preserve">5. Совершенствование механизмов развития энергосбережения и повышения энергоэффективности коммунальной инфраструктуры; </w:t>
            </w:r>
          </w:p>
          <w:p w:rsidR="00873C05" w:rsidRPr="00873C05" w:rsidRDefault="00873C05" w:rsidP="007C4CFD">
            <w:pPr>
              <w:jc w:val="center"/>
              <w:rPr>
                <w:sz w:val="28"/>
                <w:szCs w:val="28"/>
              </w:rPr>
            </w:pPr>
            <w:r w:rsidRPr="00873C05">
              <w:rPr>
                <w:sz w:val="28"/>
                <w:szCs w:val="28"/>
              </w:rPr>
              <w:t xml:space="preserve">6. Повышение инвестиционной привлекательности </w:t>
            </w:r>
            <w:r w:rsidRPr="00873C05">
              <w:rPr>
                <w:sz w:val="28"/>
                <w:szCs w:val="28"/>
              </w:rPr>
              <w:lastRenderedPageBreak/>
              <w:t xml:space="preserve">коммунальной инфраструктуры; </w:t>
            </w:r>
          </w:p>
          <w:p w:rsidR="00873C05" w:rsidRPr="00873C05" w:rsidRDefault="00873C05" w:rsidP="007C4CFD">
            <w:pPr>
              <w:jc w:val="center"/>
              <w:rPr>
                <w:sz w:val="28"/>
                <w:szCs w:val="28"/>
              </w:rPr>
            </w:pPr>
            <w:r w:rsidRPr="00873C05">
              <w:rPr>
                <w:sz w:val="28"/>
                <w:szCs w:val="28"/>
              </w:rPr>
              <w:t>7. Увеличение пропускной способности (мощности) систем коммунальной инфраструктуры.</w:t>
            </w:r>
          </w:p>
          <w:p w:rsidR="00873C05" w:rsidRPr="00873C05" w:rsidRDefault="00873C05" w:rsidP="007C4CFD">
            <w:pPr>
              <w:jc w:val="center"/>
              <w:rPr>
                <w:sz w:val="28"/>
                <w:szCs w:val="28"/>
              </w:rPr>
            </w:pPr>
            <w:r w:rsidRPr="00873C05">
              <w:rPr>
                <w:sz w:val="28"/>
                <w:szCs w:val="28"/>
              </w:rPr>
              <w:t>8. Бесперебойное обеспечение населения городского округа коммунальными услугами нормативного качества.</w:t>
            </w:r>
          </w:p>
          <w:p w:rsidR="00873C05" w:rsidRPr="00873C05" w:rsidRDefault="00873C05" w:rsidP="007C4CFD">
            <w:pPr>
              <w:jc w:val="center"/>
              <w:rPr>
                <w:sz w:val="28"/>
                <w:szCs w:val="28"/>
              </w:rPr>
            </w:pPr>
            <w:r w:rsidRPr="00873C05">
              <w:rPr>
                <w:sz w:val="28"/>
                <w:szCs w:val="28"/>
              </w:rPr>
              <w:t>9. Повышение эффективности деятельности организаций коммунального комплекса по содержанию систем коммунальной инфраструктуры и предоставлению коммунальных услуг потребителям (снижение расходов на содержание коммунальных систем, потерь ресурсов, тарифов для потребителей).</w:t>
            </w:r>
          </w:p>
          <w:p w:rsidR="00873C05" w:rsidRPr="00873C05" w:rsidRDefault="00873C05" w:rsidP="007C4CFD">
            <w:pPr>
              <w:jc w:val="center"/>
              <w:rPr>
                <w:sz w:val="28"/>
                <w:szCs w:val="28"/>
              </w:rPr>
            </w:pPr>
            <w:r w:rsidRPr="00873C05">
              <w:rPr>
                <w:sz w:val="28"/>
                <w:szCs w:val="28"/>
              </w:rPr>
              <w:t>10. Улучшение экологической ситуации на территории городского округа.</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lastRenderedPageBreak/>
              <w:t>Важнейшие целевые показатели программы</w:t>
            </w:r>
          </w:p>
        </w:tc>
        <w:tc>
          <w:tcPr>
            <w:tcW w:w="6503" w:type="dxa"/>
            <w:vAlign w:val="center"/>
          </w:tcPr>
          <w:p w:rsidR="00873C05" w:rsidRPr="00873C05" w:rsidRDefault="00873C05" w:rsidP="007C4CFD">
            <w:pPr>
              <w:jc w:val="center"/>
              <w:rPr>
                <w:sz w:val="28"/>
                <w:szCs w:val="28"/>
              </w:rPr>
            </w:pPr>
            <w:r w:rsidRPr="00873C05">
              <w:rPr>
                <w:sz w:val="28"/>
                <w:szCs w:val="28"/>
              </w:rPr>
              <w:t>1. Доступность товаров и услуг для потребителей:</w:t>
            </w:r>
          </w:p>
          <w:p w:rsidR="00873C05" w:rsidRPr="00873C05" w:rsidRDefault="00873C05" w:rsidP="007C4CFD">
            <w:pPr>
              <w:jc w:val="center"/>
              <w:rPr>
                <w:sz w:val="28"/>
                <w:szCs w:val="28"/>
              </w:rPr>
            </w:pPr>
            <w:r w:rsidRPr="00873C05">
              <w:rPr>
                <w:sz w:val="28"/>
                <w:szCs w:val="28"/>
              </w:rPr>
              <w:t>- доля потребителей, обеспеченных доступом к системам водоснабжения.</w:t>
            </w:r>
            <w:r w:rsidR="00E627D7">
              <w:rPr>
                <w:sz w:val="28"/>
                <w:szCs w:val="28"/>
              </w:rPr>
              <w:t xml:space="preserve"> С</w:t>
            </w:r>
            <w:r w:rsidRPr="00873C05">
              <w:rPr>
                <w:sz w:val="28"/>
                <w:szCs w:val="28"/>
              </w:rPr>
              <w:t>истемам водоотведени</w:t>
            </w:r>
            <w:r w:rsidR="00E627D7">
              <w:rPr>
                <w:sz w:val="28"/>
                <w:szCs w:val="28"/>
              </w:rPr>
              <w:t>и</w:t>
            </w:r>
            <w:r w:rsidRPr="00873C05">
              <w:rPr>
                <w:sz w:val="28"/>
                <w:szCs w:val="28"/>
              </w:rPr>
              <w:t>, к системам отопления, к системам горячего водоснабжения, к системам электроснабжения, к системам газоснабжения;</w:t>
            </w:r>
          </w:p>
          <w:p w:rsidR="00873C05" w:rsidRPr="00873C05" w:rsidRDefault="00873C05" w:rsidP="007C4CFD">
            <w:pPr>
              <w:jc w:val="center"/>
              <w:rPr>
                <w:sz w:val="28"/>
                <w:szCs w:val="28"/>
              </w:rPr>
            </w:pPr>
            <w:r w:rsidRPr="00873C05">
              <w:rPr>
                <w:sz w:val="28"/>
                <w:szCs w:val="28"/>
              </w:rPr>
              <w:t>- доля расходов на оплату коммунальных услуг в совокупном доходе населения.</w:t>
            </w:r>
          </w:p>
          <w:p w:rsidR="00873C05" w:rsidRPr="00873C05" w:rsidRDefault="00873C05" w:rsidP="007C4CFD">
            <w:pPr>
              <w:jc w:val="center"/>
              <w:rPr>
                <w:sz w:val="28"/>
                <w:szCs w:val="28"/>
              </w:rPr>
            </w:pPr>
            <w:r w:rsidRPr="00873C05">
              <w:rPr>
                <w:sz w:val="28"/>
                <w:szCs w:val="28"/>
              </w:rPr>
              <w:t>2. По системам водоснабжения:</w:t>
            </w:r>
          </w:p>
          <w:p w:rsidR="00873C05" w:rsidRPr="00873C05" w:rsidRDefault="00873C05" w:rsidP="007C4CFD">
            <w:pPr>
              <w:jc w:val="center"/>
              <w:rPr>
                <w:sz w:val="28"/>
                <w:szCs w:val="28"/>
              </w:rPr>
            </w:pPr>
            <w:r w:rsidRPr="00873C05">
              <w:rPr>
                <w:sz w:val="28"/>
                <w:szCs w:val="28"/>
              </w:rPr>
              <w:t>- сокращение удельного веса сетей водоснабжения, нуждающихся в замене.</w:t>
            </w:r>
          </w:p>
          <w:p w:rsidR="00873C05" w:rsidRPr="00873C05" w:rsidRDefault="00873C05" w:rsidP="007C4CFD">
            <w:pPr>
              <w:jc w:val="center"/>
              <w:rPr>
                <w:sz w:val="28"/>
                <w:szCs w:val="28"/>
              </w:rPr>
            </w:pPr>
            <w:r w:rsidRPr="00873C05">
              <w:rPr>
                <w:sz w:val="28"/>
                <w:szCs w:val="28"/>
              </w:rPr>
              <w:t>- снижение износа оборудования</w:t>
            </w:r>
          </w:p>
          <w:p w:rsidR="00873C05" w:rsidRPr="00873C05" w:rsidRDefault="00873C05" w:rsidP="007C4CFD">
            <w:pPr>
              <w:jc w:val="center"/>
              <w:rPr>
                <w:sz w:val="28"/>
                <w:szCs w:val="28"/>
              </w:rPr>
            </w:pPr>
            <w:r w:rsidRPr="00873C05">
              <w:rPr>
                <w:sz w:val="28"/>
                <w:szCs w:val="28"/>
              </w:rPr>
              <w:t>- снижение количества аварий на 1 км сетей;</w:t>
            </w:r>
          </w:p>
          <w:p w:rsidR="00873C05" w:rsidRPr="00873C05" w:rsidRDefault="00873C05" w:rsidP="007C4CFD">
            <w:pPr>
              <w:jc w:val="center"/>
              <w:rPr>
                <w:sz w:val="28"/>
                <w:szCs w:val="28"/>
              </w:rPr>
            </w:pPr>
            <w:r w:rsidRPr="00873C05">
              <w:rPr>
                <w:sz w:val="28"/>
                <w:szCs w:val="28"/>
              </w:rPr>
              <w:t>- сокращение удельного потребления электрической энергии;</w:t>
            </w:r>
          </w:p>
          <w:p w:rsidR="00873C05" w:rsidRPr="00873C05" w:rsidRDefault="00873C05" w:rsidP="007C4CFD">
            <w:pPr>
              <w:jc w:val="center"/>
              <w:rPr>
                <w:sz w:val="28"/>
                <w:szCs w:val="28"/>
              </w:rPr>
            </w:pPr>
            <w:r w:rsidRPr="00873C05">
              <w:rPr>
                <w:sz w:val="28"/>
                <w:szCs w:val="28"/>
              </w:rPr>
              <w:t>3. По системам водоотведения и очистки сточных вод:</w:t>
            </w:r>
          </w:p>
          <w:p w:rsidR="00873C05" w:rsidRPr="00873C05" w:rsidRDefault="00873C05" w:rsidP="007C4CFD">
            <w:pPr>
              <w:jc w:val="center"/>
              <w:rPr>
                <w:sz w:val="28"/>
                <w:szCs w:val="28"/>
              </w:rPr>
            </w:pPr>
            <w:r w:rsidRPr="00873C05">
              <w:rPr>
                <w:sz w:val="28"/>
                <w:szCs w:val="28"/>
              </w:rPr>
              <w:t>- сокращение удельного веса сетей водоотведения, нуждающихся в замене;</w:t>
            </w:r>
          </w:p>
          <w:p w:rsidR="00873C05" w:rsidRPr="00873C05" w:rsidRDefault="00873C05" w:rsidP="007C4CFD">
            <w:pPr>
              <w:jc w:val="center"/>
              <w:rPr>
                <w:sz w:val="28"/>
                <w:szCs w:val="28"/>
              </w:rPr>
            </w:pPr>
            <w:r w:rsidRPr="00873C05">
              <w:rPr>
                <w:sz w:val="28"/>
                <w:szCs w:val="28"/>
              </w:rPr>
              <w:t>- снижение износа оборудования;</w:t>
            </w:r>
          </w:p>
          <w:p w:rsidR="00873C05" w:rsidRPr="00873C05" w:rsidRDefault="00873C05" w:rsidP="007C4CFD">
            <w:pPr>
              <w:jc w:val="center"/>
              <w:rPr>
                <w:sz w:val="28"/>
                <w:szCs w:val="28"/>
              </w:rPr>
            </w:pPr>
            <w:r w:rsidRPr="00873C05">
              <w:rPr>
                <w:sz w:val="28"/>
                <w:szCs w:val="28"/>
              </w:rPr>
              <w:t>- снижение количества аварий на 1 км сетей.</w:t>
            </w:r>
          </w:p>
          <w:p w:rsidR="00873C05" w:rsidRPr="00873C05" w:rsidRDefault="00873C05" w:rsidP="007C4CFD">
            <w:pPr>
              <w:jc w:val="center"/>
              <w:rPr>
                <w:sz w:val="28"/>
                <w:szCs w:val="28"/>
              </w:rPr>
            </w:pPr>
            <w:r w:rsidRPr="00873C05">
              <w:rPr>
                <w:sz w:val="28"/>
                <w:szCs w:val="28"/>
              </w:rPr>
              <w:t>- снижение энергоёмкости производства;</w:t>
            </w:r>
          </w:p>
          <w:p w:rsidR="00873C05" w:rsidRPr="00873C05" w:rsidRDefault="00873C05" w:rsidP="007C4CFD">
            <w:pPr>
              <w:jc w:val="center"/>
              <w:rPr>
                <w:sz w:val="28"/>
                <w:szCs w:val="28"/>
              </w:rPr>
            </w:pPr>
            <w:r w:rsidRPr="00873C05">
              <w:rPr>
                <w:sz w:val="28"/>
                <w:szCs w:val="28"/>
              </w:rPr>
              <w:t>- ликвидация сбросов недостаточно очищенных сточных вод;</w:t>
            </w:r>
          </w:p>
          <w:p w:rsidR="00873C05" w:rsidRPr="00873C05" w:rsidRDefault="00873C05" w:rsidP="007C4CFD">
            <w:pPr>
              <w:jc w:val="center"/>
              <w:rPr>
                <w:sz w:val="28"/>
                <w:szCs w:val="28"/>
              </w:rPr>
            </w:pPr>
            <w:r w:rsidRPr="00873C05">
              <w:rPr>
                <w:sz w:val="28"/>
                <w:szCs w:val="28"/>
              </w:rPr>
              <w:t>4. По системам теплоснабжения:</w:t>
            </w:r>
          </w:p>
          <w:p w:rsidR="00873C05" w:rsidRPr="00873C05" w:rsidRDefault="00873C05" w:rsidP="007C4CFD">
            <w:pPr>
              <w:jc w:val="center"/>
              <w:rPr>
                <w:sz w:val="28"/>
                <w:szCs w:val="28"/>
              </w:rPr>
            </w:pPr>
            <w:r w:rsidRPr="00873C05">
              <w:rPr>
                <w:sz w:val="28"/>
                <w:szCs w:val="28"/>
              </w:rPr>
              <w:t>- сокращение удельного веса сетей теплоснабжения, нуждающихся в замене;</w:t>
            </w:r>
          </w:p>
          <w:p w:rsidR="00873C05" w:rsidRPr="00873C05" w:rsidRDefault="00873C05" w:rsidP="007C4CFD">
            <w:pPr>
              <w:jc w:val="center"/>
              <w:rPr>
                <w:sz w:val="28"/>
                <w:szCs w:val="28"/>
              </w:rPr>
            </w:pPr>
            <w:r w:rsidRPr="00873C05">
              <w:rPr>
                <w:sz w:val="28"/>
                <w:szCs w:val="28"/>
              </w:rPr>
              <w:t>- снижение износа оборудования;</w:t>
            </w:r>
          </w:p>
          <w:p w:rsidR="00873C05" w:rsidRPr="00873C05" w:rsidRDefault="00873C05" w:rsidP="007C4CFD">
            <w:pPr>
              <w:jc w:val="center"/>
              <w:rPr>
                <w:sz w:val="28"/>
                <w:szCs w:val="28"/>
              </w:rPr>
            </w:pPr>
            <w:r w:rsidRPr="00873C05">
              <w:rPr>
                <w:sz w:val="28"/>
                <w:szCs w:val="28"/>
              </w:rPr>
              <w:t>-  снижение количества аварий на 1 км сетей;</w:t>
            </w:r>
          </w:p>
          <w:p w:rsidR="00873C05" w:rsidRPr="00873C05" w:rsidRDefault="00873C05" w:rsidP="007C4CFD">
            <w:pPr>
              <w:jc w:val="center"/>
              <w:rPr>
                <w:sz w:val="28"/>
                <w:szCs w:val="28"/>
              </w:rPr>
            </w:pPr>
            <w:r w:rsidRPr="00873C05">
              <w:rPr>
                <w:sz w:val="28"/>
                <w:szCs w:val="28"/>
              </w:rPr>
              <w:lastRenderedPageBreak/>
              <w:t>- снижение удельного нормативного расхода ресурса на производство 1 Гкал;</w:t>
            </w:r>
          </w:p>
          <w:p w:rsidR="00873C05" w:rsidRPr="00873C05" w:rsidRDefault="00873C05" w:rsidP="007C4CFD">
            <w:pPr>
              <w:jc w:val="center"/>
              <w:rPr>
                <w:sz w:val="28"/>
                <w:szCs w:val="28"/>
              </w:rPr>
            </w:pPr>
            <w:r w:rsidRPr="00873C05">
              <w:rPr>
                <w:sz w:val="28"/>
                <w:szCs w:val="28"/>
              </w:rPr>
              <w:t>- снижение уровня потерь;</w:t>
            </w:r>
          </w:p>
          <w:p w:rsidR="00873C05" w:rsidRPr="00873C05" w:rsidRDefault="00873C05" w:rsidP="007C4CFD">
            <w:pPr>
              <w:jc w:val="center"/>
              <w:rPr>
                <w:sz w:val="28"/>
                <w:szCs w:val="28"/>
              </w:rPr>
            </w:pPr>
            <w:r w:rsidRPr="00873C05">
              <w:rPr>
                <w:sz w:val="28"/>
                <w:szCs w:val="28"/>
              </w:rPr>
              <w:t>5. По системам электроснабжения:</w:t>
            </w:r>
          </w:p>
          <w:p w:rsidR="00873C05" w:rsidRPr="00873C05" w:rsidRDefault="00873C05" w:rsidP="007C4CFD">
            <w:pPr>
              <w:jc w:val="center"/>
              <w:rPr>
                <w:sz w:val="28"/>
                <w:szCs w:val="28"/>
              </w:rPr>
            </w:pPr>
            <w:r w:rsidRPr="00873C05">
              <w:rPr>
                <w:sz w:val="28"/>
                <w:szCs w:val="28"/>
              </w:rPr>
              <w:t>- сокращение удельного веса сетей, нуждающихся в замене;</w:t>
            </w:r>
          </w:p>
          <w:p w:rsidR="00873C05" w:rsidRPr="00873C05" w:rsidRDefault="00873C05" w:rsidP="007C4CFD">
            <w:pPr>
              <w:jc w:val="center"/>
              <w:rPr>
                <w:sz w:val="28"/>
                <w:szCs w:val="28"/>
              </w:rPr>
            </w:pPr>
            <w:r w:rsidRPr="00873C05">
              <w:rPr>
                <w:sz w:val="28"/>
                <w:szCs w:val="28"/>
              </w:rPr>
              <w:t>- снижение износа оборудования;</w:t>
            </w:r>
          </w:p>
          <w:p w:rsidR="00873C05" w:rsidRPr="00873C05" w:rsidRDefault="00873C05" w:rsidP="007C4CFD">
            <w:pPr>
              <w:jc w:val="center"/>
              <w:rPr>
                <w:sz w:val="28"/>
                <w:szCs w:val="28"/>
              </w:rPr>
            </w:pPr>
            <w:r w:rsidRPr="00873C05">
              <w:rPr>
                <w:sz w:val="28"/>
                <w:szCs w:val="28"/>
              </w:rPr>
              <w:t>6. По системам газоснабжения:</w:t>
            </w:r>
          </w:p>
          <w:p w:rsidR="00873C05" w:rsidRPr="00873C05" w:rsidRDefault="00873C05" w:rsidP="007C4CFD">
            <w:pPr>
              <w:jc w:val="center"/>
              <w:rPr>
                <w:sz w:val="28"/>
                <w:szCs w:val="28"/>
              </w:rPr>
            </w:pPr>
            <w:r w:rsidRPr="00873C05">
              <w:rPr>
                <w:sz w:val="28"/>
                <w:szCs w:val="28"/>
              </w:rPr>
              <w:t>- увеличение протяженности сетей;</w:t>
            </w:r>
          </w:p>
          <w:p w:rsidR="00873C05" w:rsidRPr="00873C05" w:rsidRDefault="00873C05" w:rsidP="007C4CFD">
            <w:pPr>
              <w:jc w:val="center"/>
              <w:rPr>
                <w:sz w:val="28"/>
                <w:szCs w:val="28"/>
              </w:rPr>
            </w:pPr>
            <w:r w:rsidRPr="00873C05">
              <w:rPr>
                <w:sz w:val="28"/>
                <w:szCs w:val="28"/>
              </w:rPr>
              <w:t>- снижение уровня потерь;</w:t>
            </w:r>
          </w:p>
          <w:p w:rsidR="00873C05" w:rsidRPr="00873C05" w:rsidRDefault="00873C05" w:rsidP="007C4CFD">
            <w:pPr>
              <w:jc w:val="center"/>
              <w:rPr>
                <w:sz w:val="28"/>
                <w:szCs w:val="28"/>
              </w:rPr>
            </w:pPr>
            <w:r w:rsidRPr="00873C05">
              <w:rPr>
                <w:sz w:val="28"/>
                <w:szCs w:val="28"/>
              </w:rPr>
              <w:t>- индекс замены оборудования;</w:t>
            </w:r>
          </w:p>
          <w:p w:rsidR="00873C05" w:rsidRPr="00873C05" w:rsidRDefault="00873C05" w:rsidP="007C4CFD">
            <w:pPr>
              <w:jc w:val="center"/>
              <w:rPr>
                <w:sz w:val="28"/>
                <w:szCs w:val="28"/>
              </w:rPr>
            </w:pPr>
            <w:r w:rsidRPr="00873C05">
              <w:rPr>
                <w:sz w:val="28"/>
                <w:szCs w:val="28"/>
              </w:rPr>
              <w:t>7. По всем системам коммунальной инфраструктуры:</w:t>
            </w:r>
          </w:p>
          <w:p w:rsidR="00873C05" w:rsidRPr="00873C05" w:rsidRDefault="00873C05" w:rsidP="007C4CFD">
            <w:pPr>
              <w:jc w:val="center"/>
              <w:rPr>
                <w:sz w:val="28"/>
                <w:szCs w:val="28"/>
              </w:rPr>
            </w:pPr>
            <w:r w:rsidRPr="00873C05">
              <w:rPr>
                <w:sz w:val="28"/>
                <w:szCs w:val="28"/>
              </w:rPr>
              <w:t>- степень охвата потребителей приборами учета водоснабжения и водоотведения, теплоснабжения, газоснабжения;</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lastRenderedPageBreak/>
              <w:t>Сроки реализации программы</w:t>
            </w:r>
          </w:p>
        </w:tc>
        <w:tc>
          <w:tcPr>
            <w:tcW w:w="6503" w:type="dxa"/>
            <w:vAlign w:val="center"/>
          </w:tcPr>
          <w:p w:rsidR="00873C05" w:rsidRPr="00873C05" w:rsidRDefault="00873C05" w:rsidP="007C4CFD">
            <w:pPr>
              <w:jc w:val="center"/>
              <w:rPr>
                <w:sz w:val="28"/>
                <w:szCs w:val="28"/>
              </w:rPr>
            </w:pPr>
            <w:r w:rsidRPr="00873C05">
              <w:rPr>
                <w:sz w:val="28"/>
                <w:szCs w:val="28"/>
              </w:rPr>
              <w:t>2020-2030 годы</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Объем финансирования программы</w:t>
            </w:r>
          </w:p>
        </w:tc>
        <w:tc>
          <w:tcPr>
            <w:tcW w:w="6503" w:type="dxa"/>
            <w:vAlign w:val="center"/>
          </w:tcPr>
          <w:p w:rsidR="00873C05" w:rsidRPr="00873C05" w:rsidRDefault="00873C05" w:rsidP="007C4CFD">
            <w:pPr>
              <w:jc w:val="center"/>
              <w:rPr>
                <w:sz w:val="28"/>
                <w:szCs w:val="28"/>
              </w:rPr>
            </w:pPr>
            <w:r w:rsidRPr="00873C05">
              <w:rPr>
                <w:sz w:val="28"/>
                <w:szCs w:val="28"/>
              </w:rPr>
              <w:t>Общий объем финансирования, предусмотренный программой составляет 408 113,44‬‬‬ тыс. руб., из них:</w:t>
            </w:r>
          </w:p>
          <w:p w:rsidR="00873C05" w:rsidRPr="00873C05" w:rsidRDefault="00873C05" w:rsidP="007C4CFD">
            <w:pPr>
              <w:jc w:val="center"/>
              <w:rPr>
                <w:sz w:val="28"/>
                <w:szCs w:val="28"/>
              </w:rPr>
            </w:pPr>
            <w:r w:rsidRPr="00873C05">
              <w:rPr>
                <w:sz w:val="28"/>
                <w:szCs w:val="28"/>
              </w:rPr>
              <w:t>•</w:t>
            </w:r>
            <w:r w:rsidRPr="00873C05">
              <w:rPr>
                <w:sz w:val="28"/>
                <w:szCs w:val="28"/>
              </w:rPr>
              <w:tab/>
              <w:t>Газоснабжение – 1 160,83 тыс. руб.</w:t>
            </w:r>
          </w:p>
          <w:p w:rsidR="00873C05" w:rsidRPr="00873C05" w:rsidRDefault="00873C05" w:rsidP="007C4CFD">
            <w:pPr>
              <w:jc w:val="center"/>
              <w:rPr>
                <w:sz w:val="28"/>
                <w:szCs w:val="28"/>
              </w:rPr>
            </w:pPr>
            <w:r w:rsidRPr="00873C05">
              <w:rPr>
                <w:sz w:val="28"/>
                <w:szCs w:val="28"/>
              </w:rPr>
              <w:t>•</w:t>
            </w:r>
            <w:r w:rsidRPr="00873C05">
              <w:rPr>
                <w:sz w:val="28"/>
                <w:szCs w:val="28"/>
              </w:rPr>
              <w:tab/>
              <w:t>Электроснабжение – 70 000,00 тыс. руб.</w:t>
            </w:r>
          </w:p>
          <w:p w:rsidR="00873C05" w:rsidRPr="00873C05" w:rsidRDefault="00873C05" w:rsidP="007C4CFD">
            <w:pPr>
              <w:jc w:val="center"/>
              <w:rPr>
                <w:sz w:val="28"/>
                <w:szCs w:val="28"/>
              </w:rPr>
            </w:pPr>
            <w:r w:rsidRPr="00873C05">
              <w:rPr>
                <w:sz w:val="28"/>
                <w:szCs w:val="28"/>
              </w:rPr>
              <w:t>•</w:t>
            </w:r>
            <w:r w:rsidRPr="00873C05">
              <w:rPr>
                <w:sz w:val="28"/>
                <w:szCs w:val="28"/>
              </w:rPr>
              <w:tab/>
              <w:t>Теплоснабжение – 52 601,41 тыс. руб.</w:t>
            </w:r>
          </w:p>
          <w:p w:rsidR="00873C05" w:rsidRPr="00873C05" w:rsidRDefault="00873C05" w:rsidP="007C4CFD">
            <w:pPr>
              <w:jc w:val="center"/>
              <w:rPr>
                <w:sz w:val="28"/>
                <w:szCs w:val="28"/>
              </w:rPr>
            </w:pPr>
            <w:r w:rsidRPr="00873C05">
              <w:rPr>
                <w:sz w:val="28"/>
                <w:szCs w:val="28"/>
              </w:rPr>
              <w:t>•</w:t>
            </w:r>
            <w:r w:rsidRPr="00873C05">
              <w:rPr>
                <w:sz w:val="28"/>
                <w:szCs w:val="28"/>
              </w:rPr>
              <w:tab/>
              <w:t>Водоснабжение и водоотведение – 284 351,2 тыс. руб.</w:t>
            </w:r>
          </w:p>
        </w:tc>
      </w:tr>
    </w:tbl>
    <w:p w:rsidR="00873C05" w:rsidRPr="00873C05" w:rsidRDefault="00873C05" w:rsidP="007C4CFD">
      <w:pPr>
        <w:keepNext/>
        <w:jc w:val="center"/>
        <w:outlineLvl w:val="2"/>
        <w:rPr>
          <w:b/>
          <w:bCs/>
          <w:sz w:val="28"/>
          <w:szCs w:val="20"/>
        </w:rPr>
      </w:pPr>
      <w:r w:rsidRPr="00873C05">
        <w:rPr>
          <w:bCs/>
          <w:sz w:val="28"/>
          <w:szCs w:val="20"/>
        </w:rPr>
        <w:br w:type="page"/>
      </w:r>
      <w:bookmarkStart w:id="8" w:name="_Toc17621431"/>
      <w:bookmarkStart w:id="9" w:name="_Toc25619027"/>
      <w:r w:rsidRPr="00873C05">
        <w:rPr>
          <w:b/>
          <w:bCs/>
          <w:sz w:val="28"/>
          <w:szCs w:val="20"/>
        </w:rPr>
        <w:lastRenderedPageBreak/>
        <w:t>Введение</w:t>
      </w:r>
      <w:bookmarkEnd w:id="8"/>
      <w:bookmarkEnd w:id="9"/>
    </w:p>
    <w:p w:rsidR="00873C05" w:rsidRPr="00873C05" w:rsidRDefault="00873C05" w:rsidP="007C4CFD">
      <w:pPr>
        <w:ind w:firstLine="709"/>
        <w:jc w:val="both"/>
        <w:rPr>
          <w:sz w:val="28"/>
        </w:rPr>
      </w:pPr>
    </w:p>
    <w:p w:rsidR="00873C05" w:rsidRPr="00873C05" w:rsidRDefault="00873C05" w:rsidP="007C4CFD">
      <w:pPr>
        <w:ind w:firstLine="709"/>
        <w:jc w:val="both"/>
        <w:rPr>
          <w:sz w:val="28"/>
        </w:rPr>
      </w:pPr>
      <w:r w:rsidRPr="00873C05">
        <w:rPr>
          <w:sz w:val="28"/>
        </w:rPr>
        <w:t>Программа комплексного развития систем коммунальной инфраструктуры (далее – ПКРСКИ) представляет собой программу мероприятий по строительству, модернизации систем коммунальной инфраструктуры.</w:t>
      </w:r>
    </w:p>
    <w:p w:rsidR="00873C05" w:rsidRPr="00873C05" w:rsidRDefault="00873C05" w:rsidP="007C4CFD">
      <w:pPr>
        <w:ind w:firstLine="709"/>
        <w:jc w:val="both"/>
        <w:rPr>
          <w:sz w:val="28"/>
        </w:rPr>
      </w:pPr>
      <w:r w:rsidRPr="00873C05">
        <w:rPr>
          <w:sz w:val="28"/>
        </w:rPr>
        <w:t xml:space="preserve">В соответствии со статьей 8 Градостроительного кодекса Российской Федерации к полномочиям органов местного самоуправления относится разработка и утверждение программ комплексного развития систем коммунальной инфраструктуры. </w:t>
      </w:r>
    </w:p>
    <w:p w:rsidR="00873C05" w:rsidRPr="00873C05" w:rsidRDefault="00873C05" w:rsidP="007C4CFD">
      <w:pPr>
        <w:ind w:firstLine="709"/>
        <w:jc w:val="both"/>
        <w:rPr>
          <w:sz w:val="28"/>
        </w:rPr>
      </w:pPr>
      <w:r w:rsidRPr="00873C05">
        <w:rPr>
          <w:sz w:val="28"/>
        </w:rPr>
        <w:t>Программа комплексного развития систем коммунальной инфраструктуры разрабатывается и утверждается на основании, генерального плана, утвержденного в порядке, установленном Градостроительным кодексом РФ.</w:t>
      </w:r>
    </w:p>
    <w:p w:rsidR="00873C05" w:rsidRPr="00873C05" w:rsidRDefault="00873C05" w:rsidP="007C4CFD">
      <w:pPr>
        <w:ind w:firstLine="709"/>
        <w:jc w:val="both"/>
        <w:rPr>
          <w:sz w:val="28"/>
        </w:rPr>
      </w:pPr>
      <w:r w:rsidRPr="00873C05">
        <w:rPr>
          <w:sz w:val="28"/>
        </w:rPr>
        <w:t>ПРКСКИ должна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соответствовать установленным требованиям надежности, энергетической эффективности, снижению негативного воздействия на окружающую среду и здоровье человека, а также повышению качества поставляемых для потребителей товаров, оказываемых услуг в сферах электро-, газо-, тепло-, водоснабжения и водоотведения.</w:t>
      </w:r>
    </w:p>
    <w:p w:rsidR="00873C05" w:rsidRPr="00873C05" w:rsidRDefault="00873C05" w:rsidP="007C4CFD">
      <w:pPr>
        <w:ind w:firstLine="709"/>
        <w:jc w:val="both"/>
        <w:rPr>
          <w:sz w:val="28"/>
        </w:rPr>
      </w:pPr>
      <w:r w:rsidRPr="00873C05">
        <w:rPr>
          <w:sz w:val="28"/>
        </w:rPr>
        <w:t>Реализация программы предусматривает развитие и модернизацию систем коммунальной инфраструктуры, поддержание и улучшение качества предоставления потребителям товаров и услуг, а также организацию коммунального комплекса с учетом подключения новых потребителей к системам коммунальной инфраструктуры.</w:t>
      </w:r>
    </w:p>
    <w:p w:rsidR="00873C05" w:rsidRPr="00873C05" w:rsidRDefault="00873C05" w:rsidP="007C4CFD">
      <w:pPr>
        <w:ind w:firstLine="709"/>
        <w:jc w:val="both"/>
        <w:rPr>
          <w:sz w:val="28"/>
        </w:rPr>
      </w:pPr>
      <w:r w:rsidRPr="00873C05">
        <w:rPr>
          <w:sz w:val="28"/>
        </w:rPr>
        <w:t xml:space="preserve">Надежное и бесперебойное обеспечение населения и предприятий коммунальными услугами нормативного качества – одна из главных проблем, решение которой необходимо для сохранения и повышения качества жизни населения и его здоровья, а также для достижения устойчивого социально-экономического развития. </w:t>
      </w:r>
    </w:p>
    <w:p w:rsidR="00873C05" w:rsidRPr="00873C05" w:rsidRDefault="00873C05" w:rsidP="007C4CFD">
      <w:pPr>
        <w:ind w:firstLine="709"/>
        <w:jc w:val="both"/>
        <w:rPr>
          <w:sz w:val="28"/>
        </w:rPr>
      </w:pPr>
      <w:r w:rsidRPr="00873C05">
        <w:rPr>
          <w:sz w:val="28"/>
        </w:rPr>
        <w:t xml:space="preserve">Решение проблемы носит комплексный характер, а реализация мероприятий по улучшению качества вышеуказанных услуг возможна только при взаимодействии органов власти всех уровней, а также концентрации финансовых, технических и научных ресурсов. </w:t>
      </w:r>
    </w:p>
    <w:p w:rsidR="00873C05" w:rsidRPr="00873C05" w:rsidRDefault="00873C05" w:rsidP="007C4CFD">
      <w:pPr>
        <w:ind w:firstLine="709"/>
        <w:jc w:val="both"/>
        <w:rPr>
          <w:sz w:val="28"/>
        </w:rPr>
      </w:pPr>
      <w:r w:rsidRPr="00873C05">
        <w:rPr>
          <w:sz w:val="28"/>
        </w:rPr>
        <w:t xml:space="preserve">Для системного решения проблем коммунальной сферы целесообразно использовать программно-целевой метод, позволяющий выявить приоритетные направления, которые требуют особого внимания. </w:t>
      </w:r>
    </w:p>
    <w:p w:rsidR="00873C05" w:rsidRPr="00873C05" w:rsidRDefault="00873C05" w:rsidP="007C4CFD">
      <w:pPr>
        <w:ind w:firstLine="709"/>
        <w:jc w:val="both"/>
        <w:rPr>
          <w:sz w:val="28"/>
        </w:rPr>
      </w:pPr>
      <w:r w:rsidRPr="00873C05">
        <w:rPr>
          <w:sz w:val="28"/>
        </w:rPr>
        <w:t xml:space="preserve">Необходимость использования программно-целевого метода для реализации программы обусловлена тем, что проблемы коммунального комплекса: носят межотраслевой и межведомственный характер и не могут быть решены без участия Правительства РФ, Правительства </w:t>
      </w:r>
      <w:r w:rsidRPr="00873C05">
        <w:rPr>
          <w:sz w:val="28"/>
        </w:rPr>
        <w:lastRenderedPageBreak/>
        <w:t xml:space="preserve">Калининградской области, а также органов местного самоуправления, и организаций коммунального комплекса и прочих заинтересованных лиц. </w:t>
      </w:r>
    </w:p>
    <w:p w:rsidR="00873C05" w:rsidRPr="00873C05" w:rsidRDefault="00873C05" w:rsidP="007C4CFD">
      <w:pPr>
        <w:ind w:firstLine="709"/>
        <w:jc w:val="both"/>
        <w:rPr>
          <w:sz w:val="28"/>
        </w:rPr>
      </w:pPr>
      <w:r w:rsidRPr="00873C05">
        <w:rPr>
          <w:sz w:val="28"/>
        </w:rPr>
        <w:t>Система основных мероприятий программы определяет приоритетные направления в сфере коммунального хозяйства на территории городского округа и предполагает реализацию следующих мероприятий:</w:t>
      </w:r>
    </w:p>
    <w:p w:rsidR="00873C05" w:rsidRPr="00873C05" w:rsidRDefault="00873C05" w:rsidP="007C4CFD">
      <w:pPr>
        <w:numPr>
          <w:ilvl w:val="0"/>
          <w:numId w:val="3"/>
        </w:numPr>
        <w:ind w:left="0" w:firstLine="709"/>
        <w:jc w:val="both"/>
        <w:rPr>
          <w:sz w:val="28"/>
        </w:rPr>
      </w:pPr>
      <w:r w:rsidRPr="00873C05">
        <w:rPr>
          <w:sz w:val="28"/>
        </w:rPr>
        <w:t>утверждение и корректировка инвестиционных программ коммунального комплекса;</w:t>
      </w:r>
    </w:p>
    <w:p w:rsidR="00873C05" w:rsidRPr="00873C05" w:rsidRDefault="00873C05" w:rsidP="007C4CFD">
      <w:pPr>
        <w:numPr>
          <w:ilvl w:val="0"/>
          <w:numId w:val="3"/>
        </w:numPr>
        <w:ind w:left="0" w:firstLine="709"/>
        <w:jc w:val="both"/>
        <w:rPr>
          <w:sz w:val="28"/>
        </w:rPr>
      </w:pPr>
      <w:r w:rsidRPr="00873C05">
        <w:rPr>
          <w:sz w:val="28"/>
        </w:rPr>
        <w:t xml:space="preserve">внедрение в систему коммунального комплекса современных инновационных технологий; </w:t>
      </w:r>
    </w:p>
    <w:p w:rsidR="00873C05" w:rsidRPr="00873C05" w:rsidRDefault="00873C05" w:rsidP="007C4CFD">
      <w:pPr>
        <w:numPr>
          <w:ilvl w:val="0"/>
          <w:numId w:val="3"/>
        </w:numPr>
        <w:ind w:left="0" w:firstLine="709"/>
        <w:jc w:val="both"/>
        <w:rPr>
          <w:sz w:val="28"/>
        </w:rPr>
      </w:pPr>
      <w:r w:rsidRPr="00873C05">
        <w:rPr>
          <w:sz w:val="28"/>
        </w:rPr>
        <w:t xml:space="preserve">повышение качества оказываемых коммунальных услуг с целью улучшения уровня жизни населения и повышения экологической безопасности; </w:t>
      </w:r>
    </w:p>
    <w:p w:rsidR="00873C05" w:rsidRPr="00873C05" w:rsidRDefault="00873C05" w:rsidP="007C4CFD">
      <w:pPr>
        <w:numPr>
          <w:ilvl w:val="0"/>
          <w:numId w:val="3"/>
        </w:numPr>
        <w:ind w:left="0" w:firstLine="709"/>
        <w:jc w:val="both"/>
        <w:rPr>
          <w:sz w:val="28"/>
        </w:rPr>
      </w:pPr>
      <w:r w:rsidRPr="00873C05">
        <w:rPr>
          <w:sz w:val="28"/>
        </w:rPr>
        <w:t xml:space="preserve">строительство и реконструкция систем коммунальной инфраструктуры. </w:t>
      </w:r>
    </w:p>
    <w:p w:rsidR="00873C05" w:rsidRPr="00873C05" w:rsidRDefault="00873C05" w:rsidP="007C4CFD">
      <w:pPr>
        <w:ind w:firstLine="709"/>
        <w:jc w:val="both"/>
        <w:rPr>
          <w:sz w:val="28"/>
        </w:rPr>
      </w:pPr>
      <w:r w:rsidRPr="00873C05">
        <w:rPr>
          <w:sz w:val="28"/>
        </w:rPr>
        <w:t xml:space="preserve">В ходе реализации программы содержание мероприятий и их ресурсное обеспечение могут быть скорректированы в случае существенно изменившихся условий. </w:t>
      </w:r>
    </w:p>
    <w:p w:rsidR="00873C05" w:rsidRPr="00873C05" w:rsidRDefault="00873C05" w:rsidP="007C4CFD">
      <w:pPr>
        <w:ind w:firstLine="709"/>
        <w:jc w:val="both"/>
        <w:rPr>
          <w:sz w:val="28"/>
        </w:rPr>
      </w:pPr>
      <w:r w:rsidRPr="00873C05">
        <w:rPr>
          <w:sz w:val="28"/>
        </w:rPr>
        <w:t xml:space="preserve">Корректировка программы производится на основании предложений администрации городского округа, а также организаций коммунального комплекса. </w:t>
      </w:r>
    </w:p>
    <w:p w:rsidR="00873C05" w:rsidRPr="00873C05" w:rsidRDefault="00873C05" w:rsidP="007C4CFD">
      <w:pPr>
        <w:ind w:firstLine="709"/>
        <w:jc w:val="both"/>
        <w:rPr>
          <w:sz w:val="28"/>
        </w:rPr>
      </w:pPr>
      <w:r w:rsidRPr="00873C05">
        <w:rPr>
          <w:sz w:val="28"/>
        </w:rPr>
        <w:t xml:space="preserve">Программа разработана в соответствии с нормативными правовыми актами: </w:t>
      </w:r>
    </w:p>
    <w:p w:rsidR="00873C05" w:rsidRPr="00873C05" w:rsidRDefault="00873C05" w:rsidP="007C4CFD">
      <w:pPr>
        <w:numPr>
          <w:ilvl w:val="0"/>
          <w:numId w:val="3"/>
        </w:numPr>
        <w:ind w:left="0" w:firstLine="709"/>
        <w:jc w:val="both"/>
        <w:rPr>
          <w:sz w:val="28"/>
        </w:rPr>
      </w:pPr>
      <w:r w:rsidRPr="00873C05">
        <w:rPr>
          <w:sz w:val="28"/>
        </w:rPr>
        <w:t xml:space="preserve">Градостроительным кодексом Российской Федерации от 29.12.2004 № 190-ФЗ; </w:t>
      </w:r>
    </w:p>
    <w:p w:rsidR="00873C05" w:rsidRPr="00873C05" w:rsidRDefault="00873C05" w:rsidP="007C4CFD">
      <w:pPr>
        <w:numPr>
          <w:ilvl w:val="0"/>
          <w:numId w:val="3"/>
        </w:numPr>
        <w:ind w:left="0" w:firstLine="709"/>
        <w:jc w:val="both"/>
        <w:rPr>
          <w:sz w:val="28"/>
        </w:rPr>
      </w:pPr>
      <w:r w:rsidRPr="00873C05">
        <w:rPr>
          <w:sz w:val="28"/>
        </w:rPr>
        <w:t xml:space="preserve">Жилищным кодексом Российской Федерации от 29.12.2004 № 188-ФЗ;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27.07.2010 № 190-ФЗ «О теплоснабжении»;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07.12.2011 № 416-ФЗ «О водоснабжении и водоотведении»;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26.03.2003 № 35-ФЗ «Об электроэнергетике»;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06.10.2003 № 131-ФЗ «Об общих принципах организации местного самоуправления в Российской Федерации»;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31.03.1999 № 69-ФЗ «О газоснабжении в Российской Федерации»; </w:t>
      </w:r>
    </w:p>
    <w:p w:rsidR="00873C05" w:rsidRPr="00873C05" w:rsidRDefault="00873C05" w:rsidP="007C4CFD">
      <w:pPr>
        <w:numPr>
          <w:ilvl w:val="0"/>
          <w:numId w:val="3"/>
        </w:numPr>
        <w:ind w:left="0" w:firstLine="709"/>
        <w:jc w:val="both"/>
        <w:rPr>
          <w:sz w:val="28"/>
        </w:rPr>
      </w:pPr>
      <w:r w:rsidRPr="00873C05">
        <w:rPr>
          <w:sz w:val="28"/>
        </w:rPr>
        <w:t xml:space="preserve">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w:t>
      </w:r>
    </w:p>
    <w:p w:rsidR="00873C05" w:rsidRPr="00873C05" w:rsidRDefault="00873C05" w:rsidP="007C4CFD">
      <w:pPr>
        <w:numPr>
          <w:ilvl w:val="0"/>
          <w:numId w:val="3"/>
        </w:numPr>
        <w:ind w:left="0" w:firstLine="709"/>
        <w:jc w:val="both"/>
        <w:rPr>
          <w:sz w:val="28"/>
        </w:rPr>
      </w:pPr>
      <w:r w:rsidRPr="00873C05">
        <w:rPr>
          <w:sz w:val="28"/>
        </w:rPr>
        <w:lastRenderedPageBreak/>
        <w:t xml:space="preserve">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программ комплексного развития систем коммунальной инфраструктуры муниципальных образований»); </w:t>
      </w:r>
    </w:p>
    <w:p w:rsidR="00873C05" w:rsidRPr="00873C05" w:rsidRDefault="00873C05" w:rsidP="007C4CFD">
      <w:pPr>
        <w:numPr>
          <w:ilvl w:val="0"/>
          <w:numId w:val="3"/>
        </w:numPr>
        <w:ind w:left="0" w:firstLine="709"/>
        <w:jc w:val="both"/>
        <w:rPr>
          <w:sz w:val="28"/>
        </w:rPr>
      </w:pPr>
      <w:r w:rsidRPr="00873C05">
        <w:rPr>
          <w:sz w:val="28"/>
        </w:rPr>
        <w:t xml:space="preserve">Приказом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 </w:t>
      </w:r>
    </w:p>
    <w:p w:rsidR="00873C05" w:rsidRPr="00873C05" w:rsidRDefault="00873C05" w:rsidP="007C4CFD">
      <w:pPr>
        <w:numPr>
          <w:ilvl w:val="0"/>
          <w:numId w:val="3"/>
        </w:numPr>
        <w:ind w:left="0" w:firstLine="709"/>
        <w:jc w:val="both"/>
        <w:rPr>
          <w:sz w:val="28"/>
        </w:rPr>
      </w:pPr>
      <w:r w:rsidRPr="00873C05">
        <w:rPr>
          <w:sz w:val="28"/>
        </w:rPr>
        <w:t xml:space="preserve">Генеральными планами поселений городского округа; </w:t>
      </w:r>
    </w:p>
    <w:p w:rsidR="00873C05" w:rsidRPr="00873C05" w:rsidRDefault="00873C05" w:rsidP="007C4CFD">
      <w:pPr>
        <w:numPr>
          <w:ilvl w:val="0"/>
          <w:numId w:val="3"/>
        </w:numPr>
        <w:ind w:left="0" w:firstLine="709"/>
        <w:jc w:val="both"/>
        <w:rPr>
          <w:sz w:val="28"/>
        </w:rPr>
      </w:pPr>
      <w:r w:rsidRPr="00873C05">
        <w:rPr>
          <w:sz w:val="28"/>
        </w:rPr>
        <w:t xml:space="preserve">Правилами землепользования и застройки муниципального образования «Славский городской округ»; </w:t>
      </w:r>
    </w:p>
    <w:p w:rsidR="00873C05" w:rsidRPr="00873C05" w:rsidRDefault="00873C05" w:rsidP="007C4CFD">
      <w:pPr>
        <w:numPr>
          <w:ilvl w:val="0"/>
          <w:numId w:val="3"/>
        </w:numPr>
        <w:ind w:left="0" w:firstLine="709"/>
        <w:jc w:val="both"/>
        <w:rPr>
          <w:sz w:val="28"/>
        </w:rPr>
      </w:pPr>
      <w:r w:rsidRPr="00873C05">
        <w:rPr>
          <w:sz w:val="28"/>
        </w:rPr>
        <w:t xml:space="preserve">Иными нормативными правовыми актами Российской Федерации, </w:t>
      </w:r>
    </w:p>
    <w:p w:rsidR="00873C05" w:rsidRPr="00873C05" w:rsidRDefault="00873C05" w:rsidP="007C4CFD">
      <w:pPr>
        <w:ind w:firstLine="709"/>
        <w:jc w:val="both"/>
        <w:rPr>
          <w:sz w:val="28"/>
        </w:rPr>
      </w:pPr>
      <w:r w:rsidRPr="00873C05">
        <w:rPr>
          <w:sz w:val="28"/>
        </w:rPr>
        <w:t>Таким образом, программа является инструментом реализации приоритетных направлений в развитии коммунального комплекса Славского городского округа на долгосрочную перспективу.</w:t>
      </w:r>
    </w:p>
    <w:p w:rsidR="00873C05" w:rsidRPr="00873C05" w:rsidRDefault="00873C05" w:rsidP="007C4CFD">
      <w:pPr>
        <w:ind w:firstLine="709"/>
        <w:jc w:val="both"/>
        <w:rPr>
          <w:sz w:val="28"/>
        </w:rPr>
      </w:pPr>
      <w:r w:rsidRPr="00873C05">
        <w:rPr>
          <w:sz w:val="28"/>
        </w:rPr>
        <w:t>ПКРСКИ направлена на устойчивое развитие муниципального образования «Славский городской округ» и соответствует государственной политике реформирования коммунального комплекса Российской Федерации.</w:t>
      </w:r>
    </w:p>
    <w:p w:rsidR="00873C05" w:rsidRPr="00873C05" w:rsidRDefault="00873C05" w:rsidP="007C4CFD">
      <w:pPr>
        <w:ind w:firstLine="709"/>
        <w:jc w:val="both"/>
        <w:rPr>
          <w:sz w:val="28"/>
        </w:rPr>
      </w:pPr>
      <w:r w:rsidRPr="00873C05">
        <w:rPr>
          <w:sz w:val="28"/>
        </w:rPr>
        <w:t xml:space="preserve">Целью настоящей программы является обеспечение надежности, повышение качества и эффективности работы коммунального комплекса. Для достижения указанной цели необходимо решение основных задач: </w:t>
      </w:r>
    </w:p>
    <w:p w:rsidR="00873C05" w:rsidRPr="00873C05" w:rsidRDefault="00873C05" w:rsidP="007C4CFD">
      <w:pPr>
        <w:numPr>
          <w:ilvl w:val="0"/>
          <w:numId w:val="3"/>
        </w:numPr>
        <w:ind w:left="0" w:firstLine="709"/>
        <w:jc w:val="both"/>
        <w:rPr>
          <w:sz w:val="28"/>
        </w:rPr>
      </w:pPr>
      <w:r w:rsidRPr="00873C05">
        <w:rPr>
          <w:sz w:val="28"/>
        </w:rPr>
        <w:t xml:space="preserve">инженерно-техническая оптимизация систем коммунальной инфраструктуры; </w:t>
      </w:r>
    </w:p>
    <w:p w:rsidR="00873C05" w:rsidRPr="00873C05" w:rsidRDefault="00873C05" w:rsidP="007C4CFD">
      <w:pPr>
        <w:numPr>
          <w:ilvl w:val="0"/>
          <w:numId w:val="3"/>
        </w:numPr>
        <w:ind w:left="0" w:firstLine="709"/>
        <w:jc w:val="both"/>
        <w:rPr>
          <w:sz w:val="28"/>
        </w:rPr>
      </w:pPr>
      <w:r w:rsidRPr="00873C05">
        <w:rPr>
          <w:sz w:val="28"/>
        </w:rPr>
        <w:t>планирование развития систем коммунальной инфраструктуры;</w:t>
      </w:r>
    </w:p>
    <w:p w:rsidR="00873C05" w:rsidRPr="00873C05" w:rsidRDefault="00873C05" w:rsidP="007C4CFD">
      <w:pPr>
        <w:numPr>
          <w:ilvl w:val="0"/>
          <w:numId w:val="3"/>
        </w:numPr>
        <w:ind w:left="0" w:firstLine="709"/>
        <w:jc w:val="both"/>
        <w:rPr>
          <w:sz w:val="28"/>
        </w:rPr>
      </w:pPr>
      <w:r w:rsidRPr="00873C05">
        <w:rPr>
          <w:sz w:val="28"/>
        </w:rPr>
        <w:t>разработка мероприятий по реконструкции и модернизации систем коммунальной инфраструктуры;</w:t>
      </w:r>
    </w:p>
    <w:p w:rsidR="00873C05" w:rsidRPr="00873C05" w:rsidRDefault="00873C05" w:rsidP="007C4CFD">
      <w:pPr>
        <w:numPr>
          <w:ilvl w:val="0"/>
          <w:numId w:val="3"/>
        </w:numPr>
        <w:ind w:left="0" w:firstLine="709"/>
        <w:jc w:val="both"/>
        <w:rPr>
          <w:sz w:val="28"/>
        </w:rPr>
      </w:pPr>
      <w:r w:rsidRPr="00873C05">
        <w:rPr>
          <w:sz w:val="28"/>
        </w:rPr>
        <w:t>повышение инвестиционной привлекательности коммунальной инфраструктуры;</w:t>
      </w:r>
    </w:p>
    <w:p w:rsidR="00873C05" w:rsidRPr="00873C05" w:rsidRDefault="00873C05" w:rsidP="007C4CFD">
      <w:pPr>
        <w:numPr>
          <w:ilvl w:val="0"/>
          <w:numId w:val="3"/>
        </w:numPr>
        <w:ind w:left="0" w:firstLine="709"/>
        <w:jc w:val="both"/>
        <w:rPr>
          <w:sz w:val="28"/>
        </w:rPr>
      </w:pPr>
      <w:r w:rsidRPr="00873C05">
        <w:rPr>
          <w:sz w:val="28"/>
        </w:rPr>
        <w:t>обеспечение баланса интересов субъектов коммунальной инфраструктуры и потребителей;</w:t>
      </w:r>
    </w:p>
    <w:p w:rsidR="00873C05" w:rsidRPr="00873C05" w:rsidRDefault="00873C05" w:rsidP="007C4CFD">
      <w:pPr>
        <w:numPr>
          <w:ilvl w:val="0"/>
          <w:numId w:val="3"/>
        </w:numPr>
        <w:ind w:left="0" w:firstLine="709"/>
        <w:jc w:val="both"/>
        <w:rPr>
          <w:sz w:val="28"/>
        </w:rPr>
      </w:pPr>
      <w:r w:rsidRPr="00873C05">
        <w:rPr>
          <w:sz w:val="28"/>
        </w:rPr>
        <w:t>повышение надежности и качества работ систем коммунальной инфраструктуры;</w:t>
      </w:r>
    </w:p>
    <w:p w:rsidR="00873C05" w:rsidRPr="00873C05" w:rsidRDefault="00873C05" w:rsidP="007C4CFD">
      <w:pPr>
        <w:numPr>
          <w:ilvl w:val="0"/>
          <w:numId w:val="3"/>
        </w:numPr>
        <w:ind w:left="0" w:firstLine="709"/>
        <w:jc w:val="both"/>
        <w:rPr>
          <w:sz w:val="28"/>
        </w:rPr>
      </w:pPr>
      <w:r w:rsidRPr="00873C05">
        <w:rPr>
          <w:sz w:val="28"/>
        </w:rPr>
        <w:t xml:space="preserve">создание организационно-технических и нормативно-правовых мероприятий, направленных на оптимизацию, развитие и модернизацию коммунальных систем тепло-, электро-, газо-, водоснабжения, водоотведения и очистки сточных вод, утилизацию (захоронение) твердых коммунальных отходов в муниципальном образовании «Славский городской округ». </w:t>
      </w:r>
    </w:p>
    <w:p w:rsidR="00873C05" w:rsidRPr="00873C05" w:rsidRDefault="00873C05" w:rsidP="007C4CFD">
      <w:pPr>
        <w:ind w:firstLine="709"/>
        <w:jc w:val="both"/>
        <w:rPr>
          <w:sz w:val="28"/>
        </w:rPr>
      </w:pPr>
      <w:r w:rsidRPr="00873C05">
        <w:rPr>
          <w:sz w:val="28"/>
        </w:rPr>
        <w:t xml:space="preserve">Выполнение программы комплексного развития систем коммунальной инфраструктуры осуществляется в рамках одного этапа. </w:t>
      </w:r>
    </w:p>
    <w:p w:rsidR="00873C05" w:rsidRPr="00873C05" w:rsidRDefault="00873C05" w:rsidP="007C4CFD">
      <w:pPr>
        <w:ind w:firstLine="709"/>
        <w:jc w:val="both"/>
        <w:rPr>
          <w:sz w:val="28"/>
        </w:rPr>
      </w:pPr>
      <w:r w:rsidRPr="00873C05">
        <w:rPr>
          <w:sz w:val="28"/>
        </w:rPr>
        <w:lastRenderedPageBreak/>
        <w:t xml:space="preserve">В процессе реализации программы предусматриваются организационные мероприятия: </w:t>
      </w:r>
    </w:p>
    <w:p w:rsidR="00873C05" w:rsidRPr="00873C05" w:rsidRDefault="00873C05" w:rsidP="007C4CFD">
      <w:pPr>
        <w:numPr>
          <w:ilvl w:val="0"/>
          <w:numId w:val="3"/>
        </w:numPr>
        <w:ind w:left="0" w:firstLine="709"/>
        <w:jc w:val="both"/>
        <w:rPr>
          <w:sz w:val="28"/>
        </w:rPr>
      </w:pPr>
      <w:r w:rsidRPr="00873C05">
        <w:rPr>
          <w:sz w:val="28"/>
        </w:rPr>
        <w:t>определение бюджетных источников финансирования программы;</w:t>
      </w:r>
    </w:p>
    <w:p w:rsidR="00873C05" w:rsidRPr="00873C05" w:rsidRDefault="00873C05" w:rsidP="007C4CFD">
      <w:pPr>
        <w:numPr>
          <w:ilvl w:val="0"/>
          <w:numId w:val="3"/>
        </w:numPr>
        <w:ind w:left="0" w:firstLine="709"/>
        <w:jc w:val="both"/>
        <w:rPr>
          <w:sz w:val="28"/>
        </w:rPr>
      </w:pPr>
      <w:r w:rsidRPr="00873C05">
        <w:rPr>
          <w:sz w:val="28"/>
        </w:rPr>
        <w:t>рассмотрение вариантов участия администрации городского округа в целевых программах по развитию и модернизации систем коммунального хозяйства.</w:t>
      </w:r>
    </w:p>
    <w:p w:rsidR="00873C05" w:rsidRPr="00873C05" w:rsidRDefault="00873C05" w:rsidP="007C4CFD">
      <w:pPr>
        <w:numPr>
          <w:ilvl w:val="0"/>
          <w:numId w:val="3"/>
        </w:numPr>
        <w:ind w:left="0" w:firstLine="709"/>
        <w:jc w:val="both"/>
        <w:rPr>
          <w:sz w:val="28"/>
        </w:rPr>
      </w:pPr>
      <w:r w:rsidRPr="00873C05">
        <w:rPr>
          <w:sz w:val="28"/>
        </w:rPr>
        <w:t xml:space="preserve">реализация технических мероприятий, направленных на достижение целевых индикаторов реализации программы. </w:t>
      </w:r>
    </w:p>
    <w:p w:rsidR="00873C05" w:rsidRPr="00873C05" w:rsidRDefault="00873C05" w:rsidP="007C4CFD">
      <w:pPr>
        <w:ind w:firstLine="709"/>
        <w:jc w:val="both"/>
        <w:rPr>
          <w:sz w:val="28"/>
        </w:rPr>
      </w:pPr>
      <w:r w:rsidRPr="00873C05">
        <w:rPr>
          <w:sz w:val="28"/>
        </w:rPr>
        <w:t>Основными факторами, определяющими направления модернизации систем коммунальной инфраструктуры при разработке программы, являются:</w:t>
      </w:r>
    </w:p>
    <w:p w:rsidR="00873C05" w:rsidRPr="00873C05" w:rsidRDefault="00873C05" w:rsidP="007C4CFD">
      <w:pPr>
        <w:numPr>
          <w:ilvl w:val="0"/>
          <w:numId w:val="3"/>
        </w:numPr>
        <w:ind w:left="0" w:firstLine="709"/>
        <w:jc w:val="both"/>
        <w:rPr>
          <w:sz w:val="28"/>
        </w:rPr>
      </w:pPr>
      <w:r w:rsidRPr="00873C05">
        <w:rPr>
          <w:sz w:val="28"/>
        </w:rPr>
        <w:t>тенденции социально-экономического развития;</w:t>
      </w:r>
    </w:p>
    <w:p w:rsidR="00873C05" w:rsidRPr="00873C05" w:rsidRDefault="00873C05" w:rsidP="007C4CFD">
      <w:pPr>
        <w:numPr>
          <w:ilvl w:val="0"/>
          <w:numId w:val="3"/>
        </w:numPr>
        <w:ind w:left="0" w:firstLine="709"/>
        <w:jc w:val="both"/>
        <w:rPr>
          <w:sz w:val="28"/>
        </w:rPr>
      </w:pPr>
      <w:r w:rsidRPr="00873C05">
        <w:rPr>
          <w:sz w:val="28"/>
        </w:rPr>
        <w:t>состояние существующей системы коммунальной инфраструктуры;</w:t>
      </w:r>
    </w:p>
    <w:p w:rsidR="00873C05" w:rsidRPr="00873C05" w:rsidRDefault="00873C05" w:rsidP="007C4CFD">
      <w:pPr>
        <w:numPr>
          <w:ilvl w:val="0"/>
          <w:numId w:val="3"/>
        </w:numPr>
        <w:ind w:left="0" w:firstLine="709"/>
        <w:jc w:val="both"/>
        <w:rPr>
          <w:sz w:val="28"/>
        </w:rPr>
      </w:pPr>
      <w:r w:rsidRPr="00873C05">
        <w:rPr>
          <w:sz w:val="28"/>
        </w:rPr>
        <w:t xml:space="preserve">перспективы развития городского округа согласно генерального плана и других планировочных документов. </w:t>
      </w:r>
    </w:p>
    <w:p w:rsidR="00873C05" w:rsidRPr="00873C05" w:rsidRDefault="00873C05" w:rsidP="007C4CFD">
      <w:pPr>
        <w:ind w:firstLine="709"/>
        <w:jc w:val="both"/>
        <w:rPr>
          <w:sz w:val="28"/>
        </w:rPr>
      </w:pPr>
      <w:r w:rsidRPr="00873C05">
        <w:rPr>
          <w:sz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 теплоснабжения, водоснабжения, водоотведения, электроснабжения, газоснабжения, объектов, используемых для сбора и транспортировки твердых бытовых отходов. </w:t>
      </w:r>
    </w:p>
    <w:p w:rsidR="00873C05" w:rsidRPr="00873C05" w:rsidRDefault="00873C05" w:rsidP="007C4CFD">
      <w:pPr>
        <w:ind w:firstLine="709"/>
        <w:jc w:val="both"/>
        <w:rPr>
          <w:sz w:val="28"/>
        </w:rPr>
      </w:pPr>
      <w:r w:rsidRPr="00873C05">
        <w:rPr>
          <w:sz w:val="28"/>
        </w:rPr>
        <w:t>Достижение целевых индикаторов в результате реализации программы характеризует будущую модель коммунального комплекса.</w:t>
      </w:r>
    </w:p>
    <w:p w:rsidR="00873C05" w:rsidRPr="00873C05" w:rsidRDefault="00873C05" w:rsidP="007C4CFD">
      <w:pPr>
        <w:ind w:firstLine="709"/>
        <w:jc w:val="both"/>
        <w:rPr>
          <w:sz w:val="28"/>
        </w:rPr>
      </w:pPr>
      <w:r w:rsidRPr="00873C05">
        <w:rPr>
          <w:sz w:val="28"/>
        </w:rPr>
        <w:t>Цели и задачи программы представлены в виде целевых индикаторов, сгруппированных следующим образом:</w:t>
      </w:r>
    </w:p>
    <w:p w:rsidR="00873C05" w:rsidRPr="00873C05" w:rsidRDefault="00873C05" w:rsidP="007C4CFD">
      <w:pPr>
        <w:numPr>
          <w:ilvl w:val="0"/>
          <w:numId w:val="3"/>
        </w:numPr>
        <w:ind w:left="0" w:firstLine="709"/>
        <w:jc w:val="both"/>
        <w:rPr>
          <w:sz w:val="28"/>
        </w:rPr>
      </w:pPr>
      <w:r w:rsidRPr="00873C05">
        <w:rPr>
          <w:sz w:val="28"/>
        </w:rPr>
        <w:t>индикаторы в области тепло- и газоснабжения;</w:t>
      </w:r>
    </w:p>
    <w:p w:rsidR="00873C05" w:rsidRPr="00873C05" w:rsidRDefault="00873C05" w:rsidP="007C4CFD">
      <w:pPr>
        <w:numPr>
          <w:ilvl w:val="0"/>
          <w:numId w:val="3"/>
        </w:numPr>
        <w:ind w:left="0" w:firstLine="709"/>
        <w:jc w:val="both"/>
        <w:rPr>
          <w:sz w:val="28"/>
        </w:rPr>
      </w:pPr>
      <w:r w:rsidRPr="00873C05">
        <w:rPr>
          <w:sz w:val="28"/>
        </w:rPr>
        <w:t>индикаторы в области водоснабжения и водоотведения, очистки вод;</w:t>
      </w:r>
    </w:p>
    <w:p w:rsidR="00873C05" w:rsidRPr="00873C05" w:rsidRDefault="00873C05" w:rsidP="007C4CFD">
      <w:pPr>
        <w:numPr>
          <w:ilvl w:val="0"/>
          <w:numId w:val="3"/>
        </w:numPr>
        <w:ind w:left="0" w:firstLine="709"/>
        <w:jc w:val="both"/>
        <w:rPr>
          <w:sz w:val="28"/>
        </w:rPr>
      </w:pPr>
      <w:r w:rsidRPr="00873C05">
        <w:rPr>
          <w:sz w:val="28"/>
        </w:rPr>
        <w:t>индикаторы в области сбора отходов;</w:t>
      </w:r>
    </w:p>
    <w:p w:rsidR="00873C05" w:rsidRPr="00873C05" w:rsidRDefault="00873C05" w:rsidP="007C4CFD">
      <w:pPr>
        <w:numPr>
          <w:ilvl w:val="0"/>
          <w:numId w:val="3"/>
        </w:numPr>
        <w:ind w:left="0" w:firstLine="709"/>
        <w:jc w:val="both"/>
        <w:rPr>
          <w:sz w:val="28"/>
        </w:rPr>
      </w:pPr>
      <w:r w:rsidRPr="00873C05">
        <w:rPr>
          <w:sz w:val="28"/>
        </w:rPr>
        <w:t>индикаторы в области электроснабжения;</w:t>
      </w:r>
    </w:p>
    <w:p w:rsidR="00873C05" w:rsidRPr="00873C05" w:rsidRDefault="00873C05" w:rsidP="007C4CFD">
      <w:pPr>
        <w:keepNext/>
        <w:jc w:val="center"/>
        <w:outlineLvl w:val="2"/>
        <w:rPr>
          <w:b/>
          <w:bCs/>
          <w:sz w:val="28"/>
          <w:szCs w:val="20"/>
        </w:rPr>
      </w:pPr>
      <w:r w:rsidRPr="00873C05">
        <w:rPr>
          <w:bCs/>
          <w:sz w:val="28"/>
          <w:szCs w:val="20"/>
        </w:rPr>
        <w:br w:type="page"/>
      </w:r>
      <w:bookmarkStart w:id="10" w:name="_Toc25619028"/>
      <w:bookmarkStart w:id="11" w:name="_Toc17621432"/>
      <w:r w:rsidRPr="00873C05">
        <w:rPr>
          <w:b/>
          <w:bCs/>
          <w:sz w:val="28"/>
          <w:szCs w:val="20"/>
        </w:rPr>
        <w:lastRenderedPageBreak/>
        <w:t>Раздел 1 Краткая характеристика Славского городского округа</w:t>
      </w:r>
      <w:bookmarkEnd w:id="10"/>
      <w:bookmarkEnd w:id="11"/>
    </w:p>
    <w:p w:rsidR="00873C05" w:rsidRPr="00873C05" w:rsidRDefault="00873C05" w:rsidP="007C4CFD">
      <w:pPr>
        <w:keepNext/>
        <w:jc w:val="center"/>
        <w:outlineLvl w:val="3"/>
        <w:rPr>
          <w:b/>
          <w:bCs/>
          <w:sz w:val="28"/>
          <w:szCs w:val="28"/>
        </w:rPr>
      </w:pPr>
      <w:r w:rsidRPr="00873C05">
        <w:rPr>
          <w:b/>
          <w:bCs/>
          <w:sz w:val="28"/>
          <w:szCs w:val="28"/>
        </w:rPr>
        <w:t>Раздел 1.1 Описание местоположения Славского городского округа в системе расселения Калининградской области</w:t>
      </w:r>
    </w:p>
    <w:p w:rsidR="00873C05" w:rsidRPr="00873C05" w:rsidRDefault="00873C05" w:rsidP="007C4CFD">
      <w:pPr>
        <w:ind w:firstLine="709"/>
        <w:jc w:val="both"/>
        <w:rPr>
          <w:sz w:val="28"/>
          <w:szCs w:val="28"/>
        </w:rPr>
      </w:pPr>
    </w:p>
    <w:p w:rsidR="00873C05" w:rsidRPr="00873C05" w:rsidRDefault="00873C05" w:rsidP="007C4CFD">
      <w:pPr>
        <w:ind w:firstLine="709"/>
        <w:jc w:val="both"/>
        <w:rPr>
          <w:bCs/>
          <w:sz w:val="28"/>
        </w:rPr>
      </w:pPr>
      <w:r w:rsidRPr="00873C05">
        <w:rPr>
          <w:bCs/>
          <w:sz w:val="28"/>
        </w:rPr>
        <w:t>Славский городской округ — административно-территориальная единица и одноименное муниципальное образование «Славский городской округ» в Калининградской области России.</w:t>
      </w:r>
    </w:p>
    <w:p w:rsidR="00873C05" w:rsidRPr="00873C05" w:rsidRDefault="00873C05" w:rsidP="007C4CFD">
      <w:pPr>
        <w:ind w:firstLine="709"/>
        <w:jc w:val="both"/>
        <w:rPr>
          <w:bCs/>
          <w:sz w:val="28"/>
        </w:rPr>
      </w:pPr>
      <w:r w:rsidRPr="00873C05">
        <w:rPr>
          <w:bCs/>
          <w:sz w:val="28"/>
        </w:rPr>
        <w:t>Административный центр — город Славск.</w:t>
      </w:r>
    </w:p>
    <w:p w:rsidR="00873C05" w:rsidRPr="00873C05" w:rsidRDefault="00873C05" w:rsidP="007C4CFD">
      <w:pPr>
        <w:ind w:firstLine="709"/>
        <w:jc w:val="both"/>
        <w:rPr>
          <w:bCs/>
          <w:sz w:val="28"/>
        </w:rPr>
      </w:pPr>
      <w:r w:rsidRPr="00873C05">
        <w:rPr>
          <w:bCs/>
          <w:sz w:val="28"/>
        </w:rPr>
        <w:t>Славский городской округ расположен в северной части Калининградской области. Северо-западная граница проходит по берегу Куршского залива, на востоке, по реке Неман, район граничит с Литовской Республикой, на юго-западе — с Полесским районом, на юге — с Черняховским районом.</w:t>
      </w:r>
    </w:p>
    <w:p w:rsidR="00873C05" w:rsidRPr="00873C05" w:rsidRDefault="00873C05" w:rsidP="007C4CFD">
      <w:pPr>
        <w:ind w:firstLine="709"/>
        <w:jc w:val="both"/>
        <w:rPr>
          <w:bCs/>
          <w:sz w:val="28"/>
        </w:rPr>
      </w:pPr>
      <w:r w:rsidRPr="00873C05">
        <w:rPr>
          <w:bCs/>
          <w:sz w:val="28"/>
        </w:rPr>
        <w:t>Современный Славский городской округ расположен на частях территории двух исторических областей древней Пруссии: Надровии (южная часть округа, южнее рек Немонина, Ржевки и Осы) и Скаловии (северная часть округа).</w:t>
      </w:r>
    </w:p>
    <w:p w:rsidR="00873C05" w:rsidRPr="00873C05" w:rsidRDefault="00873C05" w:rsidP="007C4CFD">
      <w:pPr>
        <w:ind w:firstLine="709"/>
        <w:jc w:val="both"/>
        <w:rPr>
          <w:bCs/>
          <w:sz w:val="28"/>
        </w:rPr>
      </w:pPr>
      <w:r w:rsidRPr="00873C05">
        <w:rPr>
          <w:bCs/>
          <w:sz w:val="28"/>
        </w:rPr>
        <w:t>Район создан 7 апреля 1946 года Указом Президиума Верховного Совета СССР «Об образовании Кенигсбергской области в составе РСФСР» и назывался Хайнрихсвальдским. 7 сентября 1946 года Указом Президиума Верховного Совета РСФСР переименован в Славский с административным центром в городе Славск, бывшем Хайнрихсвальде.</w:t>
      </w:r>
    </w:p>
    <w:p w:rsidR="00873C05" w:rsidRPr="00873C05" w:rsidRDefault="00873C05" w:rsidP="007C4CFD">
      <w:pPr>
        <w:ind w:firstLine="709"/>
        <w:jc w:val="both"/>
        <w:rPr>
          <w:bCs/>
          <w:sz w:val="28"/>
        </w:rPr>
      </w:pPr>
      <w:r w:rsidRPr="00873C05">
        <w:rPr>
          <w:bCs/>
          <w:sz w:val="28"/>
        </w:rPr>
        <w:t>1 февраля 1963 согласно Указу Президиума Верховного Совета РСФСР «Об укрупнении районов Калининградской области» прекратил своё существование Большаковский район, его территория, а также Новоколхозненский сельсовет Неманского района были присоединены к Славскому району. 12 января 1965 года по Указу Президиума Верховного Совета РСФСР произведено разукрупнение сельских районов: от Славского района к Неманскому району отошёл Новоколхозненский сельсовет, к Полесскому району отошёл Залесовский сельсовет, территория Калиновского сельсовета была передана Большаковскому и Высоковскому сельсоветам, а сам сельсовет ликвидирован.</w:t>
      </w:r>
    </w:p>
    <w:p w:rsidR="00873C05" w:rsidRPr="00873C05" w:rsidRDefault="00873C05" w:rsidP="00A3089F">
      <w:pPr>
        <w:jc w:val="both"/>
        <w:rPr>
          <w:bCs/>
          <w:sz w:val="28"/>
        </w:rPr>
      </w:pPr>
      <w:r w:rsidRPr="00873C05">
        <w:rPr>
          <w:bCs/>
          <w:sz w:val="28"/>
        </w:rPr>
        <w:t>30 июня 2008 года в соответствии с Законом Калининградской области № 261 муниципальное образование «Славский городской округ» наделён статусом муниципального района (Славский муниципальный район).</w:t>
      </w:r>
    </w:p>
    <w:p w:rsidR="00873C05" w:rsidRPr="00873C05" w:rsidRDefault="00873C05" w:rsidP="007C4CFD">
      <w:pPr>
        <w:ind w:firstLine="709"/>
        <w:jc w:val="both"/>
        <w:rPr>
          <w:bCs/>
          <w:sz w:val="28"/>
        </w:rPr>
      </w:pPr>
      <w:r w:rsidRPr="00873C05">
        <w:rPr>
          <w:bCs/>
          <w:sz w:val="28"/>
        </w:rPr>
        <w:t>Законом Калининградской области от 11 июня 2015 года № 423, с 1 января 2016 года все муниципальные образования Славского района: Славское городское поселение, Большаковское сельское поселение, Тимирязевское сельское поселение и Ясновское сельское поселение — будут преобразованы, путём их объединения, в Славский городской округ.</w:t>
      </w:r>
    </w:p>
    <w:p w:rsidR="00873C05" w:rsidRPr="00873C05" w:rsidRDefault="00873C05" w:rsidP="007C4CFD">
      <w:pPr>
        <w:ind w:firstLine="709"/>
        <w:jc w:val="both"/>
        <w:rPr>
          <w:bCs/>
          <w:sz w:val="28"/>
        </w:rPr>
      </w:pPr>
      <w:r w:rsidRPr="00873C05">
        <w:rPr>
          <w:bCs/>
          <w:sz w:val="28"/>
        </w:rPr>
        <w:t>В Славский городской округ входят 60 населённых пунктов.</w:t>
      </w:r>
    </w:p>
    <w:p w:rsidR="00873C05" w:rsidRPr="00873C05" w:rsidRDefault="00873C05" w:rsidP="007C4CFD">
      <w:pPr>
        <w:ind w:firstLine="709"/>
        <w:jc w:val="both"/>
        <w:rPr>
          <w:bCs/>
          <w:sz w:val="28"/>
        </w:rPr>
      </w:pPr>
    </w:p>
    <w:p w:rsidR="00A3089F" w:rsidRDefault="00A3089F" w:rsidP="007C4CFD">
      <w:pPr>
        <w:ind w:firstLine="709"/>
        <w:jc w:val="both"/>
        <w:rPr>
          <w:bCs/>
          <w:sz w:val="28"/>
        </w:rPr>
      </w:pPr>
    </w:p>
    <w:p w:rsidR="00A3089F" w:rsidRDefault="00A3089F" w:rsidP="007C4CFD">
      <w:pPr>
        <w:ind w:firstLine="709"/>
        <w:jc w:val="both"/>
        <w:rPr>
          <w:bCs/>
          <w:sz w:val="28"/>
        </w:rPr>
      </w:pPr>
    </w:p>
    <w:p w:rsidR="00873C05" w:rsidRPr="00873C05" w:rsidRDefault="00873C05" w:rsidP="007C4CFD">
      <w:pPr>
        <w:ind w:firstLine="709"/>
        <w:jc w:val="both"/>
        <w:rPr>
          <w:bCs/>
          <w:sz w:val="28"/>
        </w:rPr>
      </w:pPr>
      <w:r w:rsidRPr="00873C05">
        <w:rPr>
          <w:bCs/>
          <w:sz w:val="28"/>
        </w:rPr>
        <w:lastRenderedPageBreak/>
        <w:t>Таблица 1 – Состав Славского городского округа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1"/>
        <w:gridCol w:w="6235"/>
        <w:gridCol w:w="1796"/>
      </w:tblGrid>
      <w:tr w:rsidR="00873C05" w:rsidRPr="00873C05" w:rsidTr="00873C05">
        <w:trPr>
          <w:trHeight w:val="546"/>
        </w:trPr>
        <w:tc>
          <w:tcPr>
            <w:tcW w:w="1080" w:type="dxa"/>
            <w:vAlign w:val="center"/>
          </w:tcPr>
          <w:p w:rsidR="00873C05" w:rsidRPr="00873C05" w:rsidRDefault="00873C05" w:rsidP="007C4CFD">
            <w:pPr>
              <w:jc w:val="center"/>
            </w:pPr>
            <w:r w:rsidRPr="00873C05">
              <w:t>№ п/п</w:t>
            </w:r>
          </w:p>
        </w:tc>
        <w:tc>
          <w:tcPr>
            <w:tcW w:w="6300" w:type="dxa"/>
            <w:vAlign w:val="center"/>
          </w:tcPr>
          <w:p w:rsidR="00873C05" w:rsidRPr="00873C05" w:rsidRDefault="00873C05" w:rsidP="007C4CFD">
            <w:pPr>
              <w:jc w:val="center"/>
            </w:pPr>
            <w:r w:rsidRPr="00873C05">
              <w:t>Наименование населенного пункта</w:t>
            </w:r>
          </w:p>
        </w:tc>
        <w:tc>
          <w:tcPr>
            <w:tcW w:w="1800" w:type="dxa"/>
            <w:vAlign w:val="center"/>
          </w:tcPr>
          <w:p w:rsidR="00873C05" w:rsidRPr="00873C05" w:rsidRDefault="00873C05" w:rsidP="007C4CFD">
            <w:pPr>
              <w:jc w:val="center"/>
            </w:pPr>
            <w:r w:rsidRPr="00873C05">
              <w:t>Численность населения</w:t>
            </w:r>
          </w:p>
        </w:tc>
      </w:tr>
      <w:tr w:rsidR="00873C05" w:rsidRPr="00873C05" w:rsidTr="00873C05">
        <w:trPr>
          <w:trHeight w:val="449"/>
        </w:trPr>
        <w:tc>
          <w:tcPr>
            <w:tcW w:w="9180" w:type="dxa"/>
            <w:gridSpan w:val="3"/>
            <w:vAlign w:val="center"/>
          </w:tcPr>
          <w:p w:rsidR="00873C05" w:rsidRPr="00873C05" w:rsidRDefault="00873C05" w:rsidP="007C4CFD">
            <w:pPr>
              <w:jc w:val="center"/>
            </w:pPr>
            <w:r w:rsidRPr="00873C05">
              <w:t>СЛАВСКИЙ ГОРОДСКОЙ ОКРУГ</w:t>
            </w:r>
          </w:p>
        </w:tc>
      </w:tr>
      <w:tr w:rsidR="00873C05" w:rsidRPr="00873C05" w:rsidTr="00873C05">
        <w:trPr>
          <w:trHeight w:val="253"/>
        </w:trPr>
        <w:tc>
          <w:tcPr>
            <w:tcW w:w="1080" w:type="dxa"/>
            <w:vAlign w:val="center"/>
          </w:tcPr>
          <w:p w:rsidR="00873C05" w:rsidRPr="00873C05" w:rsidRDefault="00873C05" w:rsidP="007C4CFD">
            <w:pPr>
              <w:jc w:val="center"/>
              <w:rPr>
                <w:b/>
              </w:rPr>
            </w:pPr>
            <w:r w:rsidRPr="00873C05">
              <w:rPr>
                <w:b/>
              </w:rPr>
              <w:t>1</w:t>
            </w:r>
          </w:p>
        </w:tc>
        <w:tc>
          <w:tcPr>
            <w:tcW w:w="6300" w:type="dxa"/>
            <w:vAlign w:val="center"/>
          </w:tcPr>
          <w:p w:rsidR="00873C05" w:rsidRPr="00873C05" w:rsidRDefault="00873C05" w:rsidP="007C4CFD">
            <w:pPr>
              <w:jc w:val="center"/>
              <w:rPr>
                <w:b/>
              </w:rPr>
            </w:pPr>
            <w:r w:rsidRPr="00873C05">
              <w:rPr>
                <w:b/>
              </w:rPr>
              <w:t>Славск</w:t>
            </w:r>
          </w:p>
        </w:tc>
        <w:tc>
          <w:tcPr>
            <w:tcW w:w="1800" w:type="dxa"/>
            <w:vAlign w:val="center"/>
          </w:tcPr>
          <w:p w:rsidR="00873C05" w:rsidRPr="00873C05" w:rsidRDefault="00873C05" w:rsidP="007C4CFD">
            <w:pPr>
              <w:rPr>
                <w:b/>
              </w:rPr>
            </w:pPr>
            <w:r w:rsidRPr="00873C05">
              <w:rPr>
                <w:b/>
              </w:rPr>
              <w:t>4052</w:t>
            </w:r>
          </w:p>
        </w:tc>
      </w:tr>
      <w:tr w:rsidR="00873C05" w:rsidRPr="00873C05" w:rsidTr="00873C05">
        <w:trPr>
          <w:trHeight w:val="302"/>
        </w:trPr>
        <w:tc>
          <w:tcPr>
            <w:tcW w:w="7380" w:type="dxa"/>
            <w:gridSpan w:val="2"/>
            <w:vAlign w:val="center"/>
          </w:tcPr>
          <w:p w:rsidR="00873C05" w:rsidRPr="00873C05" w:rsidRDefault="00873C05" w:rsidP="007C4CFD">
            <w:pPr>
              <w:jc w:val="center"/>
              <w:rPr>
                <w:b/>
              </w:rPr>
            </w:pPr>
            <w:r w:rsidRPr="00873C05">
              <w:rPr>
                <w:b/>
              </w:rPr>
              <w:t>Большаковский территориальный отдел</w:t>
            </w:r>
          </w:p>
        </w:tc>
        <w:tc>
          <w:tcPr>
            <w:tcW w:w="1800" w:type="dxa"/>
            <w:vAlign w:val="center"/>
          </w:tcPr>
          <w:p w:rsidR="00873C05" w:rsidRPr="00873C05" w:rsidRDefault="00873C05" w:rsidP="007C4CFD">
            <w:pPr>
              <w:jc w:val="center"/>
              <w:rPr>
                <w:b/>
              </w:rPr>
            </w:pPr>
            <w:r w:rsidRPr="00873C05">
              <w:rPr>
                <w:b/>
                <w:bCs/>
              </w:rPr>
              <w:t>7639</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Большаково</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2074</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3</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Урожайное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82</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4</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Десантное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68</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5</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Краснознаменское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76</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6</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Поддубье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235</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7</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Дзержинское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142</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8</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Придорожное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433</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9</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Громово</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222</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10</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Высокое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485</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11</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Малиновка</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84</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12</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Советское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410</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13</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Красное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314</w:t>
            </w:r>
          </w:p>
        </w:tc>
      </w:tr>
      <w:tr w:rsidR="00873C05" w:rsidRPr="00873C05" w:rsidTr="00873C05">
        <w:trPr>
          <w:trHeight w:val="319"/>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14</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КраснаяДубрава</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125</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15</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Весново</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16</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Дубровка</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8</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17</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Охотное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631</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18</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Победино</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180</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19</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Привольное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43</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20</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БПНИ</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147</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21</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eastAsia="en-US" w:bidi="en-US"/>
              </w:rPr>
              <w:t>Г</w:t>
            </w:r>
            <w:r w:rsidRPr="00873C05">
              <w:rPr>
                <w:rFonts w:eastAsia="Arial Unicode MS"/>
                <w:color w:val="000000"/>
                <w:lang w:val="en-US" w:eastAsia="en-US" w:bidi="en-US"/>
              </w:rPr>
              <w:t>ПНИ</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148</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22</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Гастеллово</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936</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23</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Пригородное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126</w:t>
            </w:r>
          </w:p>
        </w:tc>
      </w:tr>
    </w:tbl>
    <w:p w:rsidR="00873C05" w:rsidRPr="00873C05" w:rsidRDefault="00873C05" w:rsidP="007C4CFD">
      <w:pPr>
        <w:jc w:val="right"/>
      </w:pPr>
      <w:r w:rsidRPr="00873C05">
        <w:br w:type="page"/>
      </w:r>
      <w:r w:rsidRPr="00873C05">
        <w:rPr>
          <w:sz w:val="28"/>
        </w:rPr>
        <w:lastRenderedPageBreak/>
        <w:t>Продолжение таблицы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6238"/>
        <w:gridCol w:w="1787"/>
      </w:tblGrid>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24</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Приозерье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397</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25</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Майское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208</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26</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Сосняки</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35</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27</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Сосновое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30</w:t>
            </w:r>
          </w:p>
        </w:tc>
      </w:tr>
      <w:tr w:rsidR="00873C05" w:rsidRPr="00873C05" w:rsidTr="00873C05">
        <w:trPr>
          <w:trHeight w:val="302"/>
        </w:trPr>
        <w:tc>
          <w:tcPr>
            <w:tcW w:w="7380" w:type="dxa"/>
            <w:gridSpan w:val="2"/>
            <w:vAlign w:val="center"/>
          </w:tcPr>
          <w:p w:rsidR="00873C05" w:rsidRPr="00873C05" w:rsidRDefault="00873C05" w:rsidP="007C4CFD">
            <w:pPr>
              <w:jc w:val="center"/>
              <w:rPr>
                <w:b/>
              </w:rPr>
            </w:pPr>
            <w:r w:rsidRPr="00873C05">
              <w:rPr>
                <w:b/>
              </w:rPr>
              <w:t>Ясновский территориальный отдел</w:t>
            </w:r>
          </w:p>
        </w:tc>
        <w:tc>
          <w:tcPr>
            <w:tcW w:w="1800" w:type="dxa"/>
            <w:vAlign w:val="center"/>
          </w:tcPr>
          <w:p w:rsidR="00873C05" w:rsidRPr="00873C05" w:rsidRDefault="00873C05" w:rsidP="007C4CFD">
            <w:pPr>
              <w:jc w:val="center"/>
              <w:rPr>
                <w:b/>
              </w:rPr>
            </w:pPr>
            <w:r w:rsidRPr="00873C05">
              <w:rPr>
                <w:b/>
              </w:rPr>
              <w:t>7385</w:t>
            </w:r>
          </w:p>
        </w:tc>
      </w:tr>
      <w:tr w:rsidR="00873C05" w:rsidRPr="00873C05" w:rsidTr="00873C05">
        <w:trPr>
          <w:trHeight w:val="302"/>
        </w:trPr>
        <w:tc>
          <w:tcPr>
            <w:tcW w:w="1080" w:type="dxa"/>
            <w:vAlign w:val="center"/>
          </w:tcPr>
          <w:p w:rsidR="00873C05" w:rsidRPr="00873C05" w:rsidRDefault="00873C05" w:rsidP="007C4CFD">
            <w:pPr>
              <w:jc w:val="center"/>
            </w:pPr>
            <w:r w:rsidRPr="00873C05">
              <w:t>28</w:t>
            </w:r>
          </w:p>
        </w:tc>
        <w:tc>
          <w:tcPr>
            <w:tcW w:w="6300" w:type="dxa"/>
            <w:vAlign w:val="center"/>
          </w:tcPr>
          <w:p w:rsidR="00873C05" w:rsidRPr="00873C05" w:rsidRDefault="00873C05" w:rsidP="007C4CFD">
            <w:r w:rsidRPr="00873C05">
              <w:t>п. Тимирязево</w:t>
            </w:r>
          </w:p>
        </w:tc>
        <w:tc>
          <w:tcPr>
            <w:tcW w:w="1800" w:type="dxa"/>
            <w:vAlign w:val="center"/>
          </w:tcPr>
          <w:p w:rsidR="00873C05" w:rsidRPr="00873C05" w:rsidRDefault="00873C05" w:rsidP="007C4CFD">
            <w:r w:rsidRPr="00873C05">
              <w:t>1020</w:t>
            </w:r>
          </w:p>
        </w:tc>
      </w:tr>
      <w:tr w:rsidR="00873C05" w:rsidRPr="00873C05" w:rsidTr="00873C05">
        <w:trPr>
          <w:trHeight w:val="302"/>
        </w:trPr>
        <w:tc>
          <w:tcPr>
            <w:tcW w:w="1080" w:type="dxa"/>
            <w:vAlign w:val="center"/>
          </w:tcPr>
          <w:p w:rsidR="00873C05" w:rsidRPr="00873C05" w:rsidRDefault="00873C05" w:rsidP="007C4CFD">
            <w:pPr>
              <w:jc w:val="center"/>
            </w:pPr>
            <w:r w:rsidRPr="00873C05">
              <w:t>29</w:t>
            </w:r>
          </w:p>
        </w:tc>
        <w:tc>
          <w:tcPr>
            <w:tcW w:w="6300" w:type="dxa"/>
            <w:vAlign w:val="center"/>
          </w:tcPr>
          <w:p w:rsidR="00873C05" w:rsidRPr="00873C05" w:rsidRDefault="00873C05" w:rsidP="007C4CFD">
            <w:r w:rsidRPr="00873C05">
              <w:t>п. Щегловка</w:t>
            </w:r>
          </w:p>
        </w:tc>
        <w:tc>
          <w:tcPr>
            <w:tcW w:w="1800" w:type="dxa"/>
            <w:vAlign w:val="center"/>
          </w:tcPr>
          <w:p w:rsidR="00873C05" w:rsidRPr="00873C05" w:rsidRDefault="00873C05" w:rsidP="007C4CFD">
            <w:r w:rsidRPr="00873C05">
              <w:t>211</w:t>
            </w:r>
          </w:p>
        </w:tc>
      </w:tr>
      <w:tr w:rsidR="00873C05" w:rsidRPr="00873C05" w:rsidTr="00873C05">
        <w:trPr>
          <w:trHeight w:val="302"/>
        </w:trPr>
        <w:tc>
          <w:tcPr>
            <w:tcW w:w="1080" w:type="dxa"/>
            <w:vAlign w:val="center"/>
          </w:tcPr>
          <w:p w:rsidR="00873C05" w:rsidRPr="00873C05" w:rsidRDefault="00873C05" w:rsidP="007C4CFD">
            <w:pPr>
              <w:jc w:val="center"/>
            </w:pPr>
            <w:r w:rsidRPr="00873C05">
              <w:t>30</w:t>
            </w:r>
          </w:p>
        </w:tc>
        <w:tc>
          <w:tcPr>
            <w:tcW w:w="6300" w:type="dxa"/>
            <w:vAlign w:val="center"/>
          </w:tcPr>
          <w:p w:rsidR="00873C05" w:rsidRPr="00873C05" w:rsidRDefault="00873C05" w:rsidP="007C4CFD">
            <w:r w:rsidRPr="00873C05">
              <w:t>п. Тумановка</w:t>
            </w:r>
          </w:p>
        </w:tc>
        <w:tc>
          <w:tcPr>
            <w:tcW w:w="1800" w:type="dxa"/>
            <w:vAlign w:val="center"/>
          </w:tcPr>
          <w:p w:rsidR="00873C05" w:rsidRPr="00873C05" w:rsidRDefault="00873C05" w:rsidP="007C4CFD">
            <w:r w:rsidRPr="00873C05">
              <w:t>148</w:t>
            </w:r>
          </w:p>
        </w:tc>
      </w:tr>
      <w:tr w:rsidR="00873C05" w:rsidRPr="00873C05" w:rsidTr="00873C05">
        <w:trPr>
          <w:trHeight w:val="302"/>
        </w:trPr>
        <w:tc>
          <w:tcPr>
            <w:tcW w:w="1080" w:type="dxa"/>
            <w:vAlign w:val="center"/>
          </w:tcPr>
          <w:p w:rsidR="00873C05" w:rsidRPr="00873C05" w:rsidRDefault="00873C05" w:rsidP="007C4CFD">
            <w:pPr>
              <w:jc w:val="center"/>
            </w:pPr>
            <w:r w:rsidRPr="00873C05">
              <w:t>31</w:t>
            </w:r>
          </w:p>
        </w:tc>
        <w:tc>
          <w:tcPr>
            <w:tcW w:w="6300" w:type="dxa"/>
            <w:vAlign w:val="center"/>
          </w:tcPr>
          <w:p w:rsidR="00873C05" w:rsidRPr="00873C05" w:rsidRDefault="00873C05" w:rsidP="007C4CFD">
            <w:r w:rsidRPr="00873C05">
              <w:t>п. Солонцы</w:t>
            </w:r>
          </w:p>
        </w:tc>
        <w:tc>
          <w:tcPr>
            <w:tcW w:w="1800" w:type="dxa"/>
            <w:vAlign w:val="center"/>
          </w:tcPr>
          <w:p w:rsidR="00873C05" w:rsidRPr="00873C05" w:rsidRDefault="00873C05" w:rsidP="007C4CFD">
            <w:r w:rsidRPr="00873C05">
              <w:t>134</w:t>
            </w:r>
          </w:p>
        </w:tc>
      </w:tr>
      <w:tr w:rsidR="00873C05" w:rsidRPr="00873C05" w:rsidTr="00873C05">
        <w:trPr>
          <w:trHeight w:val="302"/>
        </w:trPr>
        <w:tc>
          <w:tcPr>
            <w:tcW w:w="1080" w:type="dxa"/>
            <w:vAlign w:val="center"/>
          </w:tcPr>
          <w:p w:rsidR="00873C05" w:rsidRPr="00873C05" w:rsidRDefault="00873C05" w:rsidP="007C4CFD">
            <w:pPr>
              <w:jc w:val="center"/>
            </w:pPr>
            <w:r w:rsidRPr="00873C05">
              <w:t>32</w:t>
            </w:r>
          </w:p>
        </w:tc>
        <w:tc>
          <w:tcPr>
            <w:tcW w:w="6300" w:type="dxa"/>
            <w:vAlign w:val="center"/>
          </w:tcPr>
          <w:p w:rsidR="00873C05" w:rsidRPr="00873C05" w:rsidRDefault="00873C05" w:rsidP="007C4CFD">
            <w:r w:rsidRPr="00873C05">
              <w:t>п. Верхний Бисер</w:t>
            </w:r>
          </w:p>
        </w:tc>
        <w:tc>
          <w:tcPr>
            <w:tcW w:w="1800" w:type="dxa"/>
            <w:vAlign w:val="center"/>
          </w:tcPr>
          <w:p w:rsidR="00873C05" w:rsidRPr="00873C05" w:rsidRDefault="00873C05" w:rsidP="007C4CFD">
            <w:r w:rsidRPr="00873C05">
              <w:t>141</w:t>
            </w:r>
          </w:p>
        </w:tc>
      </w:tr>
      <w:tr w:rsidR="00873C05" w:rsidRPr="00873C05" w:rsidTr="00873C05">
        <w:trPr>
          <w:trHeight w:val="302"/>
        </w:trPr>
        <w:tc>
          <w:tcPr>
            <w:tcW w:w="1080" w:type="dxa"/>
            <w:vAlign w:val="center"/>
          </w:tcPr>
          <w:p w:rsidR="00873C05" w:rsidRPr="00873C05" w:rsidRDefault="00873C05" w:rsidP="007C4CFD">
            <w:pPr>
              <w:jc w:val="center"/>
            </w:pPr>
            <w:r w:rsidRPr="00873C05">
              <w:t>33</w:t>
            </w:r>
          </w:p>
        </w:tc>
        <w:tc>
          <w:tcPr>
            <w:tcW w:w="6300" w:type="dxa"/>
            <w:vAlign w:val="center"/>
          </w:tcPr>
          <w:p w:rsidR="00873C05" w:rsidRPr="00873C05" w:rsidRDefault="00873C05" w:rsidP="007C4CFD">
            <w:r w:rsidRPr="00873C05">
              <w:t>п. Ленинское</w:t>
            </w:r>
          </w:p>
        </w:tc>
        <w:tc>
          <w:tcPr>
            <w:tcW w:w="1800" w:type="dxa"/>
            <w:vAlign w:val="center"/>
          </w:tcPr>
          <w:p w:rsidR="00873C05" w:rsidRPr="00873C05" w:rsidRDefault="00873C05" w:rsidP="007C4CFD">
            <w:r w:rsidRPr="00873C05">
              <w:t>208</w:t>
            </w:r>
          </w:p>
        </w:tc>
      </w:tr>
      <w:tr w:rsidR="00873C05" w:rsidRPr="00873C05" w:rsidTr="00873C05">
        <w:trPr>
          <w:trHeight w:val="302"/>
        </w:trPr>
        <w:tc>
          <w:tcPr>
            <w:tcW w:w="1080" w:type="dxa"/>
            <w:vAlign w:val="center"/>
          </w:tcPr>
          <w:p w:rsidR="00873C05" w:rsidRPr="00873C05" w:rsidRDefault="00873C05" w:rsidP="007C4CFD">
            <w:pPr>
              <w:jc w:val="center"/>
            </w:pPr>
            <w:r w:rsidRPr="00873C05">
              <w:t>34</w:t>
            </w:r>
          </w:p>
        </w:tc>
        <w:tc>
          <w:tcPr>
            <w:tcW w:w="6300" w:type="dxa"/>
            <w:vAlign w:val="center"/>
          </w:tcPr>
          <w:p w:rsidR="00873C05" w:rsidRPr="00873C05" w:rsidRDefault="00873C05" w:rsidP="007C4CFD">
            <w:r w:rsidRPr="00873C05">
              <w:t>п. Лозняки</w:t>
            </w:r>
          </w:p>
        </w:tc>
        <w:tc>
          <w:tcPr>
            <w:tcW w:w="1800" w:type="dxa"/>
            <w:vAlign w:val="center"/>
          </w:tcPr>
          <w:p w:rsidR="00873C05" w:rsidRPr="00873C05" w:rsidRDefault="00873C05" w:rsidP="007C4CFD">
            <w:r w:rsidRPr="00873C05">
              <w:t>25</w:t>
            </w:r>
          </w:p>
        </w:tc>
      </w:tr>
      <w:tr w:rsidR="00873C05" w:rsidRPr="00873C05" w:rsidTr="00873C05">
        <w:trPr>
          <w:trHeight w:val="302"/>
        </w:trPr>
        <w:tc>
          <w:tcPr>
            <w:tcW w:w="1080" w:type="dxa"/>
            <w:vAlign w:val="center"/>
          </w:tcPr>
          <w:p w:rsidR="00873C05" w:rsidRPr="00873C05" w:rsidRDefault="00873C05" w:rsidP="007C4CFD">
            <w:pPr>
              <w:jc w:val="center"/>
            </w:pPr>
            <w:r w:rsidRPr="00873C05">
              <w:t>35</w:t>
            </w:r>
          </w:p>
        </w:tc>
        <w:tc>
          <w:tcPr>
            <w:tcW w:w="6300" w:type="dxa"/>
            <w:vAlign w:val="center"/>
          </w:tcPr>
          <w:p w:rsidR="00873C05" w:rsidRPr="00873C05" w:rsidRDefault="00873C05" w:rsidP="007C4CFD">
            <w:r w:rsidRPr="00873C05">
              <w:t>п. Исток</w:t>
            </w:r>
          </w:p>
        </w:tc>
        <w:tc>
          <w:tcPr>
            <w:tcW w:w="1800" w:type="dxa"/>
            <w:vAlign w:val="center"/>
          </w:tcPr>
          <w:p w:rsidR="00873C05" w:rsidRPr="00873C05" w:rsidRDefault="00873C05" w:rsidP="007C4CFD">
            <w:r w:rsidRPr="00873C05">
              <w:t>12</w:t>
            </w:r>
          </w:p>
        </w:tc>
      </w:tr>
      <w:tr w:rsidR="00873C05" w:rsidRPr="00873C05" w:rsidTr="00873C05">
        <w:trPr>
          <w:trHeight w:val="302"/>
        </w:trPr>
        <w:tc>
          <w:tcPr>
            <w:tcW w:w="1080" w:type="dxa"/>
            <w:vAlign w:val="center"/>
          </w:tcPr>
          <w:p w:rsidR="00873C05" w:rsidRPr="00873C05" w:rsidRDefault="00873C05" w:rsidP="007C4CFD">
            <w:pPr>
              <w:jc w:val="center"/>
            </w:pPr>
            <w:r w:rsidRPr="00873C05">
              <w:t>36</w:t>
            </w:r>
          </w:p>
        </w:tc>
        <w:tc>
          <w:tcPr>
            <w:tcW w:w="6300" w:type="dxa"/>
            <w:vAlign w:val="center"/>
          </w:tcPr>
          <w:p w:rsidR="00873C05" w:rsidRPr="00873C05" w:rsidRDefault="00873C05" w:rsidP="007C4CFD">
            <w:r w:rsidRPr="00873C05">
              <w:t>п. Островное</w:t>
            </w:r>
          </w:p>
        </w:tc>
        <w:tc>
          <w:tcPr>
            <w:tcW w:w="1800" w:type="dxa"/>
            <w:vAlign w:val="center"/>
          </w:tcPr>
          <w:p w:rsidR="00873C05" w:rsidRPr="00873C05" w:rsidRDefault="00873C05" w:rsidP="007C4CFD">
            <w:r w:rsidRPr="00873C05">
              <w:t>5</w:t>
            </w:r>
          </w:p>
        </w:tc>
      </w:tr>
      <w:tr w:rsidR="00873C05" w:rsidRPr="00873C05" w:rsidTr="00873C05">
        <w:trPr>
          <w:trHeight w:val="302"/>
        </w:trPr>
        <w:tc>
          <w:tcPr>
            <w:tcW w:w="1080" w:type="dxa"/>
            <w:vAlign w:val="center"/>
          </w:tcPr>
          <w:p w:rsidR="00873C05" w:rsidRPr="00873C05" w:rsidRDefault="00873C05" w:rsidP="007C4CFD">
            <w:pPr>
              <w:jc w:val="center"/>
            </w:pPr>
            <w:r w:rsidRPr="00873C05">
              <w:t>37</w:t>
            </w:r>
          </w:p>
        </w:tc>
        <w:tc>
          <w:tcPr>
            <w:tcW w:w="6300" w:type="dxa"/>
            <w:vAlign w:val="center"/>
          </w:tcPr>
          <w:p w:rsidR="00873C05" w:rsidRPr="00873C05" w:rsidRDefault="00873C05" w:rsidP="007C4CFD">
            <w:r w:rsidRPr="00873C05">
              <w:t>п. Ржевское</w:t>
            </w:r>
          </w:p>
        </w:tc>
        <w:tc>
          <w:tcPr>
            <w:tcW w:w="1800" w:type="dxa"/>
            <w:vAlign w:val="center"/>
          </w:tcPr>
          <w:p w:rsidR="00873C05" w:rsidRPr="00873C05" w:rsidRDefault="00873C05" w:rsidP="007C4CFD">
            <w:r w:rsidRPr="00873C05">
              <w:t>518</w:t>
            </w:r>
          </w:p>
        </w:tc>
      </w:tr>
      <w:tr w:rsidR="00873C05" w:rsidRPr="00873C05" w:rsidTr="00873C05">
        <w:trPr>
          <w:trHeight w:val="302"/>
        </w:trPr>
        <w:tc>
          <w:tcPr>
            <w:tcW w:w="1080" w:type="dxa"/>
            <w:vAlign w:val="center"/>
          </w:tcPr>
          <w:p w:rsidR="00873C05" w:rsidRPr="00873C05" w:rsidRDefault="00873C05" w:rsidP="007C4CFD">
            <w:pPr>
              <w:jc w:val="center"/>
            </w:pPr>
            <w:r w:rsidRPr="00873C05">
              <w:t>38</w:t>
            </w:r>
          </w:p>
        </w:tc>
        <w:tc>
          <w:tcPr>
            <w:tcW w:w="6300" w:type="dxa"/>
            <w:vAlign w:val="center"/>
          </w:tcPr>
          <w:p w:rsidR="00873C05" w:rsidRPr="00873C05" w:rsidRDefault="00873C05" w:rsidP="007C4CFD">
            <w:r w:rsidRPr="00873C05">
              <w:t>п. Октябрьское</w:t>
            </w:r>
          </w:p>
        </w:tc>
        <w:tc>
          <w:tcPr>
            <w:tcW w:w="1800" w:type="dxa"/>
            <w:vAlign w:val="center"/>
          </w:tcPr>
          <w:p w:rsidR="00873C05" w:rsidRPr="00873C05" w:rsidRDefault="00873C05" w:rsidP="007C4CFD">
            <w:r w:rsidRPr="00873C05">
              <w:t>32</w:t>
            </w:r>
          </w:p>
        </w:tc>
      </w:tr>
      <w:tr w:rsidR="00873C05" w:rsidRPr="00873C05" w:rsidTr="00873C05">
        <w:trPr>
          <w:trHeight w:val="302"/>
        </w:trPr>
        <w:tc>
          <w:tcPr>
            <w:tcW w:w="1080" w:type="dxa"/>
            <w:vAlign w:val="center"/>
          </w:tcPr>
          <w:p w:rsidR="00873C05" w:rsidRPr="00873C05" w:rsidRDefault="00873C05" w:rsidP="007C4CFD">
            <w:pPr>
              <w:jc w:val="center"/>
            </w:pPr>
            <w:r w:rsidRPr="00873C05">
              <w:t>39</w:t>
            </w:r>
          </w:p>
        </w:tc>
        <w:tc>
          <w:tcPr>
            <w:tcW w:w="6300" w:type="dxa"/>
            <w:vAlign w:val="center"/>
          </w:tcPr>
          <w:p w:rsidR="00873C05" w:rsidRPr="00873C05" w:rsidRDefault="00873C05" w:rsidP="007C4CFD">
            <w:r w:rsidRPr="00873C05">
              <w:t>п. Лужки</w:t>
            </w:r>
          </w:p>
        </w:tc>
        <w:tc>
          <w:tcPr>
            <w:tcW w:w="1800" w:type="dxa"/>
            <w:vAlign w:val="center"/>
          </w:tcPr>
          <w:p w:rsidR="00873C05" w:rsidRPr="00873C05" w:rsidRDefault="00873C05" w:rsidP="007C4CFD">
            <w:r w:rsidRPr="00873C05">
              <w:t>96</w:t>
            </w:r>
          </w:p>
        </w:tc>
      </w:tr>
      <w:tr w:rsidR="00873C05" w:rsidRPr="00873C05" w:rsidTr="00873C05">
        <w:trPr>
          <w:trHeight w:val="302"/>
        </w:trPr>
        <w:tc>
          <w:tcPr>
            <w:tcW w:w="1080" w:type="dxa"/>
            <w:vAlign w:val="center"/>
          </w:tcPr>
          <w:p w:rsidR="00873C05" w:rsidRPr="00873C05" w:rsidRDefault="00873C05" w:rsidP="007C4CFD">
            <w:pPr>
              <w:jc w:val="center"/>
            </w:pPr>
            <w:r w:rsidRPr="00873C05">
              <w:t>40</w:t>
            </w:r>
          </w:p>
        </w:tc>
        <w:tc>
          <w:tcPr>
            <w:tcW w:w="6300" w:type="dxa"/>
            <w:vAlign w:val="center"/>
          </w:tcPr>
          <w:p w:rsidR="00873C05" w:rsidRPr="00873C05" w:rsidRDefault="00873C05" w:rsidP="007C4CFD">
            <w:r w:rsidRPr="00873C05">
              <w:t>п. Заповедное</w:t>
            </w:r>
          </w:p>
        </w:tc>
        <w:tc>
          <w:tcPr>
            <w:tcW w:w="1800" w:type="dxa"/>
            <w:vAlign w:val="center"/>
          </w:tcPr>
          <w:p w:rsidR="00873C05" w:rsidRPr="00873C05" w:rsidRDefault="00873C05" w:rsidP="007C4CFD">
            <w:r w:rsidRPr="00873C05">
              <w:t>628</w:t>
            </w:r>
          </w:p>
        </w:tc>
      </w:tr>
      <w:tr w:rsidR="00873C05" w:rsidRPr="00873C05" w:rsidTr="00873C05">
        <w:trPr>
          <w:trHeight w:val="302"/>
        </w:trPr>
        <w:tc>
          <w:tcPr>
            <w:tcW w:w="1080" w:type="dxa"/>
            <w:vAlign w:val="center"/>
          </w:tcPr>
          <w:p w:rsidR="00873C05" w:rsidRPr="00873C05" w:rsidRDefault="00873C05" w:rsidP="007C4CFD">
            <w:pPr>
              <w:jc w:val="center"/>
            </w:pPr>
            <w:r w:rsidRPr="00873C05">
              <w:t>41</w:t>
            </w:r>
          </w:p>
        </w:tc>
        <w:tc>
          <w:tcPr>
            <w:tcW w:w="6300" w:type="dxa"/>
            <w:vAlign w:val="center"/>
          </w:tcPr>
          <w:p w:rsidR="00873C05" w:rsidRPr="00873C05" w:rsidRDefault="00873C05" w:rsidP="007C4CFD">
            <w:r w:rsidRPr="00873C05">
              <w:t>п. Большие Бережки</w:t>
            </w:r>
          </w:p>
        </w:tc>
        <w:tc>
          <w:tcPr>
            <w:tcW w:w="1800" w:type="dxa"/>
            <w:vAlign w:val="center"/>
          </w:tcPr>
          <w:p w:rsidR="00873C05" w:rsidRPr="00873C05" w:rsidRDefault="00873C05" w:rsidP="007C4CFD">
            <w:r w:rsidRPr="00873C05">
              <w:t>117</w:t>
            </w:r>
          </w:p>
        </w:tc>
      </w:tr>
      <w:tr w:rsidR="00873C05" w:rsidRPr="00873C05" w:rsidTr="00873C05">
        <w:trPr>
          <w:trHeight w:val="302"/>
        </w:trPr>
        <w:tc>
          <w:tcPr>
            <w:tcW w:w="1080" w:type="dxa"/>
            <w:vAlign w:val="center"/>
          </w:tcPr>
          <w:p w:rsidR="00873C05" w:rsidRPr="00873C05" w:rsidRDefault="00873C05" w:rsidP="007C4CFD">
            <w:pPr>
              <w:jc w:val="center"/>
            </w:pPr>
            <w:r w:rsidRPr="00873C05">
              <w:t>42</w:t>
            </w:r>
          </w:p>
        </w:tc>
        <w:tc>
          <w:tcPr>
            <w:tcW w:w="6300" w:type="dxa"/>
            <w:vAlign w:val="center"/>
          </w:tcPr>
          <w:p w:rsidR="00873C05" w:rsidRPr="00873C05" w:rsidRDefault="00873C05" w:rsidP="007C4CFD">
            <w:r w:rsidRPr="00873C05">
              <w:t>п. Дублинино</w:t>
            </w:r>
          </w:p>
        </w:tc>
        <w:tc>
          <w:tcPr>
            <w:tcW w:w="1800" w:type="dxa"/>
            <w:vAlign w:val="center"/>
          </w:tcPr>
          <w:p w:rsidR="00873C05" w:rsidRPr="00873C05" w:rsidRDefault="00873C05" w:rsidP="007C4CFD">
            <w:r w:rsidRPr="00873C05">
              <w:t>77</w:t>
            </w:r>
          </w:p>
        </w:tc>
      </w:tr>
      <w:tr w:rsidR="00873C05" w:rsidRPr="00873C05" w:rsidTr="00873C05">
        <w:trPr>
          <w:trHeight w:val="302"/>
        </w:trPr>
        <w:tc>
          <w:tcPr>
            <w:tcW w:w="1080" w:type="dxa"/>
            <w:vAlign w:val="center"/>
          </w:tcPr>
          <w:p w:rsidR="00873C05" w:rsidRPr="00873C05" w:rsidRDefault="00873C05" w:rsidP="007C4CFD">
            <w:pPr>
              <w:jc w:val="center"/>
            </w:pPr>
            <w:r w:rsidRPr="00873C05">
              <w:t>43</w:t>
            </w:r>
          </w:p>
        </w:tc>
        <w:tc>
          <w:tcPr>
            <w:tcW w:w="6300" w:type="dxa"/>
            <w:vAlign w:val="center"/>
          </w:tcPr>
          <w:p w:rsidR="00873C05" w:rsidRPr="00873C05" w:rsidRDefault="00873C05" w:rsidP="007C4CFD">
            <w:r w:rsidRPr="00873C05">
              <w:t>п. Аисты</w:t>
            </w:r>
          </w:p>
        </w:tc>
        <w:tc>
          <w:tcPr>
            <w:tcW w:w="1800" w:type="dxa"/>
            <w:vAlign w:val="center"/>
          </w:tcPr>
          <w:p w:rsidR="00873C05" w:rsidRPr="00873C05" w:rsidRDefault="00873C05" w:rsidP="007C4CFD">
            <w:r w:rsidRPr="00873C05">
              <w:t>0</w:t>
            </w:r>
          </w:p>
        </w:tc>
      </w:tr>
      <w:tr w:rsidR="00873C05" w:rsidRPr="00873C05" w:rsidTr="00873C05">
        <w:trPr>
          <w:trHeight w:val="302"/>
        </w:trPr>
        <w:tc>
          <w:tcPr>
            <w:tcW w:w="1080" w:type="dxa"/>
            <w:vAlign w:val="center"/>
          </w:tcPr>
          <w:p w:rsidR="00873C05" w:rsidRPr="00873C05" w:rsidRDefault="00873C05" w:rsidP="007C4CFD">
            <w:pPr>
              <w:jc w:val="center"/>
            </w:pPr>
            <w:r w:rsidRPr="00873C05">
              <w:t>44</w:t>
            </w:r>
          </w:p>
        </w:tc>
        <w:tc>
          <w:tcPr>
            <w:tcW w:w="6300" w:type="dxa"/>
            <w:vAlign w:val="center"/>
          </w:tcPr>
          <w:p w:rsidR="00873C05" w:rsidRPr="00873C05" w:rsidRDefault="00873C05" w:rsidP="007C4CFD">
            <w:r w:rsidRPr="00873C05">
              <w:t>п. Ясное</w:t>
            </w:r>
          </w:p>
        </w:tc>
        <w:tc>
          <w:tcPr>
            <w:tcW w:w="1800" w:type="dxa"/>
            <w:vAlign w:val="center"/>
          </w:tcPr>
          <w:p w:rsidR="00873C05" w:rsidRPr="00873C05" w:rsidRDefault="00873C05" w:rsidP="007C4CFD">
            <w:r w:rsidRPr="00873C05">
              <w:t>1423</w:t>
            </w:r>
          </w:p>
        </w:tc>
      </w:tr>
      <w:tr w:rsidR="00873C05" w:rsidRPr="00873C05" w:rsidTr="00873C05">
        <w:trPr>
          <w:trHeight w:val="302"/>
        </w:trPr>
        <w:tc>
          <w:tcPr>
            <w:tcW w:w="1080" w:type="dxa"/>
            <w:vAlign w:val="center"/>
          </w:tcPr>
          <w:p w:rsidR="00873C05" w:rsidRPr="00873C05" w:rsidRDefault="00873C05" w:rsidP="007C4CFD">
            <w:pPr>
              <w:jc w:val="center"/>
            </w:pPr>
            <w:r w:rsidRPr="00873C05">
              <w:t>45</w:t>
            </w:r>
          </w:p>
        </w:tc>
        <w:tc>
          <w:tcPr>
            <w:tcW w:w="6300" w:type="dxa"/>
            <w:vAlign w:val="center"/>
          </w:tcPr>
          <w:p w:rsidR="00873C05" w:rsidRPr="00873C05" w:rsidRDefault="00873C05" w:rsidP="007C4CFD">
            <w:r w:rsidRPr="00873C05">
              <w:t>п. Мостовое</w:t>
            </w:r>
          </w:p>
        </w:tc>
        <w:tc>
          <w:tcPr>
            <w:tcW w:w="1800" w:type="dxa"/>
            <w:vAlign w:val="center"/>
          </w:tcPr>
          <w:p w:rsidR="00873C05" w:rsidRPr="00873C05" w:rsidRDefault="00873C05" w:rsidP="007C4CFD">
            <w:r w:rsidRPr="00873C05">
              <w:t>49</w:t>
            </w:r>
          </w:p>
        </w:tc>
      </w:tr>
      <w:tr w:rsidR="00873C05" w:rsidRPr="00873C05" w:rsidTr="00873C05">
        <w:trPr>
          <w:trHeight w:val="302"/>
        </w:trPr>
        <w:tc>
          <w:tcPr>
            <w:tcW w:w="1080" w:type="dxa"/>
            <w:vAlign w:val="center"/>
          </w:tcPr>
          <w:p w:rsidR="00873C05" w:rsidRPr="00873C05" w:rsidRDefault="00873C05" w:rsidP="007C4CFD">
            <w:pPr>
              <w:jc w:val="center"/>
            </w:pPr>
            <w:r w:rsidRPr="00873C05">
              <w:t>46</w:t>
            </w:r>
          </w:p>
        </w:tc>
        <w:tc>
          <w:tcPr>
            <w:tcW w:w="6300" w:type="dxa"/>
            <w:vAlign w:val="center"/>
          </w:tcPr>
          <w:p w:rsidR="00873C05" w:rsidRPr="00873C05" w:rsidRDefault="00873C05" w:rsidP="007C4CFD">
            <w:r w:rsidRPr="00873C05">
              <w:t>п. Городково</w:t>
            </w:r>
          </w:p>
        </w:tc>
        <w:tc>
          <w:tcPr>
            <w:tcW w:w="1800" w:type="dxa"/>
            <w:vAlign w:val="center"/>
          </w:tcPr>
          <w:p w:rsidR="00873C05" w:rsidRPr="00873C05" w:rsidRDefault="00873C05" w:rsidP="007C4CFD">
            <w:r w:rsidRPr="00873C05">
              <w:t>143</w:t>
            </w:r>
          </w:p>
        </w:tc>
      </w:tr>
      <w:tr w:rsidR="00873C05" w:rsidRPr="00873C05" w:rsidTr="00873C05">
        <w:trPr>
          <w:trHeight w:val="302"/>
        </w:trPr>
        <w:tc>
          <w:tcPr>
            <w:tcW w:w="1080" w:type="dxa"/>
            <w:vAlign w:val="center"/>
          </w:tcPr>
          <w:p w:rsidR="00873C05" w:rsidRPr="00873C05" w:rsidRDefault="00873C05" w:rsidP="007C4CFD">
            <w:pPr>
              <w:jc w:val="center"/>
            </w:pPr>
            <w:r w:rsidRPr="00873C05">
              <w:t>47</w:t>
            </w:r>
          </w:p>
        </w:tc>
        <w:tc>
          <w:tcPr>
            <w:tcW w:w="6300" w:type="dxa"/>
            <w:vAlign w:val="center"/>
          </w:tcPr>
          <w:p w:rsidR="00873C05" w:rsidRPr="00873C05" w:rsidRDefault="00873C05" w:rsidP="007C4CFD">
            <w:r w:rsidRPr="00873C05">
              <w:t>п. Вишневка</w:t>
            </w:r>
          </w:p>
        </w:tc>
        <w:tc>
          <w:tcPr>
            <w:tcW w:w="1800" w:type="dxa"/>
            <w:vAlign w:val="center"/>
          </w:tcPr>
          <w:p w:rsidR="00873C05" w:rsidRPr="00873C05" w:rsidRDefault="00873C05" w:rsidP="007C4CFD">
            <w:r w:rsidRPr="00873C05">
              <w:t>433</w:t>
            </w:r>
          </w:p>
        </w:tc>
      </w:tr>
      <w:tr w:rsidR="00873C05" w:rsidRPr="00873C05" w:rsidTr="00873C05">
        <w:trPr>
          <w:trHeight w:val="302"/>
        </w:trPr>
        <w:tc>
          <w:tcPr>
            <w:tcW w:w="1080" w:type="dxa"/>
            <w:vAlign w:val="center"/>
          </w:tcPr>
          <w:p w:rsidR="00873C05" w:rsidRPr="00873C05" w:rsidRDefault="00873C05" w:rsidP="007C4CFD">
            <w:pPr>
              <w:jc w:val="center"/>
            </w:pPr>
            <w:r w:rsidRPr="00873C05">
              <w:t>48</w:t>
            </w:r>
          </w:p>
        </w:tc>
        <w:tc>
          <w:tcPr>
            <w:tcW w:w="6300" w:type="dxa"/>
            <w:vAlign w:val="center"/>
          </w:tcPr>
          <w:p w:rsidR="00873C05" w:rsidRPr="00873C05" w:rsidRDefault="00873C05" w:rsidP="007C4CFD">
            <w:r w:rsidRPr="00873C05">
              <w:t>п. Приваловка</w:t>
            </w:r>
          </w:p>
        </w:tc>
        <w:tc>
          <w:tcPr>
            <w:tcW w:w="1800" w:type="dxa"/>
            <w:vAlign w:val="center"/>
          </w:tcPr>
          <w:p w:rsidR="00873C05" w:rsidRPr="00873C05" w:rsidRDefault="00873C05" w:rsidP="007C4CFD">
            <w:r w:rsidRPr="00873C05">
              <w:t>23</w:t>
            </w:r>
          </w:p>
        </w:tc>
      </w:tr>
      <w:tr w:rsidR="00873C05" w:rsidRPr="00873C05" w:rsidTr="00873C05">
        <w:trPr>
          <w:trHeight w:val="302"/>
        </w:trPr>
        <w:tc>
          <w:tcPr>
            <w:tcW w:w="1080" w:type="dxa"/>
            <w:vAlign w:val="center"/>
          </w:tcPr>
          <w:p w:rsidR="00873C05" w:rsidRPr="00873C05" w:rsidRDefault="00873C05" w:rsidP="007C4CFD">
            <w:pPr>
              <w:jc w:val="center"/>
            </w:pPr>
            <w:r w:rsidRPr="00873C05">
              <w:t>49</w:t>
            </w:r>
          </w:p>
        </w:tc>
        <w:tc>
          <w:tcPr>
            <w:tcW w:w="6300" w:type="dxa"/>
            <w:vAlign w:val="center"/>
          </w:tcPr>
          <w:p w:rsidR="00873C05" w:rsidRPr="00873C05" w:rsidRDefault="00873C05" w:rsidP="007C4CFD">
            <w:r w:rsidRPr="00873C05">
              <w:t>п. Дюнное</w:t>
            </w:r>
          </w:p>
        </w:tc>
        <w:tc>
          <w:tcPr>
            <w:tcW w:w="1800" w:type="dxa"/>
            <w:vAlign w:val="center"/>
          </w:tcPr>
          <w:p w:rsidR="00873C05" w:rsidRPr="00873C05" w:rsidRDefault="00873C05" w:rsidP="007C4CFD">
            <w:r w:rsidRPr="00873C05">
              <w:t>11</w:t>
            </w:r>
          </w:p>
        </w:tc>
      </w:tr>
      <w:tr w:rsidR="00873C05" w:rsidRPr="00873C05" w:rsidTr="00873C05">
        <w:trPr>
          <w:trHeight w:val="302"/>
        </w:trPr>
        <w:tc>
          <w:tcPr>
            <w:tcW w:w="1080" w:type="dxa"/>
            <w:vAlign w:val="center"/>
          </w:tcPr>
          <w:p w:rsidR="00873C05" w:rsidRPr="00873C05" w:rsidRDefault="00873C05" w:rsidP="007C4CFD">
            <w:pPr>
              <w:jc w:val="center"/>
            </w:pPr>
            <w:r w:rsidRPr="00873C05">
              <w:t>50</w:t>
            </w:r>
          </w:p>
        </w:tc>
        <w:tc>
          <w:tcPr>
            <w:tcW w:w="6300" w:type="dxa"/>
            <w:vAlign w:val="center"/>
          </w:tcPr>
          <w:p w:rsidR="00873C05" w:rsidRPr="00873C05" w:rsidRDefault="00873C05" w:rsidP="007C4CFD">
            <w:r w:rsidRPr="00873C05">
              <w:t>п. Московское</w:t>
            </w:r>
          </w:p>
        </w:tc>
        <w:tc>
          <w:tcPr>
            <w:tcW w:w="1800" w:type="dxa"/>
            <w:vAlign w:val="center"/>
          </w:tcPr>
          <w:p w:rsidR="00873C05" w:rsidRPr="00873C05" w:rsidRDefault="00873C05" w:rsidP="007C4CFD">
            <w:r w:rsidRPr="00873C05">
              <w:t>162</w:t>
            </w:r>
          </w:p>
        </w:tc>
      </w:tr>
      <w:tr w:rsidR="00873C05" w:rsidRPr="00873C05" w:rsidTr="00873C05">
        <w:trPr>
          <w:trHeight w:val="302"/>
        </w:trPr>
        <w:tc>
          <w:tcPr>
            <w:tcW w:w="1080" w:type="dxa"/>
            <w:vAlign w:val="center"/>
          </w:tcPr>
          <w:p w:rsidR="00873C05" w:rsidRPr="00873C05" w:rsidRDefault="00873C05" w:rsidP="007C4CFD">
            <w:pPr>
              <w:jc w:val="center"/>
            </w:pPr>
            <w:r w:rsidRPr="00873C05">
              <w:t>51</w:t>
            </w:r>
          </w:p>
        </w:tc>
        <w:tc>
          <w:tcPr>
            <w:tcW w:w="6300" w:type="dxa"/>
            <w:vAlign w:val="center"/>
          </w:tcPr>
          <w:p w:rsidR="00873C05" w:rsidRPr="00873C05" w:rsidRDefault="00873C05" w:rsidP="007C4CFD">
            <w:r w:rsidRPr="00873C05">
              <w:t>п. Прохладное</w:t>
            </w:r>
          </w:p>
        </w:tc>
        <w:tc>
          <w:tcPr>
            <w:tcW w:w="1800" w:type="dxa"/>
            <w:vAlign w:val="center"/>
          </w:tcPr>
          <w:p w:rsidR="00873C05" w:rsidRPr="00873C05" w:rsidRDefault="00873C05" w:rsidP="007C4CFD">
            <w:r w:rsidRPr="00873C05">
              <w:t>534</w:t>
            </w:r>
          </w:p>
        </w:tc>
      </w:tr>
      <w:tr w:rsidR="00873C05" w:rsidRPr="00873C05" w:rsidTr="00873C05">
        <w:trPr>
          <w:trHeight w:val="302"/>
        </w:trPr>
        <w:tc>
          <w:tcPr>
            <w:tcW w:w="1080" w:type="dxa"/>
            <w:vAlign w:val="center"/>
          </w:tcPr>
          <w:p w:rsidR="00873C05" w:rsidRPr="00873C05" w:rsidRDefault="00873C05" w:rsidP="007C4CFD">
            <w:pPr>
              <w:jc w:val="center"/>
            </w:pPr>
            <w:r w:rsidRPr="00873C05">
              <w:t>52</w:t>
            </w:r>
          </w:p>
        </w:tc>
        <w:tc>
          <w:tcPr>
            <w:tcW w:w="6300" w:type="dxa"/>
            <w:vAlign w:val="center"/>
          </w:tcPr>
          <w:p w:rsidR="00873C05" w:rsidRPr="00873C05" w:rsidRDefault="00873C05" w:rsidP="007C4CFD">
            <w:r w:rsidRPr="00873C05">
              <w:t>п. Раздольное</w:t>
            </w:r>
          </w:p>
        </w:tc>
        <w:tc>
          <w:tcPr>
            <w:tcW w:w="1800" w:type="dxa"/>
            <w:vAlign w:val="center"/>
          </w:tcPr>
          <w:p w:rsidR="00873C05" w:rsidRPr="00873C05" w:rsidRDefault="00873C05" w:rsidP="007C4CFD">
            <w:r w:rsidRPr="00873C05">
              <w:t>125</w:t>
            </w:r>
          </w:p>
        </w:tc>
      </w:tr>
      <w:tr w:rsidR="00873C05" w:rsidRPr="00873C05" w:rsidTr="00873C05">
        <w:trPr>
          <w:trHeight w:val="302"/>
        </w:trPr>
        <w:tc>
          <w:tcPr>
            <w:tcW w:w="1080" w:type="dxa"/>
            <w:vAlign w:val="center"/>
          </w:tcPr>
          <w:p w:rsidR="00873C05" w:rsidRPr="00873C05" w:rsidRDefault="00873C05" w:rsidP="007C4CFD">
            <w:pPr>
              <w:jc w:val="center"/>
            </w:pPr>
            <w:r w:rsidRPr="00873C05">
              <w:t>53</w:t>
            </w:r>
          </w:p>
        </w:tc>
        <w:tc>
          <w:tcPr>
            <w:tcW w:w="6300" w:type="dxa"/>
            <w:vAlign w:val="center"/>
          </w:tcPr>
          <w:p w:rsidR="00873C05" w:rsidRPr="00873C05" w:rsidRDefault="00873C05" w:rsidP="007C4CFD">
            <w:r w:rsidRPr="00873C05">
              <w:t>п. Мысовка</w:t>
            </w:r>
          </w:p>
        </w:tc>
        <w:tc>
          <w:tcPr>
            <w:tcW w:w="1800" w:type="dxa"/>
            <w:vAlign w:val="center"/>
          </w:tcPr>
          <w:p w:rsidR="00873C05" w:rsidRPr="00873C05" w:rsidRDefault="00873C05" w:rsidP="007C4CFD">
            <w:r w:rsidRPr="00873C05">
              <w:t>305</w:t>
            </w:r>
          </w:p>
        </w:tc>
      </w:tr>
      <w:tr w:rsidR="00873C05" w:rsidRPr="00873C05" w:rsidTr="00873C05">
        <w:trPr>
          <w:trHeight w:val="302"/>
        </w:trPr>
        <w:tc>
          <w:tcPr>
            <w:tcW w:w="1080" w:type="dxa"/>
            <w:vAlign w:val="center"/>
          </w:tcPr>
          <w:p w:rsidR="00873C05" w:rsidRPr="00873C05" w:rsidRDefault="00873C05" w:rsidP="007C4CFD">
            <w:pPr>
              <w:jc w:val="center"/>
            </w:pPr>
            <w:r w:rsidRPr="00873C05">
              <w:t>54</w:t>
            </w:r>
          </w:p>
        </w:tc>
        <w:tc>
          <w:tcPr>
            <w:tcW w:w="6300" w:type="dxa"/>
            <w:vAlign w:val="center"/>
          </w:tcPr>
          <w:p w:rsidR="00873C05" w:rsidRPr="00873C05" w:rsidRDefault="00873C05" w:rsidP="007C4CFD">
            <w:r w:rsidRPr="00873C05">
              <w:t>п. Причалы</w:t>
            </w:r>
          </w:p>
        </w:tc>
        <w:tc>
          <w:tcPr>
            <w:tcW w:w="1800" w:type="dxa"/>
            <w:vAlign w:val="center"/>
          </w:tcPr>
          <w:p w:rsidR="00873C05" w:rsidRPr="00873C05" w:rsidRDefault="00873C05" w:rsidP="007C4CFD">
            <w:r w:rsidRPr="00873C05">
              <w:t>138</w:t>
            </w:r>
          </w:p>
        </w:tc>
      </w:tr>
      <w:tr w:rsidR="00873C05" w:rsidRPr="00873C05" w:rsidTr="00873C05">
        <w:trPr>
          <w:trHeight w:val="302"/>
        </w:trPr>
        <w:tc>
          <w:tcPr>
            <w:tcW w:w="1080" w:type="dxa"/>
            <w:vAlign w:val="center"/>
          </w:tcPr>
          <w:p w:rsidR="00873C05" w:rsidRPr="00873C05" w:rsidRDefault="00873C05" w:rsidP="007C4CFD">
            <w:pPr>
              <w:jc w:val="center"/>
            </w:pPr>
            <w:r w:rsidRPr="00873C05">
              <w:t>55</w:t>
            </w:r>
          </w:p>
        </w:tc>
        <w:tc>
          <w:tcPr>
            <w:tcW w:w="6300" w:type="dxa"/>
            <w:vAlign w:val="center"/>
          </w:tcPr>
          <w:p w:rsidR="00873C05" w:rsidRPr="00873C05" w:rsidRDefault="00873C05" w:rsidP="007C4CFD">
            <w:r w:rsidRPr="00873C05">
              <w:t>п. Хрустальное</w:t>
            </w:r>
          </w:p>
        </w:tc>
        <w:tc>
          <w:tcPr>
            <w:tcW w:w="1800" w:type="dxa"/>
            <w:vAlign w:val="center"/>
          </w:tcPr>
          <w:p w:rsidR="00873C05" w:rsidRPr="00873C05" w:rsidRDefault="00873C05" w:rsidP="007C4CFD">
            <w:r w:rsidRPr="00873C05">
              <w:t>151</w:t>
            </w:r>
          </w:p>
        </w:tc>
      </w:tr>
      <w:tr w:rsidR="00873C05" w:rsidRPr="00873C05" w:rsidTr="00873C05">
        <w:trPr>
          <w:trHeight w:val="302"/>
        </w:trPr>
        <w:tc>
          <w:tcPr>
            <w:tcW w:w="1080" w:type="dxa"/>
            <w:vAlign w:val="center"/>
          </w:tcPr>
          <w:p w:rsidR="00873C05" w:rsidRPr="00873C05" w:rsidRDefault="00873C05" w:rsidP="007C4CFD">
            <w:pPr>
              <w:jc w:val="center"/>
            </w:pPr>
            <w:r w:rsidRPr="00873C05">
              <w:t>56</w:t>
            </w:r>
          </w:p>
        </w:tc>
        <w:tc>
          <w:tcPr>
            <w:tcW w:w="6300" w:type="dxa"/>
            <w:vAlign w:val="center"/>
          </w:tcPr>
          <w:p w:rsidR="00873C05" w:rsidRPr="00873C05" w:rsidRDefault="00873C05" w:rsidP="007C4CFD">
            <w:r w:rsidRPr="00873C05">
              <w:t>п. Левобережное</w:t>
            </w:r>
          </w:p>
        </w:tc>
        <w:tc>
          <w:tcPr>
            <w:tcW w:w="1800" w:type="dxa"/>
            <w:vAlign w:val="center"/>
          </w:tcPr>
          <w:p w:rsidR="00873C05" w:rsidRPr="00873C05" w:rsidRDefault="00873C05" w:rsidP="007C4CFD">
            <w:r w:rsidRPr="00873C05">
              <w:t>161</w:t>
            </w:r>
          </w:p>
        </w:tc>
      </w:tr>
      <w:tr w:rsidR="00873C05" w:rsidRPr="00873C05" w:rsidTr="00873C05">
        <w:trPr>
          <w:trHeight w:val="302"/>
        </w:trPr>
        <w:tc>
          <w:tcPr>
            <w:tcW w:w="1080" w:type="dxa"/>
            <w:vAlign w:val="center"/>
          </w:tcPr>
          <w:p w:rsidR="00873C05" w:rsidRPr="00873C05" w:rsidRDefault="00873C05" w:rsidP="007C4CFD">
            <w:pPr>
              <w:jc w:val="center"/>
            </w:pPr>
            <w:r w:rsidRPr="00873C05">
              <w:t>57</w:t>
            </w:r>
          </w:p>
        </w:tc>
        <w:tc>
          <w:tcPr>
            <w:tcW w:w="6300" w:type="dxa"/>
            <w:vAlign w:val="center"/>
          </w:tcPr>
          <w:p w:rsidR="00873C05" w:rsidRPr="00873C05" w:rsidRDefault="00873C05" w:rsidP="007C4CFD">
            <w:r w:rsidRPr="00873C05">
              <w:t>п. Разлив</w:t>
            </w:r>
          </w:p>
        </w:tc>
        <w:tc>
          <w:tcPr>
            <w:tcW w:w="1800" w:type="dxa"/>
            <w:vAlign w:val="center"/>
          </w:tcPr>
          <w:p w:rsidR="00873C05" w:rsidRPr="00873C05" w:rsidRDefault="00873C05" w:rsidP="007C4CFD">
            <w:r w:rsidRPr="00873C05">
              <w:t>13</w:t>
            </w:r>
          </w:p>
        </w:tc>
      </w:tr>
      <w:tr w:rsidR="00873C05" w:rsidRPr="00873C05" w:rsidTr="00873C05">
        <w:trPr>
          <w:trHeight w:val="302"/>
        </w:trPr>
        <w:tc>
          <w:tcPr>
            <w:tcW w:w="1080" w:type="dxa"/>
            <w:vAlign w:val="center"/>
          </w:tcPr>
          <w:p w:rsidR="00873C05" w:rsidRPr="00873C05" w:rsidRDefault="00873C05" w:rsidP="007C4CFD">
            <w:pPr>
              <w:jc w:val="center"/>
            </w:pPr>
            <w:r w:rsidRPr="00873C05">
              <w:t>58</w:t>
            </w:r>
          </w:p>
        </w:tc>
        <w:tc>
          <w:tcPr>
            <w:tcW w:w="6300" w:type="dxa"/>
            <w:vAlign w:val="center"/>
          </w:tcPr>
          <w:p w:rsidR="00873C05" w:rsidRPr="00873C05" w:rsidRDefault="00873C05" w:rsidP="007C4CFD">
            <w:r w:rsidRPr="00873C05">
              <w:t>п. Бережки</w:t>
            </w:r>
          </w:p>
        </w:tc>
        <w:tc>
          <w:tcPr>
            <w:tcW w:w="1800" w:type="dxa"/>
            <w:vAlign w:val="center"/>
          </w:tcPr>
          <w:p w:rsidR="00873C05" w:rsidRPr="00873C05" w:rsidRDefault="00873C05" w:rsidP="007C4CFD">
            <w:r w:rsidRPr="00873C05">
              <w:t>38</w:t>
            </w:r>
          </w:p>
        </w:tc>
      </w:tr>
      <w:tr w:rsidR="00873C05" w:rsidRPr="00873C05" w:rsidTr="00873C05">
        <w:trPr>
          <w:trHeight w:val="302"/>
        </w:trPr>
        <w:tc>
          <w:tcPr>
            <w:tcW w:w="1080" w:type="dxa"/>
            <w:vAlign w:val="center"/>
          </w:tcPr>
          <w:p w:rsidR="00873C05" w:rsidRPr="00873C05" w:rsidRDefault="00873C05" w:rsidP="007C4CFD">
            <w:pPr>
              <w:jc w:val="center"/>
            </w:pPr>
            <w:r w:rsidRPr="00873C05">
              <w:t>59</w:t>
            </w:r>
          </w:p>
        </w:tc>
        <w:tc>
          <w:tcPr>
            <w:tcW w:w="6300" w:type="dxa"/>
            <w:vAlign w:val="center"/>
          </w:tcPr>
          <w:p w:rsidR="00873C05" w:rsidRPr="00873C05" w:rsidRDefault="00873C05" w:rsidP="007C4CFD">
            <w:r w:rsidRPr="00873C05">
              <w:t>п. Яснополянка</w:t>
            </w:r>
          </w:p>
        </w:tc>
        <w:tc>
          <w:tcPr>
            <w:tcW w:w="1800" w:type="dxa"/>
            <w:vAlign w:val="center"/>
          </w:tcPr>
          <w:p w:rsidR="00873C05" w:rsidRPr="00873C05" w:rsidRDefault="00873C05" w:rsidP="007C4CFD">
            <w:r w:rsidRPr="00873C05">
              <w:t>304</w:t>
            </w:r>
          </w:p>
        </w:tc>
      </w:tr>
      <w:tr w:rsidR="00873C05" w:rsidRPr="00873C05" w:rsidTr="00873C05">
        <w:trPr>
          <w:trHeight w:val="302"/>
        </w:trPr>
        <w:tc>
          <w:tcPr>
            <w:tcW w:w="1080" w:type="dxa"/>
            <w:vAlign w:val="center"/>
          </w:tcPr>
          <w:p w:rsidR="00873C05" w:rsidRPr="00873C05" w:rsidRDefault="00873C05" w:rsidP="007C4CFD">
            <w:pPr>
              <w:jc w:val="center"/>
            </w:pPr>
            <w:r w:rsidRPr="00873C05">
              <w:t>60</w:t>
            </w:r>
          </w:p>
        </w:tc>
        <w:tc>
          <w:tcPr>
            <w:tcW w:w="6300" w:type="dxa"/>
            <w:vAlign w:val="center"/>
          </w:tcPr>
          <w:p w:rsidR="00873C05" w:rsidRPr="00873C05" w:rsidRDefault="00873C05" w:rsidP="007C4CFD">
            <w:r w:rsidRPr="00873C05">
              <w:t>п. Плодовое</w:t>
            </w:r>
          </w:p>
        </w:tc>
        <w:tc>
          <w:tcPr>
            <w:tcW w:w="1800" w:type="dxa"/>
            <w:vAlign w:val="center"/>
          </w:tcPr>
          <w:p w:rsidR="00873C05" w:rsidRPr="00873C05" w:rsidRDefault="00873C05" w:rsidP="007C4CFD">
            <w:r w:rsidRPr="00873C05">
              <w:t>0</w:t>
            </w:r>
          </w:p>
        </w:tc>
      </w:tr>
      <w:tr w:rsidR="00873C05" w:rsidRPr="00873C05" w:rsidTr="00873C05">
        <w:trPr>
          <w:trHeight w:val="302"/>
        </w:trPr>
        <w:tc>
          <w:tcPr>
            <w:tcW w:w="1080" w:type="dxa"/>
            <w:vAlign w:val="center"/>
          </w:tcPr>
          <w:p w:rsidR="00873C05" w:rsidRPr="00873C05" w:rsidRDefault="00873C05" w:rsidP="007C4CFD">
            <w:pPr>
              <w:jc w:val="center"/>
              <w:rPr>
                <w:b/>
              </w:rPr>
            </w:pPr>
            <w:r w:rsidRPr="00873C05">
              <w:rPr>
                <w:b/>
              </w:rPr>
              <w:t>Итого</w:t>
            </w:r>
          </w:p>
        </w:tc>
        <w:tc>
          <w:tcPr>
            <w:tcW w:w="6300" w:type="dxa"/>
            <w:vAlign w:val="center"/>
          </w:tcPr>
          <w:p w:rsidR="00873C05" w:rsidRPr="00873C05" w:rsidRDefault="00873C05" w:rsidP="007C4CFD">
            <w:pPr>
              <w:rPr>
                <w:b/>
              </w:rPr>
            </w:pPr>
            <w:r w:rsidRPr="00873C05">
              <w:rPr>
                <w:b/>
              </w:rPr>
              <w:t>МО «Славский городской округ»</w:t>
            </w:r>
          </w:p>
        </w:tc>
        <w:tc>
          <w:tcPr>
            <w:tcW w:w="1800" w:type="dxa"/>
            <w:vAlign w:val="center"/>
          </w:tcPr>
          <w:p w:rsidR="00873C05" w:rsidRPr="00873C05" w:rsidRDefault="00873C05" w:rsidP="007C4CFD">
            <w:pPr>
              <w:rPr>
                <w:b/>
              </w:rPr>
            </w:pPr>
            <w:r w:rsidRPr="00873C05">
              <w:rPr>
                <w:b/>
              </w:rPr>
              <w:t>19076</w:t>
            </w:r>
          </w:p>
        </w:tc>
      </w:tr>
    </w:tbl>
    <w:p w:rsidR="00873C05" w:rsidRPr="00873C05" w:rsidRDefault="00873C05" w:rsidP="007C4CFD">
      <w:pPr>
        <w:keepNext/>
        <w:jc w:val="center"/>
        <w:outlineLvl w:val="3"/>
        <w:rPr>
          <w:b/>
          <w:bCs/>
          <w:sz w:val="28"/>
          <w:szCs w:val="28"/>
        </w:rPr>
      </w:pPr>
      <w:r w:rsidRPr="00873C05">
        <w:rPr>
          <w:bCs/>
          <w:sz w:val="28"/>
        </w:rPr>
        <w:br w:type="page"/>
      </w:r>
      <w:r w:rsidRPr="00873C05">
        <w:rPr>
          <w:b/>
          <w:bCs/>
          <w:sz w:val="28"/>
          <w:szCs w:val="28"/>
        </w:rPr>
        <w:lastRenderedPageBreak/>
        <w:t>Раздел 1.3 Описание жилищного строительства</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lang w:bidi="ru-RU"/>
        </w:rPr>
      </w:pPr>
      <w:r w:rsidRPr="00873C05">
        <w:rPr>
          <w:sz w:val="28"/>
          <w:lang w:bidi="ru-RU"/>
        </w:rPr>
        <w:t>Площадь территории муниципального образования «Славский городской округ» составляет 134907 га, в том числе:</w:t>
      </w:r>
    </w:p>
    <w:p w:rsidR="00873C05" w:rsidRPr="00873C05" w:rsidRDefault="00873C05" w:rsidP="007C4CFD">
      <w:pPr>
        <w:numPr>
          <w:ilvl w:val="0"/>
          <w:numId w:val="3"/>
        </w:numPr>
        <w:ind w:left="0" w:firstLine="709"/>
        <w:jc w:val="both"/>
        <w:rPr>
          <w:sz w:val="28"/>
          <w:lang w:bidi="ru-RU"/>
        </w:rPr>
      </w:pPr>
      <w:r w:rsidRPr="00873C05">
        <w:rPr>
          <w:sz w:val="28"/>
          <w:lang w:bidi="ru-RU"/>
        </w:rPr>
        <w:t>земли лесного фонда – 37565 га;</w:t>
      </w:r>
    </w:p>
    <w:p w:rsidR="00873C05" w:rsidRPr="00873C05" w:rsidRDefault="00873C05" w:rsidP="007C4CFD">
      <w:pPr>
        <w:numPr>
          <w:ilvl w:val="0"/>
          <w:numId w:val="3"/>
        </w:numPr>
        <w:ind w:left="0" w:firstLine="709"/>
        <w:jc w:val="both"/>
        <w:rPr>
          <w:sz w:val="28"/>
          <w:lang w:bidi="ru-RU"/>
        </w:rPr>
      </w:pPr>
      <w:r w:rsidRPr="00873C05">
        <w:rPr>
          <w:sz w:val="28"/>
          <w:lang w:bidi="ru-RU"/>
        </w:rPr>
        <w:t>земли сельхоз назначения – 80439 га;</w:t>
      </w:r>
    </w:p>
    <w:p w:rsidR="00873C05" w:rsidRPr="00873C05" w:rsidRDefault="00873C05" w:rsidP="007C4CFD">
      <w:pPr>
        <w:numPr>
          <w:ilvl w:val="0"/>
          <w:numId w:val="3"/>
        </w:numPr>
        <w:ind w:left="0" w:firstLine="709"/>
        <w:jc w:val="both"/>
        <w:rPr>
          <w:sz w:val="28"/>
          <w:lang w:bidi="ru-RU"/>
        </w:rPr>
      </w:pPr>
      <w:r w:rsidRPr="00873C05">
        <w:rPr>
          <w:sz w:val="28"/>
          <w:lang w:bidi="ru-RU"/>
        </w:rPr>
        <w:t>земли сельхозугодий – 74214 га, из них:</w:t>
      </w:r>
    </w:p>
    <w:p w:rsidR="00873C05" w:rsidRPr="00873C05" w:rsidRDefault="00873C05" w:rsidP="007C4CFD">
      <w:pPr>
        <w:numPr>
          <w:ilvl w:val="0"/>
          <w:numId w:val="3"/>
        </w:numPr>
        <w:ind w:left="0" w:firstLine="709"/>
        <w:jc w:val="both"/>
        <w:rPr>
          <w:sz w:val="28"/>
          <w:lang w:bidi="ru-RU"/>
        </w:rPr>
      </w:pPr>
      <w:r w:rsidRPr="00873C05">
        <w:rPr>
          <w:sz w:val="28"/>
          <w:lang w:bidi="ru-RU"/>
        </w:rPr>
        <w:t xml:space="preserve">пашня – 26230 га, </w:t>
      </w:r>
    </w:p>
    <w:p w:rsidR="00873C05" w:rsidRPr="00873C05" w:rsidRDefault="00873C05" w:rsidP="007C4CFD">
      <w:pPr>
        <w:numPr>
          <w:ilvl w:val="0"/>
          <w:numId w:val="3"/>
        </w:numPr>
        <w:ind w:left="0" w:firstLine="709"/>
        <w:jc w:val="both"/>
        <w:rPr>
          <w:sz w:val="28"/>
          <w:lang w:bidi="ru-RU"/>
        </w:rPr>
      </w:pPr>
      <w:r w:rsidRPr="00873C05">
        <w:rPr>
          <w:sz w:val="28"/>
          <w:lang w:bidi="ru-RU"/>
        </w:rPr>
        <w:t>сенокосы – 22582 га,</w:t>
      </w:r>
    </w:p>
    <w:p w:rsidR="00873C05" w:rsidRPr="00873C05" w:rsidRDefault="00873C05" w:rsidP="007C4CFD">
      <w:pPr>
        <w:numPr>
          <w:ilvl w:val="0"/>
          <w:numId w:val="3"/>
        </w:numPr>
        <w:ind w:left="0" w:firstLine="709"/>
        <w:jc w:val="both"/>
        <w:rPr>
          <w:sz w:val="28"/>
          <w:lang w:bidi="ru-RU"/>
        </w:rPr>
      </w:pPr>
      <w:r w:rsidRPr="00873C05">
        <w:rPr>
          <w:sz w:val="28"/>
          <w:lang w:bidi="ru-RU"/>
        </w:rPr>
        <w:t xml:space="preserve"> пастбища – 25239 га, </w:t>
      </w:r>
    </w:p>
    <w:p w:rsidR="00873C05" w:rsidRPr="00873C05" w:rsidRDefault="00873C05" w:rsidP="007C4CFD">
      <w:pPr>
        <w:numPr>
          <w:ilvl w:val="0"/>
          <w:numId w:val="3"/>
        </w:numPr>
        <w:ind w:left="0" w:firstLine="709"/>
        <w:jc w:val="both"/>
        <w:rPr>
          <w:sz w:val="28"/>
          <w:lang w:bidi="ru-RU"/>
        </w:rPr>
      </w:pPr>
      <w:r w:rsidRPr="00873C05">
        <w:rPr>
          <w:sz w:val="28"/>
          <w:lang w:bidi="ru-RU"/>
        </w:rPr>
        <w:t>многолетние насаждения – 163 га.</w:t>
      </w:r>
    </w:p>
    <w:p w:rsidR="00873C05" w:rsidRPr="00873C05" w:rsidRDefault="00873C05" w:rsidP="007C4CFD">
      <w:pPr>
        <w:numPr>
          <w:ilvl w:val="0"/>
          <w:numId w:val="3"/>
        </w:numPr>
        <w:ind w:left="0" w:firstLine="709"/>
        <w:jc w:val="both"/>
        <w:rPr>
          <w:sz w:val="28"/>
          <w:lang w:bidi="ru-RU"/>
        </w:rPr>
      </w:pPr>
      <w:r w:rsidRPr="00873C05">
        <w:rPr>
          <w:sz w:val="28"/>
          <w:lang w:bidi="ru-RU"/>
        </w:rPr>
        <w:t xml:space="preserve"> неиспользуемые сельхозугодия составляют – 22271 га;</w:t>
      </w:r>
    </w:p>
    <w:p w:rsidR="00873C05" w:rsidRPr="00873C05" w:rsidRDefault="00873C05" w:rsidP="007C4CFD">
      <w:pPr>
        <w:numPr>
          <w:ilvl w:val="0"/>
          <w:numId w:val="3"/>
        </w:numPr>
        <w:ind w:left="0" w:firstLine="709"/>
        <w:jc w:val="both"/>
        <w:rPr>
          <w:sz w:val="28"/>
          <w:lang w:bidi="ru-RU"/>
        </w:rPr>
      </w:pPr>
      <w:r w:rsidRPr="00873C05">
        <w:rPr>
          <w:sz w:val="28"/>
          <w:lang w:bidi="ru-RU"/>
        </w:rPr>
        <w:t>земли водного фонда – 4508 га;</w:t>
      </w:r>
    </w:p>
    <w:p w:rsidR="00873C05" w:rsidRPr="00873C05" w:rsidRDefault="00873C05" w:rsidP="007C4CFD">
      <w:pPr>
        <w:ind w:firstLine="709"/>
        <w:jc w:val="both"/>
        <w:rPr>
          <w:sz w:val="28"/>
          <w:lang w:bidi="ru-RU"/>
        </w:rPr>
      </w:pPr>
      <w:r w:rsidRPr="00873C05">
        <w:rPr>
          <w:sz w:val="28"/>
          <w:lang w:bidi="ru-RU"/>
        </w:rPr>
        <w:t>Характерной особенностью городского округа является преобладание домов низкой этажности с прилегающими земельными участками. Это обусловлено большой численностью сельского населения (78,7 % от общей численности).</w:t>
      </w:r>
    </w:p>
    <w:p w:rsidR="00873C05" w:rsidRPr="00873C05" w:rsidRDefault="00873C05" w:rsidP="007C4CFD">
      <w:pPr>
        <w:ind w:firstLine="709"/>
        <w:jc w:val="both"/>
        <w:rPr>
          <w:sz w:val="28"/>
          <w:lang w:bidi="ru-RU"/>
        </w:rPr>
      </w:pPr>
      <w:r w:rsidRPr="00873C05">
        <w:rPr>
          <w:sz w:val="28"/>
          <w:lang w:bidi="ru-RU"/>
        </w:rPr>
        <w:t>Согласно федеральной службе государственной статистики РОССТАТ современная территория Славского городского округа составляет 1349,07 км</w:t>
      </w:r>
      <w:r w:rsidRPr="00873C05">
        <w:rPr>
          <w:sz w:val="28"/>
          <w:vertAlign w:val="superscript"/>
          <w:lang w:bidi="ru-RU"/>
        </w:rPr>
        <w:t>2</w:t>
      </w:r>
      <w:r w:rsidRPr="00873C05">
        <w:rPr>
          <w:sz w:val="28"/>
          <w:lang w:bidi="ru-RU"/>
        </w:rPr>
        <w:t>, а плотность населения составляет 14,14 чел/км</w:t>
      </w:r>
      <w:r w:rsidRPr="00873C05">
        <w:rPr>
          <w:sz w:val="28"/>
          <w:vertAlign w:val="superscript"/>
          <w:lang w:bidi="ru-RU"/>
        </w:rPr>
        <w:t>2</w:t>
      </w:r>
      <w:r w:rsidRPr="00873C05">
        <w:rPr>
          <w:sz w:val="28"/>
          <w:lang w:bidi="ru-RU"/>
        </w:rPr>
        <w:t>.</w:t>
      </w:r>
    </w:p>
    <w:p w:rsidR="00873C05" w:rsidRPr="00873C05" w:rsidRDefault="00873C05" w:rsidP="007C4CFD">
      <w:pPr>
        <w:ind w:firstLine="709"/>
        <w:jc w:val="both"/>
        <w:rPr>
          <w:sz w:val="28"/>
          <w:lang w:bidi="ru-RU"/>
        </w:rPr>
      </w:pPr>
      <w:r w:rsidRPr="00873C05">
        <w:rPr>
          <w:sz w:val="28"/>
          <w:lang w:bidi="ru-RU"/>
        </w:rPr>
        <w:t xml:space="preserve">Дальнейшее развитие Славского городского округа во многом определяется состоянием всех элементов производственной, транспортной и социальной инфраструктуры, а также, системы коммунальной инфраструктуры городского округа. </w:t>
      </w:r>
    </w:p>
    <w:p w:rsidR="00873C05" w:rsidRPr="00873C05" w:rsidRDefault="00873C05" w:rsidP="007C4CFD">
      <w:pPr>
        <w:ind w:firstLine="709"/>
        <w:jc w:val="both"/>
        <w:rPr>
          <w:sz w:val="28"/>
          <w:lang w:bidi="ru-RU"/>
        </w:rPr>
      </w:pPr>
      <w:r w:rsidRPr="00873C05">
        <w:rPr>
          <w:sz w:val="28"/>
          <w:lang w:bidi="ru-RU"/>
        </w:rPr>
        <w:t>Таким образом, ПКРСКИ городского округа на период до 2030 г. разрабатывается с учетом показателей прогноза социально-экономического развития городского округа и прогнозными показателями коммунальной инфраструктуры.</w:t>
      </w:r>
    </w:p>
    <w:p w:rsidR="00873C05" w:rsidRPr="00873C05" w:rsidRDefault="00873C05" w:rsidP="007C4CFD">
      <w:pPr>
        <w:ind w:firstLine="709"/>
        <w:jc w:val="both"/>
        <w:rPr>
          <w:sz w:val="28"/>
          <w:lang w:bidi="ru-RU"/>
        </w:rPr>
      </w:pPr>
      <w:r w:rsidRPr="00873C05">
        <w:rPr>
          <w:sz w:val="28"/>
          <w:lang w:bidi="ru-RU"/>
        </w:rPr>
        <w:t xml:space="preserve">Сложившаяся тенденция развития жилищного фонда позволяет предположить, что резкое увеличение спроса на коммунальные услуги в ближайшем будущем маловероятно. </w:t>
      </w:r>
    </w:p>
    <w:p w:rsidR="00873C05" w:rsidRPr="00873C05" w:rsidRDefault="00873C05" w:rsidP="007C4CFD">
      <w:pPr>
        <w:ind w:firstLine="709"/>
        <w:jc w:val="both"/>
        <w:rPr>
          <w:sz w:val="28"/>
          <w:lang w:bidi="ru-RU"/>
        </w:rPr>
      </w:pPr>
      <w:r w:rsidRPr="00873C05">
        <w:rPr>
          <w:sz w:val="28"/>
          <w:lang w:bidi="ru-RU"/>
        </w:rPr>
        <w:t>Следовательно, развитие систем коммунальной инфраструктуры городского округа следует направить не на увеличение мощностей по предоставлению коммунальных услуг, а на улучшение качества и сокращение потерь в процессе оказания данных услуг.</w:t>
      </w:r>
    </w:p>
    <w:p w:rsidR="00873C05" w:rsidRPr="00873C05" w:rsidRDefault="00873C05" w:rsidP="007C4CFD">
      <w:pPr>
        <w:ind w:firstLine="709"/>
        <w:jc w:val="both"/>
        <w:rPr>
          <w:sz w:val="28"/>
          <w:lang w:bidi="ru-RU"/>
        </w:rPr>
      </w:pPr>
    </w:p>
    <w:p w:rsidR="00873C05" w:rsidRPr="00873C05" w:rsidRDefault="00873C05" w:rsidP="007C4CFD">
      <w:pPr>
        <w:keepNext/>
        <w:jc w:val="center"/>
        <w:outlineLvl w:val="3"/>
        <w:rPr>
          <w:b/>
          <w:bCs/>
          <w:sz w:val="28"/>
          <w:szCs w:val="28"/>
        </w:rPr>
      </w:pPr>
      <w:r w:rsidRPr="00873C05">
        <w:rPr>
          <w:b/>
          <w:bCs/>
          <w:sz w:val="28"/>
          <w:szCs w:val="28"/>
        </w:rPr>
        <w:t>Раздел 1.2 Описание численности населения</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rPr>
      </w:pPr>
      <w:r w:rsidRPr="00873C05">
        <w:rPr>
          <w:sz w:val="28"/>
        </w:rPr>
        <w:t xml:space="preserve">На момент разработки ПКРСКИ численность населения Славского городского округа на 01.01.2019 года составляет 19 076 человек. </w:t>
      </w:r>
    </w:p>
    <w:p w:rsidR="00873C05" w:rsidRPr="00873C05" w:rsidRDefault="00873C05" w:rsidP="007C4CFD">
      <w:pPr>
        <w:ind w:firstLine="709"/>
        <w:jc w:val="both"/>
        <w:rPr>
          <w:sz w:val="28"/>
        </w:rPr>
      </w:pPr>
      <w:r w:rsidRPr="00873C05">
        <w:rPr>
          <w:sz w:val="28"/>
        </w:rPr>
        <w:t xml:space="preserve">Из них сельского населения 15 024 человека, что составляет 78,7 % от общей численности населения, и 21,3% городского населения или 4052 человека. </w:t>
      </w:r>
    </w:p>
    <w:p w:rsidR="00873C05" w:rsidRPr="00873C05" w:rsidRDefault="00873C05" w:rsidP="007C4CFD">
      <w:pPr>
        <w:ind w:firstLine="709"/>
        <w:jc w:val="both"/>
        <w:rPr>
          <w:sz w:val="28"/>
        </w:rPr>
      </w:pPr>
      <w:r w:rsidRPr="00873C05">
        <w:rPr>
          <w:sz w:val="28"/>
        </w:rPr>
        <w:lastRenderedPageBreak/>
        <w:t>Показатели миграционного прироста населения, национального состава населения приведены в таблице 2 и 3 соответственно.</w:t>
      </w:r>
    </w:p>
    <w:p w:rsidR="00873C05" w:rsidRPr="00873C05" w:rsidRDefault="00873C05" w:rsidP="007C4CFD">
      <w:pPr>
        <w:ind w:firstLine="709"/>
        <w:jc w:val="both"/>
        <w:rPr>
          <w:sz w:val="28"/>
        </w:rPr>
      </w:pPr>
    </w:p>
    <w:p w:rsidR="00873C05" w:rsidRPr="00873C05" w:rsidRDefault="00873C05" w:rsidP="007C4CFD">
      <w:pPr>
        <w:ind w:firstLine="709"/>
        <w:jc w:val="both"/>
        <w:rPr>
          <w:sz w:val="28"/>
        </w:rPr>
      </w:pPr>
      <w:r w:rsidRPr="00873C05">
        <w:rPr>
          <w:sz w:val="28"/>
        </w:rPr>
        <w:t>Таблица 2 – Динамика миграций</w:t>
      </w:r>
    </w:p>
    <w:tbl>
      <w:tblPr>
        <w:tblW w:w="0" w:type="auto"/>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1072"/>
        <w:gridCol w:w="1072"/>
        <w:gridCol w:w="1072"/>
        <w:gridCol w:w="1072"/>
        <w:gridCol w:w="1072"/>
        <w:gridCol w:w="1072"/>
      </w:tblGrid>
      <w:tr w:rsidR="00873C05" w:rsidRPr="00873C05" w:rsidTr="00873C05">
        <w:trPr>
          <w:trHeight w:val="338"/>
          <w:jc w:val="center"/>
        </w:trPr>
        <w:tc>
          <w:tcPr>
            <w:tcW w:w="3250" w:type="dxa"/>
            <w:vAlign w:val="center"/>
          </w:tcPr>
          <w:p w:rsidR="00873C05" w:rsidRPr="00873C05" w:rsidRDefault="00873C05" w:rsidP="007C4CFD">
            <w:pPr>
              <w:jc w:val="center"/>
              <w:rPr>
                <w:b/>
                <w:color w:val="000000"/>
              </w:rPr>
            </w:pPr>
            <w:r w:rsidRPr="00873C05">
              <w:rPr>
                <w:b/>
                <w:color w:val="000000"/>
              </w:rPr>
              <w:t>Славский городской округ</w:t>
            </w:r>
          </w:p>
        </w:tc>
        <w:tc>
          <w:tcPr>
            <w:tcW w:w="1080" w:type="dxa"/>
            <w:vAlign w:val="center"/>
          </w:tcPr>
          <w:p w:rsidR="00873C05" w:rsidRPr="00873C05" w:rsidRDefault="00873C05" w:rsidP="007C4CFD">
            <w:pPr>
              <w:jc w:val="center"/>
              <w:rPr>
                <w:b/>
                <w:color w:val="000000"/>
              </w:rPr>
            </w:pPr>
            <w:r w:rsidRPr="00873C05">
              <w:rPr>
                <w:b/>
                <w:color w:val="000000"/>
              </w:rPr>
              <w:t>2013</w:t>
            </w:r>
          </w:p>
        </w:tc>
        <w:tc>
          <w:tcPr>
            <w:tcW w:w="1080" w:type="dxa"/>
            <w:vAlign w:val="center"/>
          </w:tcPr>
          <w:p w:rsidR="00873C05" w:rsidRPr="00873C05" w:rsidRDefault="00873C05" w:rsidP="007C4CFD">
            <w:pPr>
              <w:jc w:val="center"/>
              <w:rPr>
                <w:b/>
                <w:color w:val="000000"/>
              </w:rPr>
            </w:pPr>
            <w:r w:rsidRPr="00873C05">
              <w:rPr>
                <w:b/>
                <w:color w:val="000000"/>
              </w:rPr>
              <w:t>2014</w:t>
            </w:r>
          </w:p>
        </w:tc>
        <w:tc>
          <w:tcPr>
            <w:tcW w:w="1080" w:type="dxa"/>
            <w:vAlign w:val="center"/>
          </w:tcPr>
          <w:p w:rsidR="00873C05" w:rsidRPr="00873C05" w:rsidRDefault="00873C05" w:rsidP="007C4CFD">
            <w:pPr>
              <w:jc w:val="center"/>
              <w:rPr>
                <w:b/>
                <w:color w:val="000000"/>
              </w:rPr>
            </w:pPr>
            <w:r w:rsidRPr="00873C05">
              <w:rPr>
                <w:b/>
                <w:color w:val="000000"/>
              </w:rPr>
              <w:t>2015</w:t>
            </w:r>
          </w:p>
        </w:tc>
        <w:tc>
          <w:tcPr>
            <w:tcW w:w="1080" w:type="dxa"/>
            <w:vAlign w:val="center"/>
          </w:tcPr>
          <w:p w:rsidR="00873C05" w:rsidRPr="00873C05" w:rsidRDefault="00873C05" w:rsidP="007C4CFD">
            <w:pPr>
              <w:jc w:val="center"/>
              <w:rPr>
                <w:b/>
                <w:color w:val="000000"/>
              </w:rPr>
            </w:pPr>
            <w:r w:rsidRPr="00873C05">
              <w:rPr>
                <w:b/>
                <w:color w:val="000000"/>
              </w:rPr>
              <w:t>2016</w:t>
            </w:r>
          </w:p>
        </w:tc>
        <w:tc>
          <w:tcPr>
            <w:tcW w:w="1080" w:type="dxa"/>
            <w:vAlign w:val="center"/>
          </w:tcPr>
          <w:p w:rsidR="00873C05" w:rsidRPr="00873C05" w:rsidRDefault="00873C05" w:rsidP="007C4CFD">
            <w:pPr>
              <w:jc w:val="center"/>
              <w:rPr>
                <w:b/>
                <w:color w:val="000000"/>
              </w:rPr>
            </w:pPr>
            <w:r w:rsidRPr="00873C05">
              <w:rPr>
                <w:b/>
                <w:color w:val="000000"/>
              </w:rPr>
              <w:t>2017</w:t>
            </w:r>
          </w:p>
        </w:tc>
        <w:tc>
          <w:tcPr>
            <w:tcW w:w="1080" w:type="dxa"/>
            <w:vAlign w:val="center"/>
          </w:tcPr>
          <w:p w:rsidR="00873C05" w:rsidRPr="00873C05" w:rsidRDefault="00873C05" w:rsidP="007C4CFD">
            <w:pPr>
              <w:jc w:val="center"/>
              <w:rPr>
                <w:b/>
                <w:color w:val="000000"/>
              </w:rPr>
            </w:pPr>
            <w:r w:rsidRPr="00873C05">
              <w:rPr>
                <w:b/>
                <w:color w:val="000000"/>
              </w:rPr>
              <w:t>2018</w:t>
            </w:r>
          </w:p>
        </w:tc>
      </w:tr>
      <w:tr w:rsidR="00873C05" w:rsidRPr="00873C05" w:rsidTr="00873C05">
        <w:trPr>
          <w:trHeight w:val="180"/>
          <w:jc w:val="center"/>
        </w:trPr>
        <w:tc>
          <w:tcPr>
            <w:tcW w:w="3250" w:type="dxa"/>
            <w:vAlign w:val="center"/>
          </w:tcPr>
          <w:p w:rsidR="00873C05" w:rsidRPr="00873C05" w:rsidRDefault="00873C05" w:rsidP="007C4CFD">
            <w:pPr>
              <w:jc w:val="center"/>
              <w:rPr>
                <w:color w:val="000000"/>
              </w:rPr>
            </w:pPr>
            <w:r w:rsidRPr="00873C05">
              <w:rPr>
                <w:color w:val="000000"/>
              </w:rPr>
              <w:t>Число прибывших</w:t>
            </w:r>
          </w:p>
        </w:tc>
        <w:tc>
          <w:tcPr>
            <w:tcW w:w="1080" w:type="dxa"/>
            <w:vAlign w:val="center"/>
          </w:tcPr>
          <w:p w:rsidR="00873C05" w:rsidRPr="00873C05" w:rsidRDefault="00873C05" w:rsidP="007C4CFD">
            <w:pPr>
              <w:jc w:val="center"/>
              <w:rPr>
                <w:color w:val="000000"/>
              </w:rPr>
            </w:pPr>
            <w:r w:rsidRPr="00873C05">
              <w:rPr>
                <w:color w:val="000000"/>
              </w:rPr>
              <w:t>539</w:t>
            </w:r>
          </w:p>
        </w:tc>
        <w:tc>
          <w:tcPr>
            <w:tcW w:w="1080" w:type="dxa"/>
            <w:vAlign w:val="center"/>
          </w:tcPr>
          <w:p w:rsidR="00873C05" w:rsidRPr="00873C05" w:rsidRDefault="00873C05" w:rsidP="007C4CFD">
            <w:pPr>
              <w:jc w:val="center"/>
              <w:rPr>
                <w:color w:val="000000"/>
              </w:rPr>
            </w:pPr>
            <w:r w:rsidRPr="00873C05">
              <w:rPr>
                <w:color w:val="000000"/>
              </w:rPr>
              <w:t>463</w:t>
            </w:r>
          </w:p>
        </w:tc>
        <w:tc>
          <w:tcPr>
            <w:tcW w:w="1080" w:type="dxa"/>
            <w:vAlign w:val="center"/>
          </w:tcPr>
          <w:p w:rsidR="00873C05" w:rsidRPr="00873C05" w:rsidRDefault="00873C05" w:rsidP="007C4CFD">
            <w:pPr>
              <w:jc w:val="center"/>
              <w:rPr>
                <w:color w:val="000000"/>
              </w:rPr>
            </w:pPr>
            <w:r w:rsidRPr="00873C05">
              <w:rPr>
                <w:color w:val="000000"/>
              </w:rPr>
              <w:t>345</w:t>
            </w:r>
          </w:p>
        </w:tc>
        <w:tc>
          <w:tcPr>
            <w:tcW w:w="1080" w:type="dxa"/>
            <w:vAlign w:val="center"/>
          </w:tcPr>
          <w:p w:rsidR="00873C05" w:rsidRPr="00873C05" w:rsidRDefault="00873C05" w:rsidP="007C4CFD">
            <w:pPr>
              <w:jc w:val="center"/>
              <w:rPr>
                <w:color w:val="000000"/>
              </w:rPr>
            </w:pPr>
            <w:r w:rsidRPr="00873C05">
              <w:rPr>
                <w:color w:val="000000"/>
              </w:rPr>
              <w:t>342</w:t>
            </w:r>
          </w:p>
        </w:tc>
        <w:tc>
          <w:tcPr>
            <w:tcW w:w="1080" w:type="dxa"/>
            <w:vAlign w:val="center"/>
          </w:tcPr>
          <w:p w:rsidR="00873C05" w:rsidRPr="00873C05" w:rsidRDefault="00873C05" w:rsidP="007C4CFD">
            <w:pPr>
              <w:jc w:val="center"/>
              <w:rPr>
                <w:color w:val="000000"/>
              </w:rPr>
            </w:pPr>
            <w:r w:rsidRPr="00873C05">
              <w:rPr>
                <w:color w:val="000000"/>
              </w:rPr>
              <w:t>347</w:t>
            </w:r>
          </w:p>
        </w:tc>
        <w:tc>
          <w:tcPr>
            <w:tcW w:w="1080" w:type="dxa"/>
            <w:vAlign w:val="center"/>
          </w:tcPr>
          <w:p w:rsidR="00873C05" w:rsidRPr="00873C05" w:rsidRDefault="00873C05" w:rsidP="007C4CFD">
            <w:pPr>
              <w:jc w:val="center"/>
              <w:rPr>
                <w:color w:val="000000"/>
              </w:rPr>
            </w:pPr>
            <w:r w:rsidRPr="00873C05">
              <w:rPr>
                <w:color w:val="000000"/>
              </w:rPr>
              <w:t>468</w:t>
            </w:r>
          </w:p>
        </w:tc>
      </w:tr>
      <w:tr w:rsidR="00873C05" w:rsidRPr="00873C05" w:rsidTr="00873C05">
        <w:trPr>
          <w:trHeight w:val="180"/>
          <w:jc w:val="center"/>
        </w:trPr>
        <w:tc>
          <w:tcPr>
            <w:tcW w:w="3250" w:type="dxa"/>
            <w:vAlign w:val="center"/>
          </w:tcPr>
          <w:p w:rsidR="00873C05" w:rsidRPr="00873C05" w:rsidRDefault="00873C05" w:rsidP="007C4CFD">
            <w:pPr>
              <w:jc w:val="center"/>
              <w:rPr>
                <w:color w:val="000000"/>
              </w:rPr>
            </w:pPr>
            <w:r w:rsidRPr="00873C05">
              <w:rPr>
                <w:color w:val="000000"/>
              </w:rPr>
              <w:t>Число выбывших</w:t>
            </w:r>
          </w:p>
        </w:tc>
        <w:tc>
          <w:tcPr>
            <w:tcW w:w="1080" w:type="dxa"/>
            <w:vAlign w:val="center"/>
          </w:tcPr>
          <w:p w:rsidR="00873C05" w:rsidRPr="00873C05" w:rsidRDefault="00873C05" w:rsidP="007C4CFD">
            <w:pPr>
              <w:jc w:val="center"/>
              <w:rPr>
                <w:color w:val="000000"/>
              </w:rPr>
            </w:pPr>
            <w:r w:rsidRPr="00873C05">
              <w:rPr>
                <w:color w:val="000000"/>
              </w:rPr>
              <w:t>788</w:t>
            </w:r>
          </w:p>
        </w:tc>
        <w:tc>
          <w:tcPr>
            <w:tcW w:w="1080" w:type="dxa"/>
            <w:vAlign w:val="center"/>
          </w:tcPr>
          <w:p w:rsidR="00873C05" w:rsidRPr="00873C05" w:rsidRDefault="00873C05" w:rsidP="007C4CFD">
            <w:pPr>
              <w:jc w:val="center"/>
              <w:rPr>
                <w:color w:val="000000"/>
              </w:rPr>
            </w:pPr>
            <w:r w:rsidRPr="00873C05">
              <w:rPr>
                <w:color w:val="000000"/>
              </w:rPr>
              <w:t>696</w:t>
            </w:r>
          </w:p>
        </w:tc>
        <w:tc>
          <w:tcPr>
            <w:tcW w:w="1080" w:type="dxa"/>
            <w:vAlign w:val="center"/>
          </w:tcPr>
          <w:p w:rsidR="00873C05" w:rsidRPr="00873C05" w:rsidRDefault="00873C05" w:rsidP="007C4CFD">
            <w:pPr>
              <w:jc w:val="center"/>
              <w:rPr>
                <w:color w:val="000000"/>
              </w:rPr>
            </w:pPr>
            <w:r w:rsidRPr="00873C05">
              <w:rPr>
                <w:color w:val="000000"/>
              </w:rPr>
              <w:t>657</w:t>
            </w:r>
          </w:p>
        </w:tc>
        <w:tc>
          <w:tcPr>
            <w:tcW w:w="1080" w:type="dxa"/>
            <w:vAlign w:val="center"/>
          </w:tcPr>
          <w:p w:rsidR="00873C05" w:rsidRPr="00873C05" w:rsidRDefault="00873C05" w:rsidP="007C4CFD">
            <w:pPr>
              <w:jc w:val="center"/>
              <w:rPr>
                <w:color w:val="000000"/>
              </w:rPr>
            </w:pPr>
            <w:r w:rsidRPr="00873C05">
              <w:rPr>
                <w:color w:val="000000"/>
              </w:rPr>
              <w:t>601</w:t>
            </w:r>
          </w:p>
        </w:tc>
        <w:tc>
          <w:tcPr>
            <w:tcW w:w="1080" w:type="dxa"/>
            <w:vAlign w:val="center"/>
          </w:tcPr>
          <w:p w:rsidR="00873C05" w:rsidRPr="00873C05" w:rsidRDefault="00873C05" w:rsidP="007C4CFD">
            <w:pPr>
              <w:jc w:val="center"/>
              <w:rPr>
                <w:color w:val="000000"/>
              </w:rPr>
            </w:pPr>
            <w:r w:rsidRPr="00873C05">
              <w:rPr>
                <w:color w:val="000000"/>
              </w:rPr>
              <w:t>705</w:t>
            </w:r>
          </w:p>
        </w:tc>
        <w:tc>
          <w:tcPr>
            <w:tcW w:w="1080" w:type="dxa"/>
            <w:vAlign w:val="center"/>
          </w:tcPr>
          <w:p w:rsidR="00873C05" w:rsidRPr="00873C05" w:rsidRDefault="00873C05" w:rsidP="007C4CFD">
            <w:pPr>
              <w:jc w:val="center"/>
              <w:rPr>
                <w:color w:val="000000"/>
              </w:rPr>
            </w:pPr>
            <w:r w:rsidRPr="00873C05">
              <w:rPr>
                <w:color w:val="000000"/>
              </w:rPr>
              <w:t>596</w:t>
            </w:r>
          </w:p>
        </w:tc>
      </w:tr>
      <w:tr w:rsidR="00873C05" w:rsidRPr="00873C05" w:rsidTr="00873C05">
        <w:trPr>
          <w:trHeight w:val="180"/>
          <w:jc w:val="center"/>
        </w:trPr>
        <w:tc>
          <w:tcPr>
            <w:tcW w:w="3250" w:type="dxa"/>
            <w:vAlign w:val="center"/>
          </w:tcPr>
          <w:p w:rsidR="00873C05" w:rsidRPr="00873C05" w:rsidRDefault="00873C05" w:rsidP="007C4CFD">
            <w:pPr>
              <w:jc w:val="center"/>
              <w:rPr>
                <w:color w:val="000000"/>
              </w:rPr>
            </w:pPr>
            <w:r w:rsidRPr="00873C05">
              <w:rPr>
                <w:color w:val="000000"/>
              </w:rPr>
              <w:t>Миграционный прирост</w:t>
            </w:r>
          </w:p>
        </w:tc>
        <w:tc>
          <w:tcPr>
            <w:tcW w:w="1080" w:type="dxa"/>
            <w:vAlign w:val="center"/>
          </w:tcPr>
          <w:p w:rsidR="00873C05" w:rsidRPr="00873C05" w:rsidRDefault="00873C05" w:rsidP="007C4CFD">
            <w:pPr>
              <w:jc w:val="center"/>
              <w:rPr>
                <w:color w:val="000000"/>
              </w:rPr>
            </w:pPr>
            <w:r w:rsidRPr="00873C05">
              <w:rPr>
                <w:color w:val="000000"/>
              </w:rPr>
              <w:t>-249</w:t>
            </w:r>
          </w:p>
        </w:tc>
        <w:tc>
          <w:tcPr>
            <w:tcW w:w="1080" w:type="dxa"/>
            <w:vAlign w:val="center"/>
          </w:tcPr>
          <w:p w:rsidR="00873C05" w:rsidRPr="00873C05" w:rsidRDefault="00873C05" w:rsidP="007C4CFD">
            <w:pPr>
              <w:jc w:val="center"/>
              <w:rPr>
                <w:color w:val="000000"/>
              </w:rPr>
            </w:pPr>
            <w:r w:rsidRPr="00873C05">
              <w:rPr>
                <w:color w:val="000000"/>
              </w:rPr>
              <w:t>-233</w:t>
            </w:r>
          </w:p>
        </w:tc>
        <w:tc>
          <w:tcPr>
            <w:tcW w:w="1080" w:type="dxa"/>
            <w:vAlign w:val="center"/>
          </w:tcPr>
          <w:p w:rsidR="00873C05" w:rsidRPr="00873C05" w:rsidRDefault="00873C05" w:rsidP="007C4CFD">
            <w:pPr>
              <w:jc w:val="center"/>
              <w:rPr>
                <w:color w:val="000000"/>
              </w:rPr>
            </w:pPr>
            <w:r w:rsidRPr="00873C05">
              <w:rPr>
                <w:color w:val="000000"/>
              </w:rPr>
              <w:t>-312</w:t>
            </w:r>
          </w:p>
        </w:tc>
        <w:tc>
          <w:tcPr>
            <w:tcW w:w="1080" w:type="dxa"/>
            <w:vAlign w:val="center"/>
          </w:tcPr>
          <w:p w:rsidR="00873C05" w:rsidRPr="00873C05" w:rsidRDefault="00873C05" w:rsidP="007C4CFD">
            <w:pPr>
              <w:jc w:val="center"/>
              <w:rPr>
                <w:color w:val="000000"/>
              </w:rPr>
            </w:pPr>
            <w:r w:rsidRPr="00873C05">
              <w:rPr>
                <w:color w:val="000000"/>
              </w:rPr>
              <w:t>-259</w:t>
            </w:r>
          </w:p>
        </w:tc>
        <w:tc>
          <w:tcPr>
            <w:tcW w:w="1080" w:type="dxa"/>
            <w:vAlign w:val="center"/>
          </w:tcPr>
          <w:p w:rsidR="00873C05" w:rsidRPr="00873C05" w:rsidRDefault="00873C05" w:rsidP="007C4CFD">
            <w:pPr>
              <w:jc w:val="center"/>
              <w:rPr>
                <w:color w:val="000000"/>
              </w:rPr>
            </w:pPr>
            <w:r w:rsidRPr="00873C05">
              <w:rPr>
                <w:color w:val="000000"/>
              </w:rPr>
              <w:t>-358</w:t>
            </w:r>
          </w:p>
        </w:tc>
        <w:tc>
          <w:tcPr>
            <w:tcW w:w="1080" w:type="dxa"/>
            <w:vAlign w:val="center"/>
          </w:tcPr>
          <w:p w:rsidR="00873C05" w:rsidRPr="00873C05" w:rsidRDefault="00873C05" w:rsidP="007C4CFD">
            <w:pPr>
              <w:jc w:val="center"/>
              <w:rPr>
                <w:color w:val="000000"/>
              </w:rPr>
            </w:pPr>
            <w:r w:rsidRPr="00873C05">
              <w:rPr>
                <w:color w:val="000000"/>
              </w:rPr>
              <w:t>-128</w:t>
            </w:r>
          </w:p>
        </w:tc>
      </w:tr>
    </w:tbl>
    <w:p w:rsidR="00873C05" w:rsidRPr="00873C05" w:rsidRDefault="00873C05" w:rsidP="007C4CFD">
      <w:pPr>
        <w:ind w:firstLine="709"/>
        <w:jc w:val="both"/>
        <w:rPr>
          <w:sz w:val="28"/>
        </w:rPr>
      </w:pPr>
    </w:p>
    <w:p w:rsidR="00873C05" w:rsidRPr="00873C05" w:rsidRDefault="00873C05" w:rsidP="007C4CFD">
      <w:pPr>
        <w:ind w:firstLine="709"/>
        <w:jc w:val="both"/>
        <w:rPr>
          <w:sz w:val="28"/>
        </w:rPr>
      </w:pPr>
      <w:r w:rsidRPr="00873C05">
        <w:rPr>
          <w:sz w:val="28"/>
        </w:rPr>
        <w:t>Таблица 3 – Национальный состав населения</w:t>
      </w:r>
    </w:p>
    <w:tbl>
      <w:tblPr>
        <w:tblW w:w="0" w:type="auto"/>
        <w:jc w:val="center"/>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8"/>
        <w:gridCol w:w="4068"/>
      </w:tblGrid>
      <w:tr w:rsidR="00873C05" w:rsidRPr="00873C05" w:rsidTr="00873C05">
        <w:trPr>
          <w:trHeight w:val="180"/>
          <w:jc w:val="center"/>
        </w:trPr>
        <w:tc>
          <w:tcPr>
            <w:tcW w:w="4938" w:type="dxa"/>
            <w:vAlign w:val="center"/>
          </w:tcPr>
          <w:p w:rsidR="00873C05" w:rsidRPr="00873C05" w:rsidRDefault="00873C05" w:rsidP="007C4CFD">
            <w:pPr>
              <w:jc w:val="center"/>
              <w:rPr>
                <w:b/>
                <w:color w:val="000000"/>
              </w:rPr>
            </w:pPr>
            <w:r w:rsidRPr="00873C05">
              <w:rPr>
                <w:b/>
                <w:color w:val="000000"/>
              </w:rPr>
              <w:t>Наименование</w:t>
            </w:r>
          </w:p>
        </w:tc>
        <w:tc>
          <w:tcPr>
            <w:tcW w:w="4068" w:type="dxa"/>
            <w:vAlign w:val="center"/>
          </w:tcPr>
          <w:p w:rsidR="00873C05" w:rsidRPr="00873C05" w:rsidRDefault="00873C05" w:rsidP="007C4CFD">
            <w:pPr>
              <w:jc w:val="center"/>
              <w:rPr>
                <w:b/>
                <w:color w:val="000000"/>
              </w:rPr>
            </w:pPr>
            <w:r w:rsidRPr="00873C05">
              <w:rPr>
                <w:b/>
                <w:color w:val="000000"/>
              </w:rPr>
              <w:t>Процент от общей численности</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Русские</w:t>
            </w:r>
          </w:p>
        </w:tc>
        <w:tc>
          <w:tcPr>
            <w:tcW w:w="4068" w:type="dxa"/>
            <w:vAlign w:val="center"/>
          </w:tcPr>
          <w:p w:rsidR="00873C05" w:rsidRPr="00873C05" w:rsidRDefault="00873C05" w:rsidP="007C4CFD">
            <w:pPr>
              <w:jc w:val="center"/>
              <w:rPr>
                <w:color w:val="000000"/>
              </w:rPr>
            </w:pPr>
            <w:r w:rsidRPr="00873C05">
              <w:rPr>
                <w:color w:val="000000"/>
              </w:rPr>
              <w:t>80,13</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Литовцы</w:t>
            </w:r>
          </w:p>
        </w:tc>
        <w:tc>
          <w:tcPr>
            <w:tcW w:w="4068" w:type="dxa"/>
            <w:vAlign w:val="center"/>
          </w:tcPr>
          <w:p w:rsidR="00873C05" w:rsidRPr="00873C05" w:rsidRDefault="00873C05" w:rsidP="007C4CFD">
            <w:pPr>
              <w:jc w:val="center"/>
              <w:rPr>
                <w:color w:val="000000"/>
              </w:rPr>
            </w:pPr>
            <w:r w:rsidRPr="00873C05">
              <w:rPr>
                <w:color w:val="000000"/>
              </w:rPr>
              <w:t>8,66</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Белорусы</w:t>
            </w:r>
          </w:p>
        </w:tc>
        <w:tc>
          <w:tcPr>
            <w:tcW w:w="4068" w:type="dxa"/>
            <w:vAlign w:val="center"/>
          </w:tcPr>
          <w:p w:rsidR="00873C05" w:rsidRPr="00873C05" w:rsidRDefault="00873C05" w:rsidP="007C4CFD">
            <w:pPr>
              <w:jc w:val="center"/>
              <w:rPr>
                <w:color w:val="000000"/>
              </w:rPr>
            </w:pPr>
            <w:r w:rsidRPr="00873C05">
              <w:rPr>
                <w:color w:val="000000"/>
              </w:rPr>
              <w:t>3,78</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Армяне</w:t>
            </w:r>
          </w:p>
        </w:tc>
        <w:tc>
          <w:tcPr>
            <w:tcW w:w="4068" w:type="dxa"/>
            <w:vAlign w:val="center"/>
          </w:tcPr>
          <w:p w:rsidR="00873C05" w:rsidRPr="00873C05" w:rsidRDefault="00873C05" w:rsidP="007C4CFD">
            <w:pPr>
              <w:jc w:val="center"/>
              <w:rPr>
                <w:color w:val="000000"/>
              </w:rPr>
            </w:pPr>
            <w:r w:rsidRPr="00873C05">
              <w:rPr>
                <w:color w:val="000000"/>
              </w:rPr>
              <w:t>3,14</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Украинцы</w:t>
            </w:r>
          </w:p>
        </w:tc>
        <w:tc>
          <w:tcPr>
            <w:tcW w:w="4068" w:type="dxa"/>
            <w:vAlign w:val="center"/>
          </w:tcPr>
          <w:p w:rsidR="00873C05" w:rsidRPr="00873C05" w:rsidRDefault="00873C05" w:rsidP="007C4CFD">
            <w:pPr>
              <w:jc w:val="center"/>
              <w:rPr>
                <w:color w:val="000000"/>
              </w:rPr>
            </w:pPr>
            <w:r w:rsidRPr="00873C05">
              <w:rPr>
                <w:color w:val="000000"/>
              </w:rPr>
              <w:t>2,69</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Немцы</w:t>
            </w:r>
          </w:p>
        </w:tc>
        <w:tc>
          <w:tcPr>
            <w:tcW w:w="4068" w:type="dxa"/>
            <w:vAlign w:val="center"/>
          </w:tcPr>
          <w:p w:rsidR="00873C05" w:rsidRPr="00873C05" w:rsidRDefault="00873C05" w:rsidP="007C4CFD">
            <w:pPr>
              <w:jc w:val="center"/>
              <w:rPr>
                <w:color w:val="000000"/>
              </w:rPr>
            </w:pPr>
            <w:r w:rsidRPr="00873C05">
              <w:rPr>
                <w:color w:val="000000"/>
              </w:rPr>
              <w:t>1,09</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Поляки и другие национальности</w:t>
            </w:r>
          </w:p>
        </w:tc>
        <w:tc>
          <w:tcPr>
            <w:tcW w:w="4068" w:type="dxa"/>
            <w:vAlign w:val="center"/>
          </w:tcPr>
          <w:p w:rsidR="00873C05" w:rsidRPr="00873C05" w:rsidRDefault="00873C05" w:rsidP="007C4CFD">
            <w:pPr>
              <w:jc w:val="center"/>
              <w:rPr>
                <w:color w:val="000000"/>
              </w:rPr>
            </w:pPr>
            <w:r w:rsidRPr="00873C05">
              <w:rPr>
                <w:color w:val="000000"/>
              </w:rPr>
              <w:t>0,51</w:t>
            </w:r>
          </w:p>
        </w:tc>
      </w:tr>
    </w:tbl>
    <w:p w:rsidR="00873C05" w:rsidRPr="00873C05" w:rsidRDefault="00873C05" w:rsidP="007C4CFD">
      <w:pPr>
        <w:ind w:firstLine="709"/>
        <w:jc w:val="both"/>
        <w:rPr>
          <w:sz w:val="28"/>
        </w:rPr>
      </w:pPr>
      <w:r w:rsidRPr="00873C05">
        <w:rPr>
          <w:sz w:val="28"/>
        </w:rPr>
        <w:t>Численность трудоспособного населения составляет 11 053 человека или 57,94% от общей численности населения.</w:t>
      </w:r>
    </w:p>
    <w:p w:rsidR="00873C05" w:rsidRPr="00873C05" w:rsidRDefault="00873C05" w:rsidP="007C4CFD">
      <w:pPr>
        <w:ind w:firstLine="709"/>
        <w:jc w:val="both"/>
        <w:rPr>
          <w:sz w:val="28"/>
        </w:rPr>
      </w:pPr>
      <w:r w:rsidRPr="00873C05">
        <w:rPr>
          <w:sz w:val="28"/>
        </w:rPr>
        <w:t>Численность населения младше трудоспособного возраста составляет 3759 человек или 19,7 % от общей численности населения.</w:t>
      </w:r>
    </w:p>
    <w:p w:rsidR="00873C05" w:rsidRPr="00873C05" w:rsidRDefault="00873C05" w:rsidP="007C4CFD">
      <w:pPr>
        <w:ind w:firstLine="709"/>
        <w:jc w:val="both"/>
        <w:rPr>
          <w:sz w:val="28"/>
        </w:rPr>
      </w:pPr>
      <w:r w:rsidRPr="00873C05">
        <w:rPr>
          <w:sz w:val="28"/>
        </w:rPr>
        <w:t>Численность населения старше трудоспособного возраста – 4264 человека или 22,36 % от общей численности населения.</w:t>
      </w:r>
    </w:p>
    <w:p w:rsidR="00873C05" w:rsidRPr="00873C05" w:rsidRDefault="00873C05" w:rsidP="007C4CFD">
      <w:pPr>
        <w:ind w:firstLine="709"/>
        <w:jc w:val="both"/>
        <w:rPr>
          <w:sz w:val="28"/>
          <w:lang w:bidi="ru-RU"/>
        </w:rPr>
      </w:pPr>
      <w:r w:rsidRPr="00873C05">
        <w:rPr>
          <w:sz w:val="28"/>
          <w:lang w:bidi="ru-RU"/>
        </w:rPr>
        <w:t xml:space="preserve">В последнее время наблюдалось ежегодное сокращение численности населения, в первую очередь это связано с естественной убылью населения, которая за последние годы не компенсируется миграционным притоком. </w:t>
      </w:r>
    </w:p>
    <w:p w:rsidR="00873C05" w:rsidRPr="00873C05" w:rsidRDefault="00873C05" w:rsidP="007C4CFD">
      <w:pPr>
        <w:ind w:firstLine="709"/>
        <w:jc w:val="both"/>
        <w:rPr>
          <w:sz w:val="28"/>
          <w:lang w:bidi="ru-RU"/>
        </w:rPr>
      </w:pPr>
      <w:r w:rsidRPr="00873C05">
        <w:rPr>
          <w:sz w:val="28"/>
          <w:lang w:bidi="ru-RU"/>
        </w:rPr>
        <w:t>Прогноз численности населения предполагает незначительное снижение общей численности населения на территории муниципального образования.</w:t>
      </w:r>
    </w:p>
    <w:p w:rsidR="00873C05" w:rsidRPr="00873C05" w:rsidRDefault="00873C05" w:rsidP="007C4CFD">
      <w:pPr>
        <w:ind w:firstLine="709"/>
        <w:jc w:val="both"/>
        <w:rPr>
          <w:sz w:val="28"/>
          <w:szCs w:val="28"/>
        </w:rPr>
      </w:pPr>
      <w:r w:rsidRPr="00873C05">
        <w:rPr>
          <w:sz w:val="28"/>
          <w:lang w:bidi="ru-RU"/>
        </w:rPr>
        <w:t>Потенциал сохранения и роста численности населения имеется, при условии улучшения качества жизни, улучшении условий труда, совершенствования системы здравоохранения, образования, социальной политики, привлечения инвестиций в экономику, увеличении рабочих мест, развития сельского хозяйства, улучшения функционирования систем коммунальной инфраструктуры.</w:t>
      </w:r>
    </w:p>
    <w:p w:rsidR="00873C05" w:rsidRPr="00873C05" w:rsidRDefault="00873C05" w:rsidP="007C4CFD">
      <w:pPr>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1.4 Описание климата территории</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lang w:bidi="ru-RU"/>
        </w:rPr>
      </w:pPr>
      <w:r w:rsidRPr="00873C05">
        <w:rPr>
          <w:sz w:val="28"/>
          <w:lang w:bidi="ru-RU"/>
        </w:rPr>
        <w:t>Славский городской округ, обладает уникальными природно-климатическими ресурсами, выгодным географическим расположением, историко-археологическими ценностями.</w:t>
      </w:r>
    </w:p>
    <w:p w:rsidR="00873C05" w:rsidRPr="00873C05" w:rsidRDefault="00873C05" w:rsidP="007C4CFD">
      <w:pPr>
        <w:ind w:firstLine="709"/>
        <w:jc w:val="both"/>
        <w:rPr>
          <w:sz w:val="28"/>
          <w:lang w:bidi="ru-RU"/>
        </w:rPr>
      </w:pPr>
      <w:r w:rsidRPr="00873C05">
        <w:rPr>
          <w:sz w:val="28"/>
          <w:lang w:bidi="ru-RU"/>
        </w:rPr>
        <w:t>Из общей площади района, осушенные земли составляют 107675 гектаров, в том числе польдеры - 67700 гектаров. Ниже уровня моря (от 1 до 4 метров) в районе находятся более 85 000 гектаров земель.</w:t>
      </w:r>
    </w:p>
    <w:p w:rsidR="00873C05" w:rsidRPr="00873C05" w:rsidRDefault="00873C05" w:rsidP="007C4CFD">
      <w:pPr>
        <w:ind w:firstLine="709"/>
        <w:jc w:val="both"/>
        <w:rPr>
          <w:sz w:val="28"/>
          <w:lang w:bidi="ru-RU"/>
        </w:rPr>
      </w:pPr>
      <w:r w:rsidRPr="00873C05">
        <w:rPr>
          <w:sz w:val="28"/>
          <w:lang w:bidi="ru-RU"/>
        </w:rPr>
        <w:lastRenderedPageBreak/>
        <w:t>На климат Славского городского округа влияет близость Балтийского моря.</w:t>
      </w:r>
    </w:p>
    <w:p w:rsidR="00873C05" w:rsidRPr="00873C05" w:rsidRDefault="00873C05" w:rsidP="007C4CFD">
      <w:pPr>
        <w:ind w:firstLine="709"/>
        <w:jc w:val="both"/>
        <w:rPr>
          <w:sz w:val="28"/>
          <w:lang w:bidi="ru-RU"/>
        </w:rPr>
      </w:pPr>
      <w:r w:rsidRPr="00873C05">
        <w:rPr>
          <w:sz w:val="28"/>
          <w:lang w:bidi="ru-RU"/>
        </w:rPr>
        <w:t xml:space="preserve">Климат характеризуется как переходный - от умеренно-континентального к морскому, и формируется под влиянием циклонов с Атлантики и антициклонов с европейского материка. </w:t>
      </w:r>
    </w:p>
    <w:p w:rsidR="00873C05" w:rsidRPr="00873C05" w:rsidRDefault="00873C05" w:rsidP="007C4CFD">
      <w:pPr>
        <w:ind w:firstLine="709"/>
        <w:jc w:val="both"/>
        <w:rPr>
          <w:sz w:val="28"/>
          <w:lang w:bidi="ru-RU"/>
        </w:rPr>
      </w:pPr>
      <w:r w:rsidRPr="00873C05">
        <w:rPr>
          <w:sz w:val="28"/>
          <w:lang w:bidi="ru-RU"/>
        </w:rPr>
        <w:t xml:space="preserve">Теплые атлантические воздушные массы в холодное (зимнее) время года вызывают потепление погоды, приносят оттепели и дожди. В тёплую половину года вторжение морских масс обуславливает пасмурную и прохладную погоду, часто с дождями, грозами и градом. </w:t>
      </w:r>
    </w:p>
    <w:p w:rsidR="00873C05" w:rsidRPr="00873C05" w:rsidRDefault="00873C05" w:rsidP="007C4CFD">
      <w:pPr>
        <w:ind w:firstLine="709"/>
        <w:jc w:val="both"/>
        <w:rPr>
          <w:sz w:val="28"/>
          <w:lang w:bidi="ru-RU"/>
        </w:rPr>
      </w:pPr>
      <w:r w:rsidRPr="00873C05">
        <w:rPr>
          <w:sz w:val="28"/>
          <w:lang w:bidi="ru-RU"/>
        </w:rPr>
        <w:t xml:space="preserve">Антициклоны арктических и материковых масс приносят весной и осенью заморозки, резкие похолодания зимой, а летом сухую и жаркую погоду. В течение года преобладает вынос морских воздушных масс, под влиянием которых на территории складывается своеобразный мягкий климат с прохладным пасмурным летом и относительно тёплой зимой. </w:t>
      </w:r>
    </w:p>
    <w:p w:rsidR="00873C05" w:rsidRPr="00873C05" w:rsidRDefault="00873C05" w:rsidP="007C4CFD">
      <w:pPr>
        <w:ind w:firstLine="709"/>
        <w:jc w:val="both"/>
        <w:rPr>
          <w:sz w:val="28"/>
          <w:lang w:bidi="ru-RU"/>
        </w:rPr>
      </w:pPr>
      <w:r w:rsidRPr="00873C05">
        <w:rPr>
          <w:sz w:val="28"/>
          <w:lang w:bidi="ru-RU"/>
        </w:rPr>
        <w:t>Территория относится к зоне избыточного увлажнения. По строительно-климатическому районированию территория характеризуется как благоприятная для градостроительства и проживания населения.</w:t>
      </w:r>
    </w:p>
    <w:p w:rsidR="00873C05" w:rsidRPr="00873C05" w:rsidRDefault="00873C05" w:rsidP="007C4CFD">
      <w:pPr>
        <w:ind w:firstLine="709"/>
        <w:jc w:val="both"/>
        <w:rPr>
          <w:sz w:val="28"/>
          <w:lang w:bidi="ru-RU"/>
        </w:rPr>
      </w:pPr>
      <w:r w:rsidRPr="00873C05">
        <w:rPr>
          <w:sz w:val="28"/>
          <w:lang w:bidi="ru-RU"/>
        </w:rPr>
        <w:t>Дискомфорт внешней среды определяется зимним переохлаждением 8,2%. Продолжительность отопительного периода составляет 185-195 суток. Средняя глубина промерзания почвы 30-40 см, в наиболее морозные зимы - 100-120 см.</w:t>
      </w:r>
    </w:p>
    <w:p w:rsidR="00873C05" w:rsidRPr="00873C05" w:rsidRDefault="00873C05" w:rsidP="007C4CFD">
      <w:pPr>
        <w:ind w:firstLine="709"/>
        <w:jc w:val="both"/>
        <w:rPr>
          <w:sz w:val="28"/>
          <w:lang w:bidi="ru-RU"/>
        </w:rPr>
      </w:pPr>
      <w:r w:rsidRPr="00873C05">
        <w:rPr>
          <w:sz w:val="28"/>
          <w:lang w:bidi="ru-RU"/>
        </w:rPr>
        <w:t>Климат характеризуется как оптимальный для интенсивного развития земледелия. Продолжительность периода активной вегетации составляет 135-150 дней. По условиям увлажнения, почвы в вегетационный период характеризуются как влажные и достаточно влажные.</w:t>
      </w:r>
    </w:p>
    <w:p w:rsidR="00873C05" w:rsidRPr="00873C05" w:rsidRDefault="00873C05" w:rsidP="007C4CFD">
      <w:pPr>
        <w:ind w:firstLine="709"/>
        <w:jc w:val="both"/>
        <w:rPr>
          <w:sz w:val="28"/>
          <w:lang w:bidi="ru-RU"/>
        </w:rPr>
      </w:pPr>
      <w:r w:rsidRPr="00873C05">
        <w:rPr>
          <w:sz w:val="28"/>
          <w:lang w:bidi="ru-RU"/>
        </w:rPr>
        <w:t>Число дней с туманами в основном не превышает 40 за год. Образуются они в основном в холодное полугодие. Минимум осадков наблюдается в июле, максимум – в октябре.</w:t>
      </w:r>
    </w:p>
    <w:p w:rsidR="00873C05" w:rsidRPr="00873C05" w:rsidRDefault="00873C05" w:rsidP="007C4CFD">
      <w:pPr>
        <w:ind w:firstLine="709"/>
        <w:jc w:val="both"/>
        <w:rPr>
          <w:sz w:val="28"/>
          <w:lang w:bidi="ru-RU"/>
        </w:rPr>
      </w:pPr>
      <w:r w:rsidRPr="00873C05">
        <w:rPr>
          <w:sz w:val="28"/>
          <w:lang w:bidi="ru-RU"/>
        </w:rPr>
        <w:t xml:space="preserve">В связи с особенностями климата в разные периоды года создаются примерно одинаковые условия, как для рассеивания, так и для накопления примесей в приземном слое воздуха. </w:t>
      </w:r>
    </w:p>
    <w:p w:rsidR="00873C05" w:rsidRPr="00873C05" w:rsidRDefault="00873C05" w:rsidP="007C4CFD">
      <w:pPr>
        <w:ind w:firstLine="709"/>
        <w:jc w:val="both"/>
        <w:rPr>
          <w:sz w:val="28"/>
          <w:lang w:bidi="ru-RU"/>
        </w:rPr>
      </w:pPr>
      <w:r w:rsidRPr="00873C05">
        <w:rPr>
          <w:sz w:val="28"/>
          <w:lang w:bidi="ru-RU"/>
        </w:rPr>
        <w:t>Повышенный уровень загрязнения воздуха в этой зоне может отмечаться летом и зимой. Однако летом он больше вследствие уменьшения количества осадков, а также увеличения повторяемости приземных инверсий и туманов.</w:t>
      </w:r>
    </w:p>
    <w:p w:rsidR="00873C05" w:rsidRPr="00873C05" w:rsidRDefault="00873C05" w:rsidP="007C4CFD">
      <w:pPr>
        <w:keepNext/>
        <w:jc w:val="center"/>
        <w:outlineLvl w:val="2"/>
        <w:rPr>
          <w:b/>
          <w:bCs/>
          <w:sz w:val="28"/>
          <w:szCs w:val="20"/>
        </w:rPr>
      </w:pPr>
      <w:r w:rsidRPr="00873C05">
        <w:rPr>
          <w:sz w:val="28"/>
          <w:szCs w:val="28"/>
        </w:rPr>
        <w:br w:type="page"/>
      </w:r>
      <w:bookmarkStart w:id="12" w:name="_Toc25619029"/>
      <w:bookmarkStart w:id="13" w:name="_Toc17621433"/>
      <w:r w:rsidRPr="00873C05">
        <w:rPr>
          <w:b/>
          <w:bCs/>
          <w:sz w:val="28"/>
          <w:szCs w:val="20"/>
        </w:rPr>
        <w:lastRenderedPageBreak/>
        <w:t>Раздел 2 Характеристика существующего состояния коммунальной инфраструктуры Славского городского округа</w:t>
      </w:r>
      <w:bookmarkEnd w:id="12"/>
      <w:bookmarkEnd w:id="13"/>
    </w:p>
    <w:p w:rsidR="00873C05" w:rsidRPr="00873C05" w:rsidRDefault="00873C05" w:rsidP="007C4CFD">
      <w:pPr>
        <w:keepNext/>
        <w:jc w:val="center"/>
        <w:outlineLvl w:val="3"/>
        <w:rPr>
          <w:b/>
          <w:bCs/>
          <w:sz w:val="28"/>
          <w:szCs w:val="28"/>
        </w:rPr>
      </w:pPr>
      <w:r w:rsidRPr="00873C05">
        <w:rPr>
          <w:b/>
          <w:bCs/>
          <w:sz w:val="28"/>
          <w:szCs w:val="28"/>
        </w:rPr>
        <w:t xml:space="preserve">Раздел 2.1 Описание систем водоснабжения городского округа </w:t>
      </w:r>
    </w:p>
    <w:p w:rsidR="00873C05" w:rsidRPr="00873C05" w:rsidRDefault="00873C05" w:rsidP="007C4CFD">
      <w:pPr>
        <w:ind w:firstLine="709"/>
        <w:jc w:val="both"/>
        <w:rPr>
          <w:sz w:val="28"/>
          <w:szCs w:val="28"/>
        </w:rPr>
      </w:pPr>
    </w:p>
    <w:p w:rsidR="00873C05" w:rsidRPr="00873C05" w:rsidRDefault="00873C05" w:rsidP="007C4CFD">
      <w:pPr>
        <w:tabs>
          <w:tab w:val="left" w:pos="709"/>
        </w:tabs>
        <w:suppressAutoHyphens/>
        <w:ind w:firstLine="709"/>
        <w:jc w:val="both"/>
        <w:rPr>
          <w:sz w:val="28"/>
          <w:szCs w:val="28"/>
        </w:rPr>
      </w:pPr>
      <w:r w:rsidRPr="00873C05">
        <w:rPr>
          <w:sz w:val="28"/>
          <w:szCs w:val="28"/>
        </w:rPr>
        <w:t xml:space="preserve">Обеспечение населения городского округа питьевой водой – одна из приоритетных проблем, решение которой необходимо для сохранения здоровья и повышения уровня жизни населения. </w:t>
      </w:r>
    </w:p>
    <w:p w:rsidR="00873C05" w:rsidRPr="00873C05" w:rsidRDefault="00873C05" w:rsidP="007C4CFD">
      <w:pPr>
        <w:tabs>
          <w:tab w:val="left" w:pos="709"/>
        </w:tabs>
        <w:suppressAutoHyphens/>
        <w:ind w:firstLine="709"/>
        <w:jc w:val="both"/>
        <w:rPr>
          <w:sz w:val="28"/>
          <w:szCs w:val="28"/>
        </w:rPr>
      </w:pPr>
      <w:r w:rsidRPr="00873C05">
        <w:rPr>
          <w:sz w:val="28"/>
          <w:szCs w:val="28"/>
        </w:rPr>
        <w:t xml:space="preserve">Необходимость ее решения обусловлена повсеместным ухудшением состояния водоисточников, техническими трудностями получения питьевой воды, соответствующей санитарно-гигиеническим нормативам, а также низкой водообеспеченностью отдельных районов. </w:t>
      </w:r>
    </w:p>
    <w:p w:rsidR="00873C05" w:rsidRPr="00873C05" w:rsidRDefault="00873C05" w:rsidP="007C4CFD">
      <w:pPr>
        <w:ind w:firstLine="709"/>
        <w:jc w:val="both"/>
        <w:rPr>
          <w:spacing w:val="-3"/>
          <w:sz w:val="28"/>
        </w:rPr>
      </w:pPr>
      <w:r w:rsidRPr="00873C05">
        <w:rPr>
          <w:spacing w:val="-3"/>
          <w:sz w:val="28"/>
        </w:rPr>
        <w:t>Все населенные пункты МО «Славский городской округ» оснащены центральной системой водоснабжения. Основным источником водоснабжения населения и организаций  Славского городского округа являются подземные воды.</w:t>
      </w:r>
    </w:p>
    <w:p w:rsidR="00873C05" w:rsidRPr="00873C05" w:rsidRDefault="00873C05" w:rsidP="007C4CFD">
      <w:pPr>
        <w:ind w:firstLine="709"/>
        <w:jc w:val="both"/>
        <w:rPr>
          <w:spacing w:val="-3"/>
          <w:sz w:val="28"/>
        </w:rPr>
      </w:pPr>
      <w:r w:rsidRPr="00873C05">
        <w:rPr>
          <w:spacing w:val="-3"/>
          <w:sz w:val="28"/>
        </w:rPr>
        <w:t>Водоснабжение населенных пунктов осуществляется из водозаборных скважин; в одном населенном пункте водоснабжение осуществляется из открытого водоема реки Разлив в пос. Мысовка.</w:t>
      </w:r>
    </w:p>
    <w:p w:rsidR="00873C05" w:rsidRPr="00873C05" w:rsidRDefault="00873C05" w:rsidP="007C4CFD">
      <w:pPr>
        <w:ind w:firstLine="709"/>
        <w:jc w:val="both"/>
        <w:rPr>
          <w:spacing w:val="-3"/>
          <w:sz w:val="28"/>
        </w:rPr>
      </w:pPr>
      <w:r w:rsidRPr="00873C05">
        <w:rPr>
          <w:spacing w:val="-3"/>
          <w:sz w:val="28"/>
        </w:rPr>
        <w:t>Общая  протяженность водопроводной сети населённых пунктов Славского городского округа составляет 242,9 км. Материал из которого выполнен водопровод: асбестоцемент, металл, полиэтилен.</w:t>
      </w:r>
    </w:p>
    <w:p w:rsidR="00873C05" w:rsidRPr="00873C05" w:rsidRDefault="00873C05" w:rsidP="007C4CFD">
      <w:pPr>
        <w:ind w:firstLine="709"/>
        <w:jc w:val="both"/>
        <w:rPr>
          <w:spacing w:val="-3"/>
          <w:sz w:val="28"/>
        </w:rPr>
      </w:pPr>
      <w:r w:rsidRPr="00873C05">
        <w:rPr>
          <w:spacing w:val="-3"/>
          <w:sz w:val="28"/>
        </w:rPr>
        <w:t>Состояние системы водоснабжения требует проведения модернизации оборудования и реконструкции сетей.</w:t>
      </w:r>
    </w:p>
    <w:p w:rsidR="00873C05" w:rsidRPr="00873C05" w:rsidRDefault="00873C05" w:rsidP="007C4CFD">
      <w:pPr>
        <w:ind w:firstLine="709"/>
        <w:jc w:val="both"/>
        <w:rPr>
          <w:spacing w:val="-3"/>
          <w:sz w:val="28"/>
        </w:rPr>
      </w:pPr>
      <w:r w:rsidRPr="00873C05">
        <w:rPr>
          <w:spacing w:val="-3"/>
          <w:sz w:val="28"/>
        </w:rPr>
        <w:t xml:space="preserve">Администрация МО «Славский городской округ» совместно с Правительством Калининградской области планирует реализацию программы «Чистая вода». </w:t>
      </w:r>
    </w:p>
    <w:p w:rsidR="00873C05" w:rsidRPr="00873C05" w:rsidRDefault="00873C05" w:rsidP="007C4CFD">
      <w:pPr>
        <w:ind w:firstLine="709"/>
        <w:jc w:val="both"/>
        <w:rPr>
          <w:spacing w:val="-3"/>
          <w:sz w:val="28"/>
        </w:rPr>
      </w:pPr>
      <w:r w:rsidRPr="00873C05">
        <w:rPr>
          <w:spacing w:val="-3"/>
          <w:sz w:val="28"/>
        </w:rPr>
        <w:t>Таким образом, в ближайшие 10 лет планируется разработать и реализовать проекты по реконструкции водоснабжения населенных пунктов и города Славска МО «Славский городской округ», а именно: пос. Тимирязево, пос. Вишневка, пос. Большаково (второй этап), п. Мысовка, пос. Причалы, пос. Хрустальное, пос. Ясное, пос. Щегловка, пос. Ржевское и др. населенные пункты</w:t>
      </w:r>
    </w:p>
    <w:p w:rsidR="00873C05" w:rsidRPr="00873C05" w:rsidRDefault="00873C05" w:rsidP="007C4CFD">
      <w:pPr>
        <w:tabs>
          <w:tab w:val="left" w:pos="709"/>
        </w:tabs>
        <w:suppressAutoHyphens/>
        <w:ind w:firstLine="709"/>
        <w:jc w:val="both"/>
      </w:pPr>
      <w:r w:rsidRPr="00873C05">
        <w:rPr>
          <w:sz w:val="28"/>
          <w:szCs w:val="28"/>
        </w:rPr>
        <w:t>До конечного потребителя вода доходит, пройдя три стадии:</w:t>
      </w:r>
    </w:p>
    <w:p w:rsidR="00873C05" w:rsidRPr="00873C05" w:rsidRDefault="00873C05" w:rsidP="007C4CFD">
      <w:pPr>
        <w:numPr>
          <w:ilvl w:val="0"/>
          <w:numId w:val="3"/>
        </w:numPr>
        <w:tabs>
          <w:tab w:val="left" w:pos="709"/>
        </w:tabs>
        <w:suppressAutoHyphens/>
        <w:ind w:left="0" w:firstLine="709"/>
        <w:jc w:val="both"/>
      </w:pPr>
      <w:r w:rsidRPr="00873C05">
        <w:rPr>
          <w:sz w:val="28"/>
          <w:szCs w:val="28"/>
        </w:rPr>
        <w:t>подъём;</w:t>
      </w:r>
    </w:p>
    <w:p w:rsidR="00873C05" w:rsidRPr="00873C05" w:rsidRDefault="00873C05" w:rsidP="007C4CFD">
      <w:pPr>
        <w:numPr>
          <w:ilvl w:val="0"/>
          <w:numId w:val="3"/>
        </w:numPr>
        <w:tabs>
          <w:tab w:val="left" w:pos="709"/>
        </w:tabs>
        <w:suppressAutoHyphens/>
        <w:ind w:left="0" w:firstLine="709"/>
        <w:jc w:val="both"/>
        <w:rPr>
          <w:sz w:val="28"/>
          <w:szCs w:val="28"/>
        </w:rPr>
      </w:pPr>
      <w:r w:rsidRPr="00873C05">
        <w:rPr>
          <w:sz w:val="28"/>
          <w:szCs w:val="28"/>
        </w:rPr>
        <w:t>очистка с соответствующей технологией (только из поверхностных водозаборов п. Причалы и Мысовка);</w:t>
      </w:r>
    </w:p>
    <w:p w:rsidR="00873C05" w:rsidRPr="00873C05" w:rsidRDefault="00873C05" w:rsidP="007C4CFD">
      <w:pPr>
        <w:numPr>
          <w:ilvl w:val="0"/>
          <w:numId w:val="3"/>
        </w:numPr>
        <w:tabs>
          <w:tab w:val="left" w:pos="709"/>
        </w:tabs>
        <w:suppressAutoHyphens/>
        <w:ind w:left="0" w:firstLine="709"/>
        <w:jc w:val="both"/>
      </w:pPr>
      <w:r w:rsidRPr="00873C05">
        <w:rPr>
          <w:sz w:val="28"/>
          <w:szCs w:val="28"/>
        </w:rPr>
        <w:t>транспортирование по сетям.</w:t>
      </w:r>
    </w:p>
    <w:p w:rsidR="00873C05" w:rsidRPr="00873C05" w:rsidRDefault="00873C05" w:rsidP="007C4CFD">
      <w:pPr>
        <w:tabs>
          <w:tab w:val="left" w:pos="709"/>
        </w:tabs>
        <w:suppressAutoHyphens/>
        <w:ind w:firstLine="709"/>
        <w:jc w:val="both"/>
        <w:rPr>
          <w:sz w:val="28"/>
          <w:szCs w:val="28"/>
        </w:rPr>
      </w:pPr>
      <w:r w:rsidRPr="00873C05">
        <w:rPr>
          <w:sz w:val="28"/>
          <w:szCs w:val="28"/>
        </w:rPr>
        <w:t>Питьевая вода, отпускаемая в распределительную сеть муниципального образования, распределяется между следующими основными группами потребителей:</w:t>
      </w:r>
    </w:p>
    <w:p w:rsidR="00873C05" w:rsidRPr="00873C05" w:rsidRDefault="00873C05" w:rsidP="007C4CFD">
      <w:pPr>
        <w:numPr>
          <w:ilvl w:val="0"/>
          <w:numId w:val="3"/>
        </w:numPr>
        <w:tabs>
          <w:tab w:val="left" w:pos="709"/>
        </w:tabs>
        <w:suppressAutoHyphens/>
        <w:ind w:left="0" w:firstLine="709"/>
        <w:jc w:val="both"/>
        <w:rPr>
          <w:sz w:val="28"/>
          <w:szCs w:val="28"/>
        </w:rPr>
      </w:pPr>
      <w:r w:rsidRPr="00873C05">
        <w:rPr>
          <w:sz w:val="28"/>
          <w:szCs w:val="28"/>
        </w:rPr>
        <w:t>население;</w:t>
      </w:r>
    </w:p>
    <w:p w:rsidR="00873C05" w:rsidRPr="00873C05" w:rsidRDefault="00873C05" w:rsidP="007C4CFD">
      <w:pPr>
        <w:numPr>
          <w:ilvl w:val="0"/>
          <w:numId w:val="3"/>
        </w:numPr>
        <w:tabs>
          <w:tab w:val="left" w:pos="709"/>
        </w:tabs>
        <w:suppressAutoHyphens/>
        <w:ind w:left="0" w:firstLine="709"/>
        <w:jc w:val="both"/>
        <w:rPr>
          <w:sz w:val="28"/>
          <w:szCs w:val="28"/>
        </w:rPr>
      </w:pPr>
      <w:r w:rsidRPr="00873C05">
        <w:rPr>
          <w:sz w:val="28"/>
          <w:szCs w:val="28"/>
        </w:rPr>
        <w:t>бюджетные организации;</w:t>
      </w:r>
    </w:p>
    <w:p w:rsidR="00873C05" w:rsidRPr="00873C05" w:rsidRDefault="00873C05" w:rsidP="007C4CFD">
      <w:pPr>
        <w:numPr>
          <w:ilvl w:val="0"/>
          <w:numId w:val="3"/>
        </w:numPr>
        <w:tabs>
          <w:tab w:val="left" w:pos="709"/>
        </w:tabs>
        <w:suppressAutoHyphens/>
        <w:ind w:left="0" w:firstLine="709"/>
        <w:jc w:val="both"/>
        <w:rPr>
          <w:sz w:val="28"/>
          <w:szCs w:val="28"/>
        </w:rPr>
      </w:pPr>
      <w:r w:rsidRPr="00873C05">
        <w:rPr>
          <w:sz w:val="28"/>
          <w:szCs w:val="28"/>
        </w:rPr>
        <w:t>прочие организации</w:t>
      </w:r>
      <w:r w:rsidRPr="00873C05">
        <w:rPr>
          <w:sz w:val="28"/>
          <w:szCs w:val="28"/>
          <w:lang w:val="en-US"/>
        </w:rPr>
        <w:t>;</w:t>
      </w:r>
    </w:p>
    <w:p w:rsidR="00873C05" w:rsidRPr="00873C05" w:rsidRDefault="00873C05" w:rsidP="007C4CFD">
      <w:pPr>
        <w:numPr>
          <w:ilvl w:val="0"/>
          <w:numId w:val="3"/>
        </w:numPr>
        <w:tabs>
          <w:tab w:val="left" w:pos="709"/>
        </w:tabs>
        <w:suppressAutoHyphens/>
        <w:ind w:left="0" w:firstLine="709"/>
        <w:jc w:val="both"/>
        <w:rPr>
          <w:sz w:val="28"/>
          <w:szCs w:val="28"/>
        </w:rPr>
      </w:pPr>
      <w:r w:rsidRPr="00873C05">
        <w:rPr>
          <w:sz w:val="28"/>
          <w:szCs w:val="28"/>
        </w:rPr>
        <w:t>промышленными организациями.</w:t>
      </w:r>
    </w:p>
    <w:p w:rsidR="00873C05" w:rsidRPr="00873C05" w:rsidRDefault="00873C05" w:rsidP="007C4CFD">
      <w:pPr>
        <w:tabs>
          <w:tab w:val="left" w:pos="709"/>
        </w:tabs>
        <w:suppressAutoHyphens/>
        <w:ind w:firstLine="709"/>
        <w:jc w:val="both"/>
        <w:rPr>
          <w:sz w:val="28"/>
          <w:szCs w:val="28"/>
        </w:rPr>
      </w:pPr>
      <w:r w:rsidRPr="00873C05">
        <w:rPr>
          <w:sz w:val="28"/>
          <w:szCs w:val="28"/>
        </w:rPr>
        <w:lastRenderedPageBreak/>
        <w:t xml:space="preserve">Общий объём поднятой воды из источников водоснабжения составляет 575,41 тыс. куб.м. Поднятая вода водоподготовку не проходит. </w:t>
      </w:r>
    </w:p>
    <w:p w:rsidR="00873C05" w:rsidRPr="00873C05" w:rsidRDefault="00873C05" w:rsidP="007C4CFD">
      <w:pPr>
        <w:tabs>
          <w:tab w:val="left" w:pos="709"/>
        </w:tabs>
        <w:suppressAutoHyphens/>
        <w:ind w:firstLine="709"/>
        <w:jc w:val="both"/>
        <w:rPr>
          <w:sz w:val="28"/>
          <w:szCs w:val="28"/>
        </w:rPr>
      </w:pPr>
      <w:r w:rsidRPr="00873C05">
        <w:rPr>
          <w:sz w:val="28"/>
          <w:szCs w:val="28"/>
        </w:rPr>
        <w:t>Вся вода после подъёма поступает в сеть, и с учетом потерь в сетях, потерь на собственные нужды до абонентов подается 499,7 тыс.куб.м.</w:t>
      </w:r>
    </w:p>
    <w:p w:rsidR="00873C05" w:rsidRPr="00873C05" w:rsidRDefault="00873C05" w:rsidP="007C4CFD">
      <w:pPr>
        <w:tabs>
          <w:tab w:val="left" w:pos="709"/>
        </w:tabs>
        <w:suppressAutoHyphens/>
        <w:ind w:firstLine="709"/>
        <w:jc w:val="both"/>
        <w:rPr>
          <w:sz w:val="28"/>
          <w:szCs w:val="28"/>
        </w:rPr>
      </w:pPr>
      <w:r w:rsidRPr="00873C05">
        <w:rPr>
          <w:sz w:val="28"/>
          <w:szCs w:val="28"/>
        </w:rPr>
        <w:t>Показатели системы водоснабжения приведены в таблице 4.</w:t>
      </w:r>
    </w:p>
    <w:p w:rsidR="00873C05" w:rsidRPr="00873C05" w:rsidRDefault="00873C05" w:rsidP="007C4CFD">
      <w:pPr>
        <w:tabs>
          <w:tab w:val="left" w:pos="709"/>
        </w:tabs>
        <w:suppressAutoHyphens/>
        <w:ind w:firstLine="709"/>
        <w:jc w:val="both"/>
        <w:rPr>
          <w:sz w:val="28"/>
          <w:szCs w:val="28"/>
        </w:rPr>
      </w:pPr>
    </w:p>
    <w:p w:rsidR="00873C05" w:rsidRPr="00873C05" w:rsidRDefault="00873C05" w:rsidP="007C4CFD">
      <w:pPr>
        <w:tabs>
          <w:tab w:val="left" w:pos="709"/>
        </w:tabs>
        <w:suppressAutoHyphens/>
        <w:ind w:firstLine="709"/>
        <w:jc w:val="both"/>
        <w:rPr>
          <w:sz w:val="28"/>
          <w:szCs w:val="28"/>
        </w:rPr>
      </w:pPr>
      <w:r w:rsidRPr="00873C05">
        <w:rPr>
          <w:sz w:val="28"/>
          <w:szCs w:val="28"/>
        </w:rPr>
        <w:t>Таблица 4 – Удельные показатели системы водоснабжения</w:t>
      </w:r>
    </w:p>
    <w:tbl>
      <w:tblPr>
        <w:tblW w:w="0" w:type="auto"/>
        <w:jc w:val="center"/>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656"/>
        <w:gridCol w:w="5576"/>
        <w:gridCol w:w="1660"/>
        <w:gridCol w:w="939"/>
      </w:tblGrid>
      <w:tr w:rsidR="00873C05" w:rsidRPr="00873C05" w:rsidTr="00873C05">
        <w:trPr>
          <w:jc w:val="center"/>
        </w:trPr>
        <w:tc>
          <w:tcPr>
            <w:tcW w:w="165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b/>
                <w:spacing w:val="2"/>
                <w:sz w:val="28"/>
                <w:szCs w:val="28"/>
              </w:rPr>
            </w:pPr>
            <w:r w:rsidRPr="00873C05">
              <w:rPr>
                <w:b/>
                <w:spacing w:val="2"/>
                <w:sz w:val="28"/>
                <w:szCs w:val="28"/>
              </w:rPr>
              <w:t>N п/п</w:t>
            </w:r>
          </w:p>
        </w:tc>
        <w:tc>
          <w:tcPr>
            <w:tcW w:w="557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b/>
                <w:spacing w:val="2"/>
                <w:sz w:val="28"/>
                <w:szCs w:val="28"/>
              </w:rPr>
            </w:pPr>
            <w:r w:rsidRPr="00873C05">
              <w:rPr>
                <w:b/>
                <w:spacing w:val="2"/>
                <w:sz w:val="28"/>
                <w:szCs w:val="28"/>
              </w:rPr>
              <w:t>Наименование</w:t>
            </w:r>
          </w:p>
        </w:tc>
        <w:tc>
          <w:tcPr>
            <w:tcW w:w="1660"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b/>
                <w:spacing w:val="2"/>
                <w:sz w:val="28"/>
                <w:szCs w:val="28"/>
              </w:rPr>
            </w:pPr>
            <w:r w:rsidRPr="00873C05">
              <w:rPr>
                <w:b/>
                <w:spacing w:val="2"/>
                <w:sz w:val="28"/>
                <w:szCs w:val="28"/>
              </w:rPr>
              <w:t>Единица измерения</w:t>
            </w:r>
          </w:p>
        </w:tc>
        <w:tc>
          <w:tcPr>
            <w:tcW w:w="939"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b/>
                <w:spacing w:val="2"/>
                <w:sz w:val="28"/>
                <w:szCs w:val="28"/>
              </w:rPr>
            </w:pPr>
            <w:r w:rsidRPr="00873C05">
              <w:rPr>
                <w:b/>
                <w:spacing w:val="2"/>
                <w:sz w:val="28"/>
                <w:szCs w:val="28"/>
              </w:rPr>
              <w:t>2019</w:t>
            </w:r>
          </w:p>
        </w:tc>
      </w:tr>
      <w:tr w:rsidR="00873C05" w:rsidRPr="00873C05" w:rsidTr="00873C05">
        <w:trPr>
          <w:jc w:val="center"/>
        </w:trPr>
        <w:tc>
          <w:tcPr>
            <w:tcW w:w="9831" w:type="dxa"/>
            <w:gridSpan w:val="4"/>
            <w:shd w:val="clear" w:color="auto" w:fill="FFFFFF"/>
            <w:tcMar>
              <w:top w:w="0" w:type="dxa"/>
              <w:left w:w="149" w:type="dxa"/>
              <w:bottom w:w="0" w:type="dxa"/>
              <w:right w:w="149" w:type="dxa"/>
            </w:tcMar>
            <w:vAlign w:val="center"/>
          </w:tcPr>
          <w:p w:rsidR="00873C05" w:rsidRPr="00873C05" w:rsidRDefault="00873C05" w:rsidP="007C4CFD">
            <w:pPr>
              <w:jc w:val="center"/>
              <w:textAlignment w:val="baseline"/>
              <w:rPr>
                <w:b/>
                <w:spacing w:val="2"/>
                <w:sz w:val="28"/>
                <w:szCs w:val="28"/>
              </w:rPr>
            </w:pPr>
            <w:r w:rsidRPr="00873C05">
              <w:rPr>
                <w:b/>
                <w:spacing w:val="2"/>
                <w:sz w:val="28"/>
                <w:szCs w:val="28"/>
              </w:rPr>
              <w:t>Показатели надежности и бесперебойности водоснабжения</w:t>
            </w:r>
          </w:p>
        </w:tc>
      </w:tr>
      <w:tr w:rsidR="00873C05" w:rsidRPr="00873C05" w:rsidTr="00873C05">
        <w:trPr>
          <w:jc w:val="center"/>
        </w:trPr>
        <w:tc>
          <w:tcPr>
            <w:tcW w:w="165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1.1.</w:t>
            </w:r>
          </w:p>
        </w:tc>
        <w:tc>
          <w:tcPr>
            <w:tcW w:w="557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Удельное количество перерывов в подаче воды в результате аварий в расчете на протяженность водопроводной сети в год</w:t>
            </w:r>
          </w:p>
        </w:tc>
        <w:tc>
          <w:tcPr>
            <w:tcW w:w="1660"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ед./км</w:t>
            </w:r>
          </w:p>
        </w:tc>
        <w:tc>
          <w:tcPr>
            <w:tcW w:w="939"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0,67</w:t>
            </w:r>
          </w:p>
        </w:tc>
      </w:tr>
      <w:tr w:rsidR="00873C05" w:rsidRPr="00873C05" w:rsidTr="00873C05">
        <w:trPr>
          <w:jc w:val="center"/>
        </w:trPr>
        <w:tc>
          <w:tcPr>
            <w:tcW w:w="9831" w:type="dxa"/>
            <w:gridSpan w:val="4"/>
            <w:shd w:val="clear" w:color="auto" w:fill="FFFFFF"/>
            <w:tcMar>
              <w:top w:w="0" w:type="dxa"/>
              <w:left w:w="149" w:type="dxa"/>
              <w:bottom w:w="0" w:type="dxa"/>
              <w:right w:w="149" w:type="dxa"/>
            </w:tcMar>
            <w:vAlign w:val="center"/>
          </w:tcPr>
          <w:p w:rsidR="00873C05" w:rsidRPr="00873C05" w:rsidRDefault="00873C05" w:rsidP="007C4CFD">
            <w:pPr>
              <w:jc w:val="center"/>
              <w:textAlignment w:val="baseline"/>
              <w:rPr>
                <w:b/>
                <w:spacing w:val="2"/>
                <w:sz w:val="28"/>
                <w:szCs w:val="28"/>
              </w:rPr>
            </w:pPr>
            <w:r w:rsidRPr="00873C05">
              <w:rPr>
                <w:b/>
                <w:spacing w:val="2"/>
                <w:sz w:val="28"/>
                <w:szCs w:val="28"/>
              </w:rPr>
              <w:t>Показатели качества питьевой воды</w:t>
            </w:r>
          </w:p>
        </w:tc>
      </w:tr>
      <w:tr w:rsidR="00873C05" w:rsidRPr="00873C05" w:rsidTr="00873C05">
        <w:trPr>
          <w:jc w:val="center"/>
        </w:trPr>
        <w:tc>
          <w:tcPr>
            <w:tcW w:w="165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2.1.</w:t>
            </w:r>
          </w:p>
        </w:tc>
        <w:tc>
          <w:tcPr>
            <w:tcW w:w="557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Доля проб питьевой воды, не соответствующих установленным требованиям, в общем объеме проб</w:t>
            </w:r>
          </w:p>
        </w:tc>
        <w:tc>
          <w:tcPr>
            <w:tcW w:w="1660"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w:t>
            </w:r>
          </w:p>
        </w:tc>
        <w:tc>
          <w:tcPr>
            <w:tcW w:w="939"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8-10</w:t>
            </w:r>
          </w:p>
        </w:tc>
      </w:tr>
      <w:tr w:rsidR="00873C05" w:rsidRPr="00873C05" w:rsidTr="00873C05">
        <w:trPr>
          <w:jc w:val="center"/>
        </w:trPr>
        <w:tc>
          <w:tcPr>
            <w:tcW w:w="9831" w:type="dxa"/>
            <w:gridSpan w:val="4"/>
            <w:shd w:val="clear" w:color="auto" w:fill="FFFFFF"/>
            <w:tcMar>
              <w:top w:w="0" w:type="dxa"/>
              <w:left w:w="149" w:type="dxa"/>
              <w:bottom w:w="0" w:type="dxa"/>
              <w:right w:w="149" w:type="dxa"/>
            </w:tcMar>
            <w:vAlign w:val="center"/>
          </w:tcPr>
          <w:p w:rsidR="00873C05" w:rsidRPr="00873C05" w:rsidRDefault="00873C05" w:rsidP="007C4CFD">
            <w:pPr>
              <w:jc w:val="center"/>
              <w:textAlignment w:val="baseline"/>
              <w:rPr>
                <w:b/>
                <w:spacing w:val="2"/>
                <w:sz w:val="28"/>
                <w:szCs w:val="28"/>
              </w:rPr>
            </w:pPr>
            <w:r w:rsidRPr="00873C05">
              <w:rPr>
                <w:b/>
                <w:spacing w:val="2"/>
                <w:sz w:val="28"/>
                <w:szCs w:val="28"/>
              </w:rPr>
              <w:t>Показатели энергетической эффективности</w:t>
            </w:r>
          </w:p>
        </w:tc>
      </w:tr>
      <w:tr w:rsidR="00873C05" w:rsidRPr="00873C05" w:rsidTr="00873C05">
        <w:trPr>
          <w:jc w:val="center"/>
        </w:trPr>
        <w:tc>
          <w:tcPr>
            <w:tcW w:w="165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3.1.</w:t>
            </w:r>
          </w:p>
        </w:tc>
        <w:tc>
          <w:tcPr>
            <w:tcW w:w="557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Доля потерь воды в системах водоснабжения при транспортировке</w:t>
            </w:r>
          </w:p>
        </w:tc>
        <w:tc>
          <w:tcPr>
            <w:tcW w:w="1660"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w:t>
            </w:r>
          </w:p>
        </w:tc>
        <w:tc>
          <w:tcPr>
            <w:tcW w:w="939"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8,68</w:t>
            </w:r>
          </w:p>
        </w:tc>
      </w:tr>
      <w:tr w:rsidR="00873C05" w:rsidRPr="00873C05" w:rsidTr="00873C05">
        <w:trPr>
          <w:jc w:val="center"/>
        </w:trPr>
        <w:tc>
          <w:tcPr>
            <w:tcW w:w="165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3.2.</w:t>
            </w:r>
          </w:p>
        </w:tc>
        <w:tc>
          <w:tcPr>
            <w:tcW w:w="557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660"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кВт.ч/куб. м</w:t>
            </w:r>
          </w:p>
        </w:tc>
        <w:tc>
          <w:tcPr>
            <w:tcW w:w="939"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1,11</w:t>
            </w:r>
          </w:p>
        </w:tc>
      </w:tr>
    </w:tbl>
    <w:p w:rsidR="00873C05" w:rsidRPr="00873C05" w:rsidRDefault="00873C05" w:rsidP="007C4CFD">
      <w:pPr>
        <w:tabs>
          <w:tab w:val="left" w:pos="709"/>
        </w:tabs>
        <w:suppressAutoHyphens/>
        <w:ind w:firstLine="709"/>
        <w:jc w:val="both"/>
        <w:rPr>
          <w:sz w:val="28"/>
          <w:szCs w:val="28"/>
        </w:rPr>
      </w:pPr>
    </w:p>
    <w:p w:rsidR="00873C05" w:rsidRPr="00873C05" w:rsidRDefault="00873C05" w:rsidP="007C4CFD">
      <w:pPr>
        <w:tabs>
          <w:tab w:val="left" w:pos="709"/>
        </w:tabs>
        <w:suppressAutoHyphens/>
        <w:ind w:firstLine="709"/>
        <w:jc w:val="both"/>
        <w:rPr>
          <w:sz w:val="28"/>
          <w:szCs w:val="28"/>
        </w:rPr>
      </w:pPr>
      <w:r w:rsidRPr="00873C05">
        <w:rPr>
          <w:sz w:val="28"/>
          <w:szCs w:val="28"/>
        </w:rPr>
        <w:t>Сроки устранения порывов и утечек не превышают нормативных значений. Пробы воды, по данным химико-бактериологической лаборатории, соответствуют Сан.ПиН № 2.1.4. 1074-01 «Питьевая вода. Гигиенические требования к качеству централизованных систем питьевого водоснабжения».</w:t>
      </w:r>
    </w:p>
    <w:p w:rsidR="00873C05" w:rsidRPr="00873C05" w:rsidRDefault="00873C05" w:rsidP="007C4CFD">
      <w:pPr>
        <w:tabs>
          <w:tab w:val="left" w:pos="709"/>
        </w:tabs>
        <w:suppressAutoHyphens/>
        <w:ind w:firstLine="709"/>
        <w:jc w:val="both"/>
      </w:pPr>
      <w:r w:rsidRPr="00873C05">
        <w:rPr>
          <w:bCs/>
          <w:sz w:val="28"/>
          <w:szCs w:val="28"/>
        </w:rPr>
        <w:t>Недостаточная материальная база не позволяет своевременно проводить капитальный ремонт, внедрение новых технологий и реконструкцию сооружений. Наличие этих проблем не позволяет обеспечить постоянное бесперебойное снабжение питьевой водой.</w:t>
      </w:r>
    </w:p>
    <w:p w:rsidR="00873C05" w:rsidRPr="00873C05" w:rsidRDefault="00873C05" w:rsidP="007C4CFD">
      <w:pPr>
        <w:tabs>
          <w:tab w:val="left" w:pos="709"/>
        </w:tabs>
        <w:suppressAutoHyphens/>
        <w:ind w:firstLine="709"/>
        <w:jc w:val="both"/>
        <w:rPr>
          <w:bCs/>
          <w:sz w:val="28"/>
          <w:szCs w:val="28"/>
        </w:rPr>
      </w:pPr>
      <w:r w:rsidRPr="00873C05">
        <w:rPr>
          <w:bCs/>
          <w:sz w:val="28"/>
          <w:szCs w:val="28"/>
        </w:rPr>
        <w:t>Таким образом, крайне важно восстановление, реконструкция и техническое перевооружение существующих водозаборов, водопроводов.</w:t>
      </w:r>
    </w:p>
    <w:p w:rsidR="00873C05" w:rsidRPr="00873C05" w:rsidRDefault="00873C05" w:rsidP="007C4CFD">
      <w:pPr>
        <w:tabs>
          <w:tab w:val="left" w:pos="709"/>
        </w:tabs>
        <w:suppressAutoHyphens/>
        <w:ind w:firstLine="709"/>
        <w:jc w:val="both"/>
        <w:rPr>
          <w:bCs/>
          <w:sz w:val="28"/>
          <w:szCs w:val="28"/>
        </w:rPr>
      </w:pPr>
      <w:r w:rsidRPr="00873C05">
        <w:rPr>
          <w:bCs/>
          <w:sz w:val="28"/>
          <w:szCs w:val="28"/>
        </w:rPr>
        <w:t>В качестве основных технических и технологических проблем в работе систем водоснабжения следует выделить следующие:</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Из-за несвоевременной замены трубопроводов аварийность возрастает с каждым годом, что снижает надежность и эффективность работы системы.</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Оборудование насосных станций имеет значительный срок службы, во многих случаях превышающий нормативный.</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Часть потребителей не оснащены приборами учета.</w:t>
      </w:r>
    </w:p>
    <w:p w:rsidR="00873C05" w:rsidRPr="00873C05" w:rsidRDefault="00873C05" w:rsidP="007C4CFD">
      <w:pPr>
        <w:tabs>
          <w:tab w:val="left" w:pos="709"/>
        </w:tabs>
        <w:suppressAutoHyphens/>
        <w:ind w:firstLine="709"/>
        <w:jc w:val="both"/>
        <w:rPr>
          <w:bCs/>
          <w:sz w:val="28"/>
          <w:szCs w:val="28"/>
        </w:rPr>
      </w:pPr>
      <w:r w:rsidRPr="00873C05">
        <w:rPr>
          <w:bCs/>
          <w:sz w:val="28"/>
          <w:szCs w:val="28"/>
        </w:rPr>
        <w:lastRenderedPageBreak/>
        <w:t>Развитие систем централизованного водоснабжения должно быть направлено на обеспечение охраны здоровья населения и улучшения качества его жизни путем обеспечения бесперебойной подачи питьевой воды нормативного качества.</w:t>
      </w:r>
    </w:p>
    <w:p w:rsidR="00873C05" w:rsidRPr="00873C05" w:rsidRDefault="00873C05" w:rsidP="007C4CFD">
      <w:pPr>
        <w:tabs>
          <w:tab w:val="left" w:pos="709"/>
        </w:tabs>
        <w:suppressAutoHyphens/>
        <w:ind w:firstLine="709"/>
        <w:jc w:val="both"/>
        <w:rPr>
          <w:bCs/>
          <w:sz w:val="28"/>
          <w:szCs w:val="28"/>
        </w:rPr>
      </w:pPr>
      <w:r w:rsidRPr="00873C05">
        <w:rPr>
          <w:bCs/>
          <w:sz w:val="28"/>
          <w:szCs w:val="28"/>
        </w:rPr>
        <w:t>В качестве основных принципов развития централизованной системы водоснабжения муниципального образования следует принять:</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постоянное улучшение качества предоставления услуг водоснабжения потребителям (абонентам);</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удовлетворение потребности в обеспечении услугой водоснабжения новых объектов капитального строительства;</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актуализация схемы водоснабжения.</w:t>
      </w:r>
    </w:p>
    <w:p w:rsidR="00873C05" w:rsidRPr="00873C05" w:rsidRDefault="00873C05" w:rsidP="007C4CFD">
      <w:pPr>
        <w:tabs>
          <w:tab w:val="left" w:pos="709"/>
        </w:tabs>
        <w:suppressAutoHyphens/>
        <w:jc w:val="both"/>
        <w:rPr>
          <w:bCs/>
          <w:sz w:val="28"/>
          <w:szCs w:val="28"/>
        </w:rPr>
      </w:pPr>
      <w:r w:rsidRPr="00873C05">
        <w:rPr>
          <w:bCs/>
          <w:sz w:val="28"/>
          <w:szCs w:val="28"/>
        </w:rPr>
        <w:t>Основные задачи, решаемые в рамках реализации настоящей Программы:</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реконструкция и капитальный ремонт водопроводной сети с целью обеспечения качества воды, поставляемой потребителям;</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повышения надежности водоснабжения и снижения аварийности;</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строительство сетей и сооружений для водоснабжения осваиваемых и преобразуемых территорий, не имеющих централизованного водоснабжения с целью обеспечения доступности услуг водоснабжения для всех жителей;</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привлечение инвестиций в модернизацию и техническое перевооружение объектов водоснабжения, повышение степени благоустройства зданий;</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рационального использования водных ресурсов;</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создание системы управления водоснабжением с целью оперативного выявления и устранения технологических нарушений, а также повышение энергоэффективности;</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обновление основного оборудования объектов водопроводного хозяйства, снижение степени износа основных производственных фондов;</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предотвращение образования коррозии в сетях водоснабжения;</w:t>
      </w:r>
    </w:p>
    <w:p w:rsidR="00873C05" w:rsidRPr="00873C05" w:rsidRDefault="00873C05" w:rsidP="007C4CFD">
      <w:pPr>
        <w:tabs>
          <w:tab w:val="left" w:pos="709"/>
        </w:tabs>
        <w:suppressAutoHyphens/>
        <w:jc w:val="both"/>
      </w:pPr>
    </w:p>
    <w:p w:rsidR="00873C05" w:rsidRPr="00873C05" w:rsidRDefault="00873C05" w:rsidP="007C4CFD">
      <w:pPr>
        <w:keepNext/>
        <w:jc w:val="center"/>
        <w:outlineLvl w:val="3"/>
        <w:rPr>
          <w:b/>
          <w:bCs/>
          <w:sz w:val="28"/>
          <w:szCs w:val="28"/>
        </w:rPr>
      </w:pPr>
      <w:r w:rsidRPr="00873C05">
        <w:rPr>
          <w:b/>
          <w:bCs/>
          <w:sz w:val="28"/>
          <w:szCs w:val="28"/>
        </w:rPr>
        <w:t xml:space="preserve">Раздел 2.2 Описание систем водоотведения городского округа </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lang w:bidi="ru-RU"/>
        </w:rPr>
      </w:pPr>
      <w:r w:rsidRPr="00873C05">
        <w:rPr>
          <w:sz w:val="28"/>
          <w:lang w:bidi="ru-RU"/>
        </w:rPr>
        <w:t>Централизованная система водоотведения располагается на территории г. Славск, она была введена в эксплуатацию в 2015 году.</w:t>
      </w:r>
    </w:p>
    <w:p w:rsidR="00873C05" w:rsidRPr="00873C05" w:rsidRDefault="00873C05" w:rsidP="007C4CFD">
      <w:pPr>
        <w:shd w:val="clear" w:color="auto" w:fill="FFFFFF"/>
        <w:tabs>
          <w:tab w:val="left" w:pos="709"/>
        </w:tabs>
        <w:suppressAutoHyphens/>
        <w:ind w:firstLine="709"/>
        <w:jc w:val="both"/>
      </w:pPr>
      <w:r w:rsidRPr="00873C05">
        <w:rPr>
          <w:sz w:val="28"/>
          <w:szCs w:val="28"/>
        </w:rPr>
        <w:t>Сточные воды от всех потребителей проходят три стадии:</w:t>
      </w:r>
    </w:p>
    <w:p w:rsidR="00873C05" w:rsidRPr="00873C05" w:rsidRDefault="00873C05" w:rsidP="007C4CFD">
      <w:pPr>
        <w:numPr>
          <w:ilvl w:val="0"/>
          <w:numId w:val="3"/>
        </w:numPr>
        <w:shd w:val="clear" w:color="auto" w:fill="FFFFFF"/>
        <w:tabs>
          <w:tab w:val="left" w:pos="709"/>
        </w:tabs>
        <w:suppressAutoHyphens/>
        <w:ind w:left="0" w:firstLine="709"/>
        <w:jc w:val="both"/>
      </w:pPr>
      <w:r w:rsidRPr="00873C05">
        <w:rPr>
          <w:sz w:val="28"/>
          <w:szCs w:val="28"/>
        </w:rPr>
        <w:t>перекачка;</w:t>
      </w:r>
    </w:p>
    <w:p w:rsidR="00873C05" w:rsidRPr="00873C05" w:rsidRDefault="00873C05" w:rsidP="007C4CFD">
      <w:pPr>
        <w:numPr>
          <w:ilvl w:val="0"/>
          <w:numId w:val="3"/>
        </w:numPr>
        <w:shd w:val="clear" w:color="auto" w:fill="FFFFFF"/>
        <w:tabs>
          <w:tab w:val="left" w:pos="709"/>
        </w:tabs>
        <w:suppressAutoHyphens/>
        <w:ind w:left="0" w:firstLine="709"/>
        <w:jc w:val="both"/>
      </w:pPr>
      <w:r w:rsidRPr="00873C05">
        <w:rPr>
          <w:sz w:val="28"/>
          <w:szCs w:val="28"/>
        </w:rPr>
        <w:t>очистка;</w:t>
      </w:r>
    </w:p>
    <w:p w:rsidR="00873C05" w:rsidRPr="00873C05" w:rsidRDefault="00873C05" w:rsidP="007C4CFD">
      <w:pPr>
        <w:numPr>
          <w:ilvl w:val="0"/>
          <w:numId w:val="3"/>
        </w:numPr>
        <w:shd w:val="clear" w:color="auto" w:fill="FFFFFF"/>
        <w:tabs>
          <w:tab w:val="left" w:pos="709"/>
        </w:tabs>
        <w:suppressAutoHyphens/>
        <w:ind w:left="0" w:firstLine="709"/>
        <w:jc w:val="both"/>
      </w:pPr>
      <w:r w:rsidRPr="00873C05">
        <w:rPr>
          <w:sz w:val="28"/>
          <w:szCs w:val="28"/>
        </w:rPr>
        <w:t>транспортировка по канализационным сетям.</w:t>
      </w:r>
    </w:p>
    <w:p w:rsidR="00873C05" w:rsidRPr="00873C05" w:rsidRDefault="00873C05" w:rsidP="007C4CFD">
      <w:pPr>
        <w:shd w:val="clear" w:color="auto" w:fill="FFFFFF"/>
        <w:tabs>
          <w:tab w:val="left" w:pos="0"/>
        </w:tabs>
        <w:suppressAutoHyphens/>
        <w:ind w:firstLine="709"/>
        <w:jc w:val="both"/>
      </w:pPr>
      <w:r w:rsidRPr="00873C05">
        <w:rPr>
          <w:sz w:val="28"/>
          <w:szCs w:val="28"/>
        </w:rPr>
        <w:t>На 2019 год объем сточных вод принятых у абонентов составил 15,390 тыс. куб.м.</w:t>
      </w:r>
      <w:r w:rsidRPr="00873C05">
        <w:rPr>
          <w:sz w:val="28"/>
        </w:rPr>
        <w:t xml:space="preserve">Все сети канализации находятся в удовлетворительном состоянии. </w:t>
      </w:r>
    </w:p>
    <w:p w:rsidR="00873C05" w:rsidRPr="00873C05" w:rsidRDefault="00873C05" w:rsidP="007C4CFD">
      <w:pPr>
        <w:tabs>
          <w:tab w:val="left" w:pos="709"/>
        </w:tabs>
        <w:suppressAutoHyphens/>
        <w:ind w:firstLine="709"/>
        <w:jc w:val="both"/>
        <w:rPr>
          <w:sz w:val="28"/>
        </w:rPr>
      </w:pPr>
      <w:r w:rsidRPr="00873C05">
        <w:rPr>
          <w:sz w:val="28"/>
        </w:rPr>
        <w:lastRenderedPageBreak/>
        <w:t>Больших финансовых вложений в ремонт, реконструкцию, расширение мощностей не было. Недостаточное финансирование не позволяет своевременно проводить строительство новых очистных сооружений и сетей.</w:t>
      </w:r>
    </w:p>
    <w:p w:rsidR="00873C05" w:rsidRPr="00873C05" w:rsidRDefault="00873C05" w:rsidP="007C4CFD">
      <w:pPr>
        <w:tabs>
          <w:tab w:val="left" w:pos="709"/>
        </w:tabs>
        <w:suppressAutoHyphens/>
        <w:ind w:firstLine="709"/>
        <w:jc w:val="both"/>
        <w:rPr>
          <w:sz w:val="28"/>
        </w:rPr>
      </w:pPr>
      <w:r w:rsidRPr="00873C05">
        <w:rPr>
          <w:sz w:val="28"/>
        </w:rPr>
        <w:t>В таблице 5 представлены показатели систем водоотведения.</w:t>
      </w:r>
    </w:p>
    <w:p w:rsidR="00873C05" w:rsidRPr="00873C05" w:rsidRDefault="00873C05" w:rsidP="007C4CFD">
      <w:pPr>
        <w:tabs>
          <w:tab w:val="left" w:pos="709"/>
        </w:tabs>
        <w:suppressAutoHyphens/>
        <w:ind w:firstLine="709"/>
        <w:jc w:val="both"/>
        <w:rPr>
          <w:sz w:val="28"/>
        </w:rPr>
      </w:pPr>
    </w:p>
    <w:p w:rsidR="00873C05" w:rsidRPr="00873C05" w:rsidRDefault="00873C05" w:rsidP="007C4CFD">
      <w:pPr>
        <w:tabs>
          <w:tab w:val="left" w:pos="709"/>
        </w:tabs>
        <w:suppressAutoHyphens/>
        <w:ind w:firstLine="709"/>
        <w:jc w:val="both"/>
        <w:rPr>
          <w:sz w:val="28"/>
        </w:rPr>
      </w:pPr>
      <w:r w:rsidRPr="00873C05">
        <w:rPr>
          <w:sz w:val="28"/>
        </w:rPr>
        <w:t>Таблица 5 – Показатели системы водоотведения.</w:t>
      </w:r>
    </w:p>
    <w:tbl>
      <w:tblPr>
        <w:tblW w:w="0" w:type="auto"/>
        <w:jc w:val="center"/>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3"/>
        <w:gridCol w:w="5812"/>
        <w:gridCol w:w="1768"/>
        <w:gridCol w:w="858"/>
      </w:tblGrid>
      <w:tr w:rsidR="00873C05" w:rsidRPr="00873C05" w:rsidTr="00873C05">
        <w:trPr>
          <w:jc w:val="center"/>
        </w:trPr>
        <w:tc>
          <w:tcPr>
            <w:tcW w:w="1353" w:type="dxa"/>
            <w:tcMar>
              <w:top w:w="0" w:type="dxa"/>
              <w:left w:w="149" w:type="dxa"/>
              <w:bottom w:w="0" w:type="dxa"/>
              <w:right w:w="149" w:type="dxa"/>
            </w:tcMar>
            <w:vAlign w:val="center"/>
            <w:hideMark/>
          </w:tcPr>
          <w:p w:rsidR="00873C05" w:rsidRPr="00873C05" w:rsidRDefault="00873C05" w:rsidP="007C4CFD">
            <w:pPr>
              <w:jc w:val="center"/>
              <w:textAlignment w:val="baseline"/>
              <w:rPr>
                <w:b/>
                <w:sz w:val="28"/>
                <w:szCs w:val="21"/>
              </w:rPr>
            </w:pPr>
            <w:r w:rsidRPr="00873C05">
              <w:rPr>
                <w:b/>
                <w:sz w:val="28"/>
                <w:szCs w:val="21"/>
              </w:rPr>
              <w:t>N п/п</w:t>
            </w:r>
          </w:p>
        </w:tc>
        <w:tc>
          <w:tcPr>
            <w:tcW w:w="5812" w:type="dxa"/>
            <w:tcMar>
              <w:top w:w="0" w:type="dxa"/>
              <w:left w:w="149" w:type="dxa"/>
              <w:bottom w:w="0" w:type="dxa"/>
              <w:right w:w="149" w:type="dxa"/>
            </w:tcMar>
            <w:vAlign w:val="center"/>
            <w:hideMark/>
          </w:tcPr>
          <w:p w:rsidR="00873C05" w:rsidRPr="00873C05" w:rsidRDefault="00873C05" w:rsidP="007C4CFD">
            <w:pPr>
              <w:jc w:val="center"/>
              <w:textAlignment w:val="baseline"/>
              <w:rPr>
                <w:b/>
                <w:sz w:val="28"/>
                <w:szCs w:val="21"/>
              </w:rPr>
            </w:pPr>
            <w:r w:rsidRPr="00873C05">
              <w:rPr>
                <w:b/>
                <w:sz w:val="28"/>
                <w:szCs w:val="21"/>
              </w:rPr>
              <w:t>Наименование</w:t>
            </w:r>
          </w:p>
        </w:tc>
        <w:tc>
          <w:tcPr>
            <w:tcW w:w="1768" w:type="dxa"/>
            <w:tcMar>
              <w:top w:w="0" w:type="dxa"/>
              <w:left w:w="149" w:type="dxa"/>
              <w:bottom w:w="0" w:type="dxa"/>
              <w:right w:w="149" w:type="dxa"/>
            </w:tcMar>
            <w:vAlign w:val="center"/>
            <w:hideMark/>
          </w:tcPr>
          <w:p w:rsidR="00873C05" w:rsidRPr="00873C05" w:rsidRDefault="00873C05" w:rsidP="007C4CFD">
            <w:pPr>
              <w:jc w:val="center"/>
              <w:textAlignment w:val="baseline"/>
              <w:rPr>
                <w:b/>
                <w:sz w:val="28"/>
                <w:szCs w:val="21"/>
              </w:rPr>
            </w:pPr>
            <w:r w:rsidRPr="00873C05">
              <w:rPr>
                <w:b/>
                <w:sz w:val="28"/>
                <w:szCs w:val="21"/>
              </w:rPr>
              <w:t>Единица измерения</w:t>
            </w:r>
          </w:p>
        </w:tc>
        <w:tc>
          <w:tcPr>
            <w:tcW w:w="858" w:type="dxa"/>
            <w:tcMar>
              <w:top w:w="0" w:type="dxa"/>
              <w:left w:w="149" w:type="dxa"/>
              <w:bottom w:w="0" w:type="dxa"/>
              <w:right w:w="149" w:type="dxa"/>
            </w:tcMar>
            <w:vAlign w:val="center"/>
            <w:hideMark/>
          </w:tcPr>
          <w:p w:rsidR="00873C05" w:rsidRPr="00873C05" w:rsidRDefault="00873C05" w:rsidP="007C4CFD">
            <w:pPr>
              <w:jc w:val="center"/>
              <w:textAlignment w:val="baseline"/>
              <w:rPr>
                <w:b/>
                <w:sz w:val="28"/>
                <w:szCs w:val="21"/>
              </w:rPr>
            </w:pPr>
            <w:r w:rsidRPr="00873C05">
              <w:rPr>
                <w:b/>
                <w:sz w:val="28"/>
                <w:szCs w:val="21"/>
              </w:rPr>
              <w:t>2019</w:t>
            </w:r>
          </w:p>
        </w:tc>
      </w:tr>
      <w:tr w:rsidR="00873C05" w:rsidRPr="00873C05" w:rsidTr="00873C05">
        <w:trPr>
          <w:jc w:val="center"/>
        </w:trPr>
        <w:tc>
          <w:tcPr>
            <w:tcW w:w="9791" w:type="dxa"/>
            <w:gridSpan w:val="4"/>
            <w:tcMar>
              <w:top w:w="0" w:type="dxa"/>
              <w:left w:w="149" w:type="dxa"/>
              <w:bottom w:w="0" w:type="dxa"/>
              <w:right w:w="149" w:type="dxa"/>
            </w:tcMar>
            <w:vAlign w:val="center"/>
          </w:tcPr>
          <w:p w:rsidR="00873C05" w:rsidRPr="00873C05" w:rsidRDefault="00873C05" w:rsidP="007C4CFD">
            <w:pPr>
              <w:tabs>
                <w:tab w:val="left" w:pos="709"/>
              </w:tabs>
              <w:suppressAutoHyphens/>
              <w:ind w:firstLine="709"/>
              <w:jc w:val="center"/>
              <w:rPr>
                <w:b/>
                <w:sz w:val="28"/>
                <w:szCs w:val="21"/>
              </w:rPr>
            </w:pPr>
            <w:r w:rsidRPr="00873C05">
              <w:rPr>
                <w:b/>
                <w:sz w:val="28"/>
                <w:szCs w:val="21"/>
              </w:rPr>
              <w:t>Показатели надежности и бесперебойности водоотведения</w:t>
            </w:r>
          </w:p>
        </w:tc>
      </w:tr>
      <w:tr w:rsidR="00873C05" w:rsidRPr="00873C05" w:rsidTr="00873C05">
        <w:trPr>
          <w:jc w:val="center"/>
        </w:trPr>
        <w:tc>
          <w:tcPr>
            <w:tcW w:w="1353"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1.1.</w:t>
            </w:r>
          </w:p>
        </w:tc>
        <w:tc>
          <w:tcPr>
            <w:tcW w:w="5812"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Количество аварий и засоров в расчете на протяженность сети</w:t>
            </w:r>
          </w:p>
        </w:tc>
        <w:tc>
          <w:tcPr>
            <w:tcW w:w="1768"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ед./км</w:t>
            </w:r>
          </w:p>
        </w:tc>
        <w:tc>
          <w:tcPr>
            <w:tcW w:w="858"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1</w:t>
            </w:r>
          </w:p>
        </w:tc>
      </w:tr>
      <w:tr w:rsidR="00873C05" w:rsidRPr="00873C05" w:rsidTr="00873C05">
        <w:trPr>
          <w:jc w:val="center"/>
        </w:trPr>
        <w:tc>
          <w:tcPr>
            <w:tcW w:w="9791" w:type="dxa"/>
            <w:gridSpan w:val="4"/>
            <w:tcMar>
              <w:top w:w="0" w:type="dxa"/>
              <w:left w:w="149" w:type="dxa"/>
              <w:bottom w:w="0" w:type="dxa"/>
              <w:right w:w="149" w:type="dxa"/>
            </w:tcMar>
            <w:vAlign w:val="center"/>
          </w:tcPr>
          <w:p w:rsidR="00873C05" w:rsidRPr="00873C05" w:rsidRDefault="00873C05" w:rsidP="007C4CFD">
            <w:pPr>
              <w:jc w:val="center"/>
              <w:textAlignment w:val="baseline"/>
              <w:rPr>
                <w:b/>
                <w:sz w:val="28"/>
                <w:szCs w:val="21"/>
              </w:rPr>
            </w:pPr>
            <w:r w:rsidRPr="00873C05">
              <w:rPr>
                <w:b/>
                <w:sz w:val="28"/>
                <w:szCs w:val="21"/>
              </w:rPr>
              <w:t>Показатели энергетической эффективности</w:t>
            </w:r>
          </w:p>
        </w:tc>
      </w:tr>
      <w:tr w:rsidR="00873C05" w:rsidRPr="00873C05" w:rsidTr="00873C05">
        <w:trPr>
          <w:jc w:val="center"/>
        </w:trPr>
        <w:tc>
          <w:tcPr>
            <w:tcW w:w="1353"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2.1.</w:t>
            </w:r>
          </w:p>
        </w:tc>
        <w:tc>
          <w:tcPr>
            <w:tcW w:w="5812"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Удельный расход электрической энергии, потребляемой в процессе транспортировки сточных вод, на единицу объема вод</w:t>
            </w:r>
          </w:p>
        </w:tc>
        <w:tc>
          <w:tcPr>
            <w:tcW w:w="1768"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кВт.ч/куб. м</w:t>
            </w:r>
          </w:p>
        </w:tc>
        <w:tc>
          <w:tcPr>
            <w:tcW w:w="858"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0,3</w:t>
            </w:r>
          </w:p>
        </w:tc>
      </w:tr>
    </w:tbl>
    <w:p w:rsidR="00873C05" w:rsidRPr="00873C05" w:rsidRDefault="00873C05" w:rsidP="007C4CFD">
      <w:pPr>
        <w:tabs>
          <w:tab w:val="left" w:pos="709"/>
        </w:tabs>
        <w:suppressAutoHyphens/>
        <w:ind w:firstLine="709"/>
        <w:jc w:val="both"/>
        <w:rPr>
          <w:sz w:val="28"/>
        </w:rPr>
      </w:pPr>
    </w:p>
    <w:p w:rsidR="00873C05" w:rsidRPr="00873C05" w:rsidRDefault="00873C05" w:rsidP="007C4CFD">
      <w:pPr>
        <w:tabs>
          <w:tab w:val="left" w:pos="709"/>
        </w:tabs>
        <w:suppressAutoHyphens/>
        <w:ind w:firstLine="709"/>
        <w:jc w:val="both"/>
        <w:rPr>
          <w:sz w:val="28"/>
        </w:rPr>
      </w:pPr>
      <w:r w:rsidRPr="00873C05">
        <w:rPr>
          <w:sz w:val="28"/>
        </w:rPr>
        <w:t>Низкий удельный расход электроэнергии свидетельствует о удовлетворительном состоянии сетей канализационного обслуживания.</w:t>
      </w:r>
    </w:p>
    <w:p w:rsidR="00873C05" w:rsidRPr="00873C05" w:rsidRDefault="00873C05" w:rsidP="007C4CFD">
      <w:pPr>
        <w:tabs>
          <w:tab w:val="left" w:pos="709"/>
        </w:tabs>
        <w:suppressAutoHyphens/>
        <w:ind w:firstLine="709"/>
        <w:jc w:val="both"/>
        <w:rPr>
          <w:sz w:val="28"/>
        </w:rPr>
      </w:pPr>
      <w:r w:rsidRPr="00873C05">
        <w:rPr>
          <w:sz w:val="28"/>
        </w:rPr>
        <w:t xml:space="preserve">Основными направлениями развития систем централизованного водоотведения являются: </w:t>
      </w:r>
    </w:p>
    <w:p w:rsidR="00873C05" w:rsidRPr="00873C05" w:rsidRDefault="00873C05" w:rsidP="007C4CFD">
      <w:pPr>
        <w:numPr>
          <w:ilvl w:val="0"/>
          <w:numId w:val="3"/>
        </w:numPr>
        <w:tabs>
          <w:tab w:val="left" w:pos="709"/>
        </w:tabs>
        <w:suppressAutoHyphens/>
        <w:ind w:left="0" w:firstLine="851"/>
        <w:jc w:val="both"/>
        <w:rPr>
          <w:sz w:val="32"/>
        </w:rPr>
      </w:pPr>
      <w:r w:rsidRPr="00873C05">
        <w:rPr>
          <w:sz w:val="28"/>
        </w:rPr>
        <w:t xml:space="preserve">улучшение качества жизни населения путем обеспечения бесперебойного приема, транспортировки и очистки хозяйственно-бытовых стоков с учетом развития и преобразования городской территории; </w:t>
      </w:r>
    </w:p>
    <w:p w:rsidR="00873C05" w:rsidRPr="00873C05" w:rsidRDefault="00873C05" w:rsidP="007C4CFD">
      <w:pPr>
        <w:numPr>
          <w:ilvl w:val="0"/>
          <w:numId w:val="3"/>
        </w:numPr>
        <w:tabs>
          <w:tab w:val="left" w:pos="709"/>
        </w:tabs>
        <w:suppressAutoHyphens/>
        <w:ind w:left="0" w:firstLine="851"/>
        <w:jc w:val="both"/>
        <w:rPr>
          <w:sz w:val="32"/>
        </w:rPr>
      </w:pPr>
      <w:r w:rsidRPr="00873C05">
        <w:rPr>
          <w:sz w:val="28"/>
        </w:rPr>
        <w:t xml:space="preserve">снижение негативного воздействия на водные объекты и окружающую среду путем повышения качества очистки сточных вод; </w:t>
      </w:r>
    </w:p>
    <w:p w:rsidR="00873C05" w:rsidRPr="00873C05" w:rsidRDefault="00873C05" w:rsidP="007C4CFD">
      <w:pPr>
        <w:numPr>
          <w:ilvl w:val="0"/>
          <w:numId w:val="3"/>
        </w:numPr>
        <w:tabs>
          <w:tab w:val="left" w:pos="709"/>
        </w:tabs>
        <w:suppressAutoHyphens/>
        <w:ind w:left="0" w:firstLine="851"/>
        <w:jc w:val="both"/>
        <w:rPr>
          <w:sz w:val="32"/>
        </w:rPr>
      </w:pPr>
      <w:r w:rsidRPr="00873C05">
        <w:rPr>
          <w:sz w:val="28"/>
        </w:rPr>
        <w:t xml:space="preserve">организация системы ливневой канализации. </w:t>
      </w:r>
    </w:p>
    <w:p w:rsidR="00873C05" w:rsidRPr="00873C05" w:rsidRDefault="00873C05" w:rsidP="007C4CFD">
      <w:pPr>
        <w:tabs>
          <w:tab w:val="left" w:pos="709"/>
        </w:tabs>
        <w:suppressAutoHyphens/>
        <w:jc w:val="both"/>
        <w:rPr>
          <w:sz w:val="28"/>
        </w:rPr>
      </w:pPr>
      <w:r w:rsidRPr="00873C05">
        <w:rPr>
          <w:sz w:val="28"/>
        </w:rPr>
        <w:t xml:space="preserve">Основные задачи, решаемые в рамках настоящей Программы: </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 xml:space="preserve">рекультивация существующих иловых площадок и разработка мероприятий по утилизации образующегося осадка для исключения отрицательного воздействия на окружающую среду; </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 xml:space="preserve">реконструкция существующих сетей с установкой современного насосного оборудования, систем автоматизации и диспетчеризации для увеличения надежности и эффективности работы систем водоотведения; </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 xml:space="preserve">реконструкция изношенных канализационных сетей с целью повышения надежности и снижения количества отказов системы; </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строительство новых сетей канализации и КНС с целью обеспечения населения услугами централизованного водоотведения;</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 xml:space="preserve">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организация системы ливневой канализации.</w:t>
      </w:r>
    </w:p>
    <w:p w:rsidR="00873C05" w:rsidRPr="00873C05" w:rsidRDefault="00873C05" w:rsidP="007C4CFD">
      <w:pPr>
        <w:tabs>
          <w:tab w:val="left" w:pos="709"/>
        </w:tabs>
        <w:suppressAutoHyphens/>
        <w:jc w:val="both"/>
        <w:rPr>
          <w:sz w:val="28"/>
        </w:rPr>
      </w:pPr>
    </w:p>
    <w:p w:rsidR="00873C05" w:rsidRPr="00873C05" w:rsidRDefault="00873C05" w:rsidP="007C4CFD">
      <w:pPr>
        <w:keepNext/>
        <w:jc w:val="center"/>
        <w:outlineLvl w:val="3"/>
        <w:rPr>
          <w:b/>
          <w:bCs/>
          <w:sz w:val="28"/>
          <w:szCs w:val="28"/>
        </w:rPr>
      </w:pPr>
      <w:r w:rsidRPr="00873C05">
        <w:rPr>
          <w:b/>
          <w:bCs/>
          <w:sz w:val="28"/>
          <w:szCs w:val="28"/>
        </w:rPr>
        <w:lastRenderedPageBreak/>
        <w:t>Раздел 2.3 Описание систем теплоснабжения</w:t>
      </w:r>
    </w:p>
    <w:p w:rsidR="00873C05" w:rsidRPr="00873C05" w:rsidRDefault="00873C05" w:rsidP="007C4CFD">
      <w:pPr>
        <w:tabs>
          <w:tab w:val="left" w:pos="709"/>
        </w:tabs>
        <w:suppressAutoHyphens/>
        <w:ind w:firstLine="709"/>
        <w:jc w:val="both"/>
        <w:rPr>
          <w:sz w:val="28"/>
        </w:rPr>
      </w:pPr>
    </w:p>
    <w:p w:rsidR="00873C05" w:rsidRPr="00873C05" w:rsidRDefault="00873C05" w:rsidP="007C4CFD">
      <w:pPr>
        <w:tabs>
          <w:tab w:val="left" w:pos="709"/>
        </w:tabs>
        <w:suppressAutoHyphens/>
        <w:ind w:firstLine="709"/>
        <w:jc w:val="both"/>
        <w:rPr>
          <w:sz w:val="28"/>
        </w:rPr>
      </w:pPr>
      <w:r w:rsidRPr="00873C05">
        <w:rPr>
          <w:sz w:val="28"/>
        </w:rPr>
        <w:t xml:space="preserve">В Славском городском округе отсутствует единая централизованная система теплоснабжения. </w:t>
      </w:r>
    </w:p>
    <w:p w:rsidR="00873C05" w:rsidRPr="00873C05" w:rsidRDefault="00873C05" w:rsidP="007C4CFD">
      <w:pPr>
        <w:tabs>
          <w:tab w:val="left" w:pos="709"/>
        </w:tabs>
        <w:suppressAutoHyphens/>
        <w:ind w:firstLine="709"/>
        <w:jc w:val="both"/>
        <w:rPr>
          <w:sz w:val="28"/>
        </w:rPr>
      </w:pPr>
      <w:r w:rsidRPr="00873C05">
        <w:rPr>
          <w:sz w:val="28"/>
        </w:rPr>
        <w:t>Теплоснабжение жилой и общественной застройки на территории МО «Славский городской округ» осуществляется по смешанной схеме. Индивидуальная жилая застройка и большая часть многоквартирных домов, мелких общественных и коммунально-бытовых потребителей оборудованы автономными печами и котлами на твердом топливе и природном газе.</w:t>
      </w:r>
    </w:p>
    <w:p w:rsidR="00873C05" w:rsidRPr="00873C05" w:rsidRDefault="00873C05" w:rsidP="007C4CFD">
      <w:pPr>
        <w:tabs>
          <w:tab w:val="left" w:pos="709"/>
        </w:tabs>
        <w:suppressAutoHyphens/>
        <w:ind w:firstLine="709"/>
        <w:jc w:val="both"/>
        <w:rPr>
          <w:sz w:val="28"/>
        </w:rPr>
      </w:pPr>
      <w:r w:rsidRPr="00873C05">
        <w:rPr>
          <w:sz w:val="28"/>
        </w:rPr>
        <w:t xml:space="preserve">Из 475 многоквартирных домов, подключено к центральной системе отопления только 21 дом, площадью 13,157 тыс.кв.м. </w:t>
      </w:r>
    </w:p>
    <w:p w:rsidR="00873C05" w:rsidRPr="00873C05" w:rsidRDefault="00873C05" w:rsidP="007C4CFD">
      <w:pPr>
        <w:tabs>
          <w:tab w:val="left" w:pos="709"/>
        </w:tabs>
        <w:suppressAutoHyphens/>
        <w:ind w:firstLine="709"/>
        <w:jc w:val="both"/>
        <w:rPr>
          <w:sz w:val="28"/>
        </w:rPr>
      </w:pPr>
      <w:r w:rsidRPr="00873C05">
        <w:rPr>
          <w:sz w:val="28"/>
        </w:rPr>
        <w:t>Централизованная система отопления состоит из четырех котельных и тепловых сетей. Эксплуатацию котельных и тепловых сетей на территории МО «Славский городской округ» осуществляет МУП «Теплоснабжение».</w:t>
      </w:r>
    </w:p>
    <w:p w:rsidR="00873C05" w:rsidRPr="00873C05" w:rsidRDefault="00873C05" w:rsidP="007C4CFD">
      <w:pPr>
        <w:tabs>
          <w:tab w:val="left" w:pos="709"/>
        </w:tabs>
        <w:suppressAutoHyphens/>
        <w:ind w:firstLine="709"/>
        <w:jc w:val="both"/>
        <w:rPr>
          <w:sz w:val="28"/>
        </w:rPr>
      </w:pPr>
      <w:r w:rsidRPr="00873C05">
        <w:rPr>
          <w:sz w:val="28"/>
        </w:rPr>
        <w:t>Здание объектов социальной сферы имеют автономные системы отопления, и не  приобретают тепловую энергию, теплоноситель.</w:t>
      </w:r>
    </w:p>
    <w:p w:rsidR="00873C05" w:rsidRPr="00873C05" w:rsidRDefault="00873C05" w:rsidP="007C4CFD">
      <w:pPr>
        <w:tabs>
          <w:tab w:val="left" w:pos="709"/>
        </w:tabs>
        <w:suppressAutoHyphens/>
        <w:ind w:firstLine="709"/>
        <w:jc w:val="both"/>
        <w:rPr>
          <w:sz w:val="28"/>
        </w:rPr>
      </w:pPr>
      <w:r w:rsidRPr="00873C05">
        <w:rPr>
          <w:sz w:val="28"/>
        </w:rPr>
        <w:t>Тепловая энергия потребляется населением на нужды отопления. Для горячего водоснабжения указанных потребителей используются электрические и газовые водонагреватели.</w:t>
      </w:r>
    </w:p>
    <w:p w:rsidR="00873C05" w:rsidRPr="00873C05" w:rsidRDefault="00873C05" w:rsidP="007C4CFD">
      <w:pPr>
        <w:tabs>
          <w:tab w:val="left" w:pos="709"/>
        </w:tabs>
        <w:suppressAutoHyphens/>
        <w:ind w:firstLine="709"/>
        <w:jc w:val="both"/>
        <w:rPr>
          <w:sz w:val="28"/>
        </w:rPr>
      </w:pPr>
      <w:r w:rsidRPr="00873C05">
        <w:rPr>
          <w:sz w:val="28"/>
        </w:rPr>
        <w:t>Среднегодовые объемы потребления тепловой энергии по МО «Славский городской округ» составляют:</w:t>
      </w:r>
    </w:p>
    <w:p w:rsidR="00873C05" w:rsidRPr="00873C05" w:rsidRDefault="00873C05" w:rsidP="007C4CFD">
      <w:pPr>
        <w:numPr>
          <w:ilvl w:val="0"/>
          <w:numId w:val="13"/>
        </w:numPr>
        <w:tabs>
          <w:tab w:val="left" w:pos="709"/>
        </w:tabs>
        <w:suppressAutoHyphens/>
        <w:ind w:left="0"/>
        <w:jc w:val="both"/>
        <w:rPr>
          <w:sz w:val="28"/>
        </w:rPr>
      </w:pPr>
      <w:r w:rsidRPr="00873C05">
        <w:rPr>
          <w:sz w:val="28"/>
        </w:rPr>
        <w:t>ГВС – 0 Гкал (нет ГВС).</w:t>
      </w:r>
    </w:p>
    <w:p w:rsidR="00873C05" w:rsidRPr="00873C05" w:rsidRDefault="00873C05" w:rsidP="007C4CFD">
      <w:pPr>
        <w:numPr>
          <w:ilvl w:val="0"/>
          <w:numId w:val="13"/>
        </w:numPr>
        <w:tabs>
          <w:tab w:val="left" w:pos="709"/>
        </w:tabs>
        <w:suppressAutoHyphens/>
        <w:ind w:left="0"/>
        <w:jc w:val="both"/>
        <w:rPr>
          <w:sz w:val="28"/>
        </w:rPr>
      </w:pPr>
      <w:r w:rsidRPr="00873C05">
        <w:rPr>
          <w:sz w:val="28"/>
        </w:rPr>
        <w:t>Отопление – 4560,3 Гкал</w:t>
      </w:r>
      <w:r w:rsidRPr="00873C05">
        <w:rPr>
          <w:sz w:val="28"/>
          <w:lang w:val="en-US"/>
        </w:rPr>
        <w:t>;</w:t>
      </w:r>
    </w:p>
    <w:p w:rsidR="00873C05" w:rsidRPr="00873C05" w:rsidRDefault="00873C05" w:rsidP="007C4CFD">
      <w:pPr>
        <w:tabs>
          <w:tab w:val="left" w:pos="709"/>
        </w:tabs>
        <w:suppressAutoHyphens/>
        <w:jc w:val="both"/>
        <w:rPr>
          <w:sz w:val="28"/>
        </w:rPr>
      </w:pPr>
      <w:r w:rsidRPr="00873C05">
        <w:rPr>
          <w:sz w:val="28"/>
        </w:rPr>
        <w:t>При этом потребляется порядка 884,9 куб.м теплоносителя.</w:t>
      </w:r>
    </w:p>
    <w:p w:rsidR="00873C05" w:rsidRPr="00873C05" w:rsidRDefault="00873C05" w:rsidP="007C4CFD">
      <w:pPr>
        <w:tabs>
          <w:tab w:val="left" w:pos="709"/>
        </w:tabs>
        <w:suppressAutoHyphens/>
        <w:ind w:firstLine="709"/>
        <w:jc w:val="both"/>
        <w:rPr>
          <w:sz w:val="28"/>
        </w:rPr>
      </w:pPr>
      <w:r w:rsidRPr="00873C05">
        <w:rPr>
          <w:sz w:val="28"/>
        </w:rPr>
        <w:t>Основная масса котельных обеспечивает теплоснабжением относительно небольшие участки жилых массивов города с расчетной нагрузкой до 3 Гкал/час. В связи с небольшими нагрузками планируется снижение тепловой мощности на отдельных котельных до 0,15 Гкал/час.</w:t>
      </w:r>
    </w:p>
    <w:p w:rsidR="00873C05" w:rsidRPr="00873C05" w:rsidRDefault="00873C05" w:rsidP="007C4CFD">
      <w:pPr>
        <w:ind w:firstLine="709"/>
        <w:jc w:val="both"/>
        <w:rPr>
          <w:sz w:val="28"/>
          <w:szCs w:val="28"/>
        </w:rPr>
      </w:pPr>
      <w:r w:rsidRPr="00873C05">
        <w:rPr>
          <w:sz w:val="28"/>
          <w:szCs w:val="28"/>
        </w:rPr>
        <w:t xml:space="preserve">Основной причиной повреждений является внутренняя и наружная коррозия. </w:t>
      </w:r>
    </w:p>
    <w:p w:rsidR="00873C05" w:rsidRPr="00873C05" w:rsidRDefault="00873C05" w:rsidP="007C4CFD">
      <w:pPr>
        <w:ind w:firstLine="709"/>
        <w:jc w:val="both"/>
        <w:rPr>
          <w:sz w:val="28"/>
          <w:szCs w:val="28"/>
        </w:rPr>
      </w:pPr>
      <w:r w:rsidRPr="00873C05">
        <w:rPr>
          <w:sz w:val="28"/>
          <w:szCs w:val="28"/>
        </w:rPr>
        <w:t>Выявленные повреждения устраняются в течение светового дня.</w:t>
      </w:r>
    </w:p>
    <w:p w:rsidR="00873C05" w:rsidRPr="00873C05" w:rsidRDefault="00873C05" w:rsidP="007C4CFD">
      <w:pPr>
        <w:ind w:firstLine="709"/>
        <w:jc w:val="both"/>
        <w:rPr>
          <w:sz w:val="28"/>
          <w:szCs w:val="28"/>
        </w:rPr>
      </w:pPr>
      <w:r w:rsidRPr="00873C05">
        <w:rPr>
          <w:sz w:val="28"/>
          <w:szCs w:val="28"/>
        </w:rPr>
        <w:t>В ходе анализа был выявлен ряд факторов, негативно влияющих на качественную и эффективную работу теплоснабжающих организаций:</w:t>
      </w:r>
    </w:p>
    <w:p w:rsidR="00873C05" w:rsidRPr="00873C05" w:rsidRDefault="00873C05" w:rsidP="007C4CFD">
      <w:pPr>
        <w:numPr>
          <w:ilvl w:val="0"/>
          <w:numId w:val="13"/>
        </w:numPr>
        <w:ind w:left="0" w:firstLine="709"/>
        <w:jc w:val="both"/>
        <w:rPr>
          <w:sz w:val="28"/>
          <w:szCs w:val="28"/>
        </w:rPr>
      </w:pPr>
      <w:r w:rsidRPr="00873C05">
        <w:rPr>
          <w:sz w:val="28"/>
          <w:szCs w:val="28"/>
        </w:rPr>
        <w:t>Температурные графики отпуска тепла с котельных не всегда соответствуют утверждённым.</w:t>
      </w:r>
    </w:p>
    <w:p w:rsidR="00873C05" w:rsidRPr="00873C05" w:rsidRDefault="00873C05" w:rsidP="007C4CFD">
      <w:pPr>
        <w:jc w:val="both"/>
        <w:rPr>
          <w:sz w:val="28"/>
          <w:szCs w:val="28"/>
        </w:rPr>
      </w:pPr>
      <w:r w:rsidRPr="00873C05">
        <w:rPr>
          <w:sz w:val="28"/>
          <w:szCs w:val="28"/>
        </w:rPr>
        <w:t>Основными направлениями развития систем теплоснабжения следует принять:</w:t>
      </w:r>
    </w:p>
    <w:p w:rsidR="00873C05" w:rsidRPr="00873C05" w:rsidRDefault="00873C05" w:rsidP="007C4CFD">
      <w:pPr>
        <w:numPr>
          <w:ilvl w:val="0"/>
          <w:numId w:val="14"/>
        </w:numPr>
        <w:ind w:left="0" w:firstLine="709"/>
        <w:jc w:val="both"/>
        <w:rPr>
          <w:sz w:val="28"/>
          <w:szCs w:val="28"/>
        </w:rPr>
      </w:pPr>
      <w:r w:rsidRPr="00873C05">
        <w:rPr>
          <w:sz w:val="28"/>
          <w:szCs w:val="28"/>
        </w:rPr>
        <w:t xml:space="preserve">замена трубопроводов; </w:t>
      </w:r>
    </w:p>
    <w:p w:rsidR="00873C05" w:rsidRPr="00873C05" w:rsidRDefault="00873C05" w:rsidP="007C4CFD">
      <w:pPr>
        <w:numPr>
          <w:ilvl w:val="0"/>
          <w:numId w:val="14"/>
        </w:numPr>
        <w:ind w:left="0" w:firstLine="709"/>
        <w:jc w:val="both"/>
        <w:rPr>
          <w:sz w:val="28"/>
          <w:szCs w:val="28"/>
        </w:rPr>
      </w:pPr>
      <w:r w:rsidRPr="00873C05">
        <w:rPr>
          <w:sz w:val="28"/>
          <w:szCs w:val="28"/>
        </w:rPr>
        <w:t xml:space="preserve">реконструкция трубопроводов; </w:t>
      </w:r>
    </w:p>
    <w:p w:rsidR="00873C05" w:rsidRPr="00873C05" w:rsidRDefault="00873C05" w:rsidP="007C4CFD">
      <w:pPr>
        <w:numPr>
          <w:ilvl w:val="0"/>
          <w:numId w:val="14"/>
        </w:numPr>
        <w:ind w:left="0" w:firstLine="709"/>
        <w:jc w:val="both"/>
        <w:rPr>
          <w:sz w:val="28"/>
          <w:szCs w:val="28"/>
        </w:rPr>
      </w:pPr>
      <w:r w:rsidRPr="00873C05">
        <w:rPr>
          <w:sz w:val="28"/>
          <w:szCs w:val="28"/>
        </w:rPr>
        <w:t xml:space="preserve">строительство котельных; </w:t>
      </w:r>
    </w:p>
    <w:p w:rsidR="00873C05" w:rsidRPr="00873C05" w:rsidRDefault="00873C05" w:rsidP="007C4CFD">
      <w:pPr>
        <w:numPr>
          <w:ilvl w:val="0"/>
          <w:numId w:val="14"/>
        </w:numPr>
        <w:ind w:left="0" w:firstLine="709"/>
        <w:jc w:val="both"/>
        <w:rPr>
          <w:sz w:val="28"/>
          <w:szCs w:val="28"/>
        </w:rPr>
      </w:pPr>
      <w:r w:rsidRPr="00873C05">
        <w:rPr>
          <w:sz w:val="28"/>
          <w:szCs w:val="28"/>
        </w:rPr>
        <w:t xml:space="preserve">замена котлоагрегатов; </w:t>
      </w:r>
    </w:p>
    <w:p w:rsidR="00873C05" w:rsidRPr="00873C05" w:rsidRDefault="00873C05" w:rsidP="007C4CFD">
      <w:pPr>
        <w:numPr>
          <w:ilvl w:val="0"/>
          <w:numId w:val="14"/>
        </w:numPr>
        <w:ind w:left="0" w:firstLine="709"/>
        <w:jc w:val="both"/>
        <w:rPr>
          <w:sz w:val="28"/>
          <w:szCs w:val="28"/>
        </w:rPr>
      </w:pPr>
      <w:r w:rsidRPr="00873C05">
        <w:rPr>
          <w:sz w:val="28"/>
          <w:szCs w:val="28"/>
        </w:rPr>
        <w:t>ликвидация неэффективных котельных;</w:t>
      </w:r>
    </w:p>
    <w:p w:rsidR="00873C05" w:rsidRPr="00873C05" w:rsidRDefault="00873C05" w:rsidP="007C4CFD">
      <w:pPr>
        <w:numPr>
          <w:ilvl w:val="0"/>
          <w:numId w:val="14"/>
        </w:numPr>
        <w:ind w:left="0" w:firstLine="709"/>
        <w:jc w:val="both"/>
        <w:rPr>
          <w:sz w:val="28"/>
          <w:szCs w:val="28"/>
        </w:rPr>
      </w:pPr>
      <w:r w:rsidRPr="00873C05">
        <w:rPr>
          <w:sz w:val="28"/>
          <w:szCs w:val="28"/>
        </w:rPr>
        <w:t>актуализация схемы теплоснабжения.</w:t>
      </w:r>
    </w:p>
    <w:p w:rsidR="00873C05" w:rsidRPr="00873C05" w:rsidRDefault="00873C05" w:rsidP="007C4CFD">
      <w:pPr>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lastRenderedPageBreak/>
        <w:t>Раздел 2.4 Описание электроснабжения</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На момент подготовки ПКРСКИ обеспеченность системами электроснабжения по Славскому городскому округу составляет 100%.</w:t>
      </w:r>
    </w:p>
    <w:p w:rsidR="00873C05" w:rsidRPr="00873C05" w:rsidRDefault="00873C05" w:rsidP="007C4CFD">
      <w:pPr>
        <w:ind w:firstLine="709"/>
        <w:jc w:val="both"/>
        <w:rPr>
          <w:sz w:val="28"/>
          <w:szCs w:val="28"/>
        </w:rPr>
      </w:pPr>
      <w:r w:rsidRPr="00873C05">
        <w:rPr>
          <w:sz w:val="28"/>
          <w:szCs w:val="28"/>
        </w:rPr>
        <w:t>Объем потребления электрической энергии не является постоянной величиной и варьирует в зависимости от численности населения, времени года и ряда других показателей.</w:t>
      </w:r>
    </w:p>
    <w:p w:rsidR="00873C05" w:rsidRPr="00873C05" w:rsidRDefault="00873C05" w:rsidP="007C4CFD">
      <w:pPr>
        <w:ind w:firstLine="709"/>
        <w:jc w:val="both"/>
        <w:rPr>
          <w:sz w:val="28"/>
          <w:szCs w:val="28"/>
        </w:rPr>
      </w:pPr>
      <w:r w:rsidRPr="00873C05">
        <w:rPr>
          <w:sz w:val="28"/>
          <w:szCs w:val="28"/>
        </w:rPr>
        <w:t>На территории городского округа имеется резерв мощности для подключения новых абонентов в размере 4 МВт электроэнергии.</w:t>
      </w:r>
    </w:p>
    <w:p w:rsidR="00873C05" w:rsidRPr="00873C05" w:rsidRDefault="00873C05" w:rsidP="007C4CFD">
      <w:pPr>
        <w:ind w:firstLine="709"/>
        <w:jc w:val="both"/>
        <w:rPr>
          <w:sz w:val="28"/>
          <w:szCs w:val="28"/>
        </w:rPr>
      </w:pPr>
      <w:r w:rsidRPr="00873C05">
        <w:rPr>
          <w:sz w:val="28"/>
          <w:szCs w:val="28"/>
        </w:rPr>
        <w:t>По ряду причин, не зависящих от деятельности компании, обслуживающей электросети, в эксплуатации электрических сетей сложилась обстановка, угрожающая надёжности электроснабжения потребителей (особенно в осенне-зимний период).</w:t>
      </w:r>
    </w:p>
    <w:p w:rsidR="00873C05" w:rsidRPr="00873C05" w:rsidRDefault="00873C05" w:rsidP="007C4CFD">
      <w:pPr>
        <w:ind w:firstLine="709"/>
        <w:jc w:val="both"/>
        <w:rPr>
          <w:sz w:val="28"/>
          <w:szCs w:val="28"/>
        </w:rPr>
      </w:pPr>
      <w:r w:rsidRPr="00873C05">
        <w:rPr>
          <w:sz w:val="28"/>
          <w:szCs w:val="28"/>
        </w:rPr>
        <w:t>На текущий момент существует ряд проблем в сфере электроснабжения:</w:t>
      </w:r>
    </w:p>
    <w:p w:rsidR="00873C05" w:rsidRPr="00873C05" w:rsidRDefault="00873C05" w:rsidP="007C4CFD">
      <w:pPr>
        <w:numPr>
          <w:ilvl w:val="0"/>
          <w:numId w:val="4"/>
        </w:numPr>
        <w:tabs>
          <w:tab w:val="num" w:pos="0"/>
        </w:tabs>
        <w:ind w:left="0" w:firstLine="709"/>
        <w:jc w:val="both"/>
        <w:rPr>
          <w:sz w:val="28"/>
          <w:szCs w:val="28"/>
        </w:rPr>
      </w:pPr>
      <w:r w:rsidRPr="00873C05">
        <w:rPr>
          <w:sz w:val="28"/>
          <w:szCs w:val="28"/>
        </w:rPr>
        <w:t>трудность в восстановлении повреждений из-за проблем с подъездом к местам аварий.</w:t>
      </w:r>
    </w:p>
    <w:p w:rsidR="00873C05" w:rsidRPr="00873C05" w:rsidRDefault="00873C05" w:rsidP="007C4CFD">
      <w:pPr>
        <w:numPr>
          <w:ilvl w:val="0"/>
          <w:numId w:val="4"/>
        </w:numPr>
        <w:tabs>
          <w:tab w:val="num" w:pos="0"/>
        </w:tabs>
        <w:ind w:left="0" w:firstLine="709"/>
        <w:jc w:val="both"/>
        <w:rPr>
          <w:sz w:val="28"/>
          <w:szCs w:val="28"/>
        </w:rPr>
      </w:pPr>
      <w:r w:rsidRPr="00873C05">
        <w:rPr>
          <w:sz w:val="28"/>
          <w:szCs w:val="28"/>
        </w:rPr>
        <w:t>многие ВЛ находятся в зарослях, что может привести к аварийной ситуации.</w:t>
      </w:r>
    </w:p>
    <w:p w:rsidR="00873C05" w:rsidRPr="00873C05" w:rsidRDefault="00873C05" w:rsidP="007C4CFD">
      <w:pPr>
        <w:numPr>
          <w:ilvl w:val="0"/>
          <w:numId w:val="4"/>
        </w:numPr>
        <w:tabs>
          <w:tab w:val="num" w:pos="0"/>
        </w:tabs>
        <w:ind w:left="0" w:firstLine="709"/>
        <w:jc w:val="both"/>
        <w:rPr>
          <w:sz w:val="28"/>
          <w:szCs w:val="28"/>
        </w:rPr>
      </w:pPr>
      <w:r w:rsidRPr="00873C05">
        <w:rPr>
          <w:sz w:val="28"/>
          <w:szCs w:val="28"/>
        </w:rPr>
        <w:t>часть ВЛ выполнены на деревянных опорах, которые отработали свой ресурс и требуют замены.</w:t>
      </w:r>
    </w:p>
    <w:p w:rsidR="00873C05" w:rsidRPr="00873C05" w:rsidRDefault="00873C05" w:rsidP="007C4CFD">
      <w:pPr>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2.5 Описание газоснабжения</w:t>
      </w:r>
    </w:p>
    <w:p w:rsidR="00873C05" w:rsidRPr="00873C05" w:rsidRDefault="00873C05" w:rsidP="007C4CFD">
      <w:pPr>
        <w:jc w:val="center"/>
        <w:rPr>
          <w:sz w:val="28"/>
          <w:szCs w:val="28"/>
        </w:rPr>
      </w:pPr>
    </w:p>
    <w:p w:rsidR="00873C05" w:rsidRPr="00873C05" w:rsidRDefault="00873C05" w:rsidP="007C4CFD">
      <w:pPr>
        <w:ind w:firstLine="709"/>
        <w:jc w:val="both"/>
        <w:rPr>
          <w:sz w:val="28"/>
          <w:szCs w:val="28"/>
        </w:rPr>
      </w:pPr>
      <w:r w:rsidRPr="00873C05">
        <w:rPr>
          <w:sz w:val="28"/>
          <w:szCs w:val="28"/>
        </w:rPr>
        <w:t>На момент составление ПКРСКИ не все населенные пункты, входящие в состав городского округа, обеспечены централизованным газоснабжением. Не газифицированными остаются 55 населенных пунктов городского округа.</w:t>
      </w:r>
    </w:p>
    <w:p w:rsidR="00873C05" w:rsidRPr="00873C05" w:rsidRDefault="00873C05" w:rsidP="007C4CFD">
      <w:pPr>
        <w:ind w:firstLine="709"/>
        <w:jc w:val="both"/>
        <w:rPr>
          <w:sz w:val="28"/>
          <w:szCs w:val="28"/>
        </w:rPr>
      </w:pPr>
      <w:r w:rsidRPr="00873C05">
        <w:rPr>
          <w:sz w:val="28"/>
          <w:szCs w:val="28"/>
        </w:rPr>
        <w:t>Газификация муниципального образования «Славский городской округ» имеет большое значение. Газификация населенных пунктов района является гарантом сохранения экологической обстановки и служит основой для выхода на новый уровень развития промышленности и инфраструктуры региона.</w:t>
      </w:r>
    </w:p>
    <w:p w:rsidR="00873C05" w:rsidRPr="00873C05" w:rsidRDefault="00873C05" w:rsidP="007C4CFD">
      <w:pPr>
        <w:ind w:firstLine="709"/>
        <w:jc w:val="both"/>
        <w:rPr>
          <w:sz w:val="28"/>
          <w:szCs w:val="28"/>
        </w:rPr>
      </w:pPr>
      <w:r w:rsidRPr="00873C05">
        <w:rPr>
          <w:sz w:val="28"/>
          <w:szCs w:val="28"/>
        </w:rPr>
        <w:t>В рамках Федеральной целевой программы развития Калининградской области был построен распределительный газопровод и газопроводы для газоснабжения жилых домов общей протяженностью 12,2 км.</w:t>
      </w:r>
    </w:p>
    <w:p w:rsidR="00873C05" w:rsidRPr="00873C05" w:rsidRDefault="00873C05" w:rsidP="007C4CFD">
      <w:pPr>
        <w:ind w:firstLine="709"/>
        <w:jc w:val="both"/>
        <w:rPr>
          <w:sz w:val="28"/>
          <w:szCs w:val="28"/>
        </w:rPr>
      </w:pPr>
      <w:r w:rsidRPr="00873C05">
        <w:rPr>
          <w:sz w:val="28"/>
          <w:szCs w:val="28"/>
        </w:rPr>
        <w:t>На период 2018-2020гг. в рамках Программы строительства ПАО «Газпром» предусмотрено продолжение газификации сельских населенных пунктов Славского городского округа, а именно его южной части. Это 3 поселка (Приозерье, Краснознаменское, Большаково) в которых проживает 2884 человек. В ходе реализации данной Программы за средства ПАО «Газпром» будет построен межпоселковый газопровод общей протяженностью 22,2 км, а за бюджетные средства будет построен внутрипоселковые газовые сети с газовыми вводами общей протяженностью 19 км.</w:t>
      </w:r>
    </w:p>
    <w:p w:rsidR="00873C05" w:rsidRPr="00873C05" w:rsidRDefault="00873C05" w:rsidP="007C4CFD">
      <w:pPr>
        <w:ind w:firstLine="709"/>
        <w:jc w:val="both"/>
        <w:rPr>
          <w:sz w:val="28"/>
          <w:szCs w:val="28"/>
        </w:rPr>
      </w:pPr>
      <w:r w:rsidRPr="00873C05">
        <w:rPr>
          <w:sz w:val="28"/>
          <w:szCs w:val="28"/>
        </w:rPr>
        <w:lastRenderedPageBreak/>
        <w:t>Природный (сетевой) газ поступает в город через газораспределительные станции, находящиеся на балансе ПАО «Газпром». Далее природный газ поступает в систему распределительных газопроводов ПАО «Газпром» которое оказывает услуги по техническому обслуживанию газовых сетей и оборудования, а также осуществляет подключение потребителей.</w:t>
      </w:r>
    </w:p>
    <w:p w:rsidR="00873C05" w:rsidRPr="00873C05" w:rsidRDefault="00873C05" w:rsidP="007C4CFD">
      <w:pPr>
        <w:ind w:firstLine="709"/>
        <w:jc w:val="both"/>
        <w:rPr>
          <w:sz w:val="28"/>
          <w:szCs w:val="28"/>
        </w:rPr>
      </w:pPr>
      <w:r w:rsidRPr="00873C05">
        <w:rPr>
          <w:sz w:val="28"/>
          <w:szCs w:val="28"/>
        </w:rPr>
        <w:t>Газопроводы проложены подземно- и надземно на опорах и по фасадам зданий.</w:t>
      </w:r>
    </w:p>
    <w:p w:rsidR="00873C05" w:rsidRPr="00873C05" w:rsidRDefault="00873C05" w:rsidP="007C4CFD">
      <w:pPr>
        <w:ind w:firstLine="709"/>
        <w:jc w:val="both"/>
        <w:rPr>
          <w:sz w:val="28"/>
          <w:szCs w:val="28"/>
        </w:rPr>
      </w:pPr>
      <w:r w:rsidRPr="00873C05">
        <w:rPr>
          <w:sz w:val="28"/>
          <w:szCs w:val="28"/>
        </w:rPr>
        <w:t>Основной потребитель сжиженного газа в городе – это автозаправочные станции; также поставка осуществляется населению, которое использует его в основном на пищеприготовление. С населением договора на поставку топлива не заключаются. Юридические лица не являются потребителями сжиженного газа.</w:t>
      </w:r>
    </w:p>
    <w:p w:rsidR="00873C05" w:rsidRPr="00873C05" w:rsidRDefault="00873C05" w:rsidP="007C4CFD">
      <w:pPr>
        <w:ind w:firstLine="709"/>
        <w:jc w:val="both"/>
        <w:rPr>
          <w:sz w:val="28"/>
          <w:szCs w:val="28"/>
        </w:rPr>
      </w:pPr>
      <w:r w:rsidRPr="00873C05">
        <w:rPr>
          <w:sz w:val="28"/>
          <w:szCs w:val="28"/>
        </w:rPr>
        <w:t xml:space="preserve">Существующая схема газоснабжения спроектирована по трехступенчатой системе: </w:t>
      </w:r>
    </w:p>
    <w:p w:rsidR="00873C05" w:rsidRPr="00873C05" w:rsidRDefault="00873C05" w:rsidP="007C4CFD">
      <w:pPr>
        <w:numPr>
          <w:ilvl w:val="0"/>
          <w:numId w:val="18"/>
        </w:numPr>
        <w:ind w:left="0" w:firstLine="709"/>
        <w:jc w:val="both"/>
        <w:rPr>
          <w:sz w:val="28"/>
          <w:szCs w:val="28"/>
        </w:rPr>
      </w:pPr>
      <w:r w:rsidRPr="00873C05">
        <w:rPr>
          <w:sz w:val="28"/>
          <w:szCs w:val="28"/>
        </w:rPr>
        <w:t>газопроводы высокого давления (до 10 МПа).</w:t>
      </w:r>
    </w:p>
    <w:p w:rsidR="00873C05" w:rsidRPr="00873C05" w:rsidRDefault="00873C05" w:rsidP="007C4CFD">
      <w:pPr>
        <w:numPr>
          <w:ilvl w:val="0"/>
          <w:numId w:val="18"/>
        </w:numPr>
        <w:ind w:left="0" w:firstLine="709"/>
        <w:jc w:val="both"/>
        <w:rPr>
          <w:sz w:val="28"/>
          <w:szCs w:val="28"/>
        </w:rPr>
      </w:pPr>
      <w:r w:rsidRPr="00873C05">
        <w:rPr>
          <w:sz w:val="28"/>
          <w:szCs w:val="28"/>
        </w:rPr>
        <w:t>среднего давления (от 0,006 до 0,3 МПа).</w:t>
      </w:r>
    </w:p>
    <w:p w:rsidR="00873C05" w:rsidRPr="00873C05" w:rsidRDefault="00873C05" w:rsidP="007C4CFD">
      <w:pPr>
        <w:numPr>
          <w:ilvl w:val="0"/>
          <w:numId w:val="18"/>
        </w:numPr>
        <w:ind w:left="0" w:firstLine="709"/>
        <w:jc w:val="both"/>
        <w:rPr>
          <w:sz w:val="28"/>
          <w:szCs w:val="28"/>
        </w:rPr>
      </w:pPr>
      <w:r w:rsidRPr="00873C05">
        <w:rPr>
          <w:sz w:val="28"/>
          <w:szCs w:val="28"/>
        </w:rPr>
        <w:t xml:space="preserve">низкого давления (до 0,005 МПа). </w:t>
      </w:r>
    </w:p>
    <w:p w:rsidR="00873C05" w:rsidRPr="00873C05" w:rsidRDefault="00873C05" w:rsidP="007C4CFD">
      <w:pPr>
        <w:ind w:firstLine="709"/>
        <w:jc w:val="both"/>
        <w:rPr>
          <w:sz w:val="28"/>
          <w:szCs w:val="28"/>
        </w:rPr>
      </w:pPr>
      <w:r w:rsidRPr="00873C05">
        <w:rPr>
          <w:sz w:val="28"/>
          <w:szCs w:val="28"/>
        </w:rPr>
        <w:t xml:space="preserve">К газопроводам высокого и среднего давления подключены ГРП, ШРП, котельные и производственные предприятия. К газопроводам низкого давления подключены жилой фонд, бюджетные организации и предприятия бытового обслуживания. </w:t>
      </w:r>
    </w:p>
    <w:p w:rsidR="00873C05" w:rsidRPr="00873C05" w:rsidRDefault="00873C05" w:rsidP="007C4CFD">
      <w:pPr>
        <w:ind w:firstLine="709"/>
        <w:jc w:val="both"/>
        <w:rPr>
          <w:sz w:val="28"/>
          <w:szCs w:val="28"/>
        </w:rPr>
      </w:pPr>
      <w:r w:rsidRPr="00873C05">
        <w:rPr>
          <w:sz w:val="28"/>
          <w:szCs w:val="28"/>
        </w:rPr>
        <w:t>Природный газ используется населением для сжигания в бытовых приборах (кухонные плиты, водяные нагреватели). На коммунальных предприятиях он используется в основном для получения горячей воды; на промышленных предприятиях – на собственные и технологические нужды.</w:t>
      </w:r>
    </w:p>
    <w:p w:rsidR="00873C05" w:rsidRPr="00873C05" w:rsidRDefault="00873C05" w:rsidP="007C4CFD">
      <w:pPr>
        <w:ind w:firstLine="709"/>
        <w:jc w:val="both"/>
        <w:rPr>
          <w:sz w:val="28"/>
          <w:szCs w:val="28"/>
        </w:rPr>
      </w:pPr>
      <w:r w:rsidRPr="00873C05">
        <w:rPr>
          <w:sz w:val="28"/>
          <w:szCs w:val="28"/>
        </w:rPr>
        <w:t xml:space="preserve">Данные по потерям природного газа в сетях не были предоставлены газораспределительной организацией. Они могут быть оценены как разность между полученным объемом природного газа с газораспределительных станций и отпуском потребителям, но данные также не были предоставлены. </w:t>
      </w:r>
    </w:p>
    <w:p w:rsidR="00873C05" w:rsidRPr="00873C05" w:rsidRDefault="00873C05" w:rsidP="007C4CFD">
      <w:pPr>
        <w:ind w:firstLine="709"/>
        <w:jc w:val="both"/>
        <w:rPr>
          <w:sz w:val="28"/>
          <w:szCs w:val="28"/>
        </w:rPr>
      </w:pPr>
      <w:r w:rsidRPr="00873C05">
        <w:rPr>
          <w:sz w:val="28"/>
          <w:szCs w:val="28"/>
        </w:rPr>
        <w:t>Поэтому была сделана предпосылка, согласно которой потери составляют 1% от отпуска природного газа потребителям, т.к. существующие газопроводы являются не изношенными.</w:t>
      </w:r>
    </w:p>
    <w:p w:rsidR="00873C05" w:rsidRPr="00873C05" w:rsidRDefault="00873C05" w:rsidP="007C4CFD">
      <w:pPr>
        <w:ind w:firstLine="709"/>
        <w:jc w:val="both"/>
        <w:rPr>
          <w:sz w:val="28"/>
          <w:szCs w:val="28"/>
        </w:rPr>
      </w:pPr>
      <w:r w:rsidRPr="00873C05">
        <w:rPr>
          <w:sz w:val="28"/>
          <w:szCs w:val="28"/>
        </w:rPr>
        <w:t xml:space="preserve">В качестве основных направлений развития системы газоснабжения можно определить следующие: </w:t>
      </w:r>
    </w:p>
    <w:p w:rsidR="00873C05" w:rsidRPr="00873C05" w:rsidRDefault="00873C05" w:rsidP="007C4CFD">
      <w:pPr>
        <w:numPr>
          <w:ilvl w:val="0"/>
          <w:numId w:val="4"/>
        </w:numPr>
        <w:tabs>
          <w:tab w:val="num" w:pos="0"/>
        </w:tabs>
        <w:ind w:left="0" w:firstLine="709"/>
        <w:jc w:val="both"/>
        <w:rPr>
          <w:sz w:val="28"/>
          <w:szCs w:val="28"/>
        </w:rPr>
      </w:pPr>
      <w:r w:rsidRPr="00873C05">
        <w:rPr>
          <w:sz w:val="28"/>
          <w:szCs w:val="28"/>
        </w:rPr>
        <w:t xml:space="preserve">строительство новых газопроводов; </w:t>
      </w:r>
    </w:p>
    <w:p w:rsidR="00873C05" w:rsidRPr="00873C05" w:rsidRDefault="00873C05" w:rsidP="007C4CFD">
      <w:pPr>
        <w:numPr>
          <w:ilvl w:val="0"/>
          <w:numId w:val="4"/>
        </w:numPr>
        <w:tabs>
          <w:tab w:val="num" w:pos="0"/>
        </w:tabs>
        <w:ind w:left="0" w:firstLine="709"/>
        <w:jc w:val="both"/>
        <w:rPr>
          <w:sz w:val="28"/>
          <w:szCs w:val="28"/>
        </w:rPr>
      </w:pPr>
      <w:r w:rsidRPr="00873C05">
        <w:rPr>
          <w:sz w:val="28"/>
          <w:szCs w:val="28"/>
        </w:rPr>
        <w:t xml:space="preserve">реконструкция и модернизация шкафных распределительных устройств; </w:t>
      </w:r>
    </w:p>
    <w:p w:rsidR="00873C05" w:rsidRPr="00873C05" w:rsidRDefault="00873C05" w:rsidP="007C4CFD">
      <w:pPr>
        <w:keepNext/>
        <w:jc w:val="center"/>
        <w:outlineLvl w:val="3"/>
        <w:rPr>
          <w:b/>
          <w:bCs/>
          <w:sz w:val="28"/>
          <w:szCs w:val="28"/>
        </w:rPr>
      </w:pPr>
      <w:r w:rsidRPr="00873C05">
        <w:rPr>
          <w:sz w:val="28"/>
          <w:szCs w:val="28"/>
        </w:rPr>
        <w:br w:type="page"/>
      </w:r>
      <w:r w:rsidRPr="00873C05">
        <w:rPr>
          <w:b/>
          <w:bCs/>
          <w:sz w:val="28"/>
          <w:szCs w:val="28"/>
        </w:rPr>
        <w:lastRenderedPageBreak/>
        <w:t>Раздел 2.6 Описание сбора, транспортировки, и захоронения отходов</w:t>
      </w:r>
    </w:p>
    <w:p w:rsidR="00873C05" w:rsidRPr="00873C05" w:rsidRDefault="00873C05" w:rsidP="007C4CFD">
      <w:pPr>
        <w:ind w:firstLine="709"/>
        <w:jc w:val="both"/>
        <w:rPr>
          <w:sz w:val="28"/>
          <w:szCs w:val="28"/>
        </w:rPr>
      </w:pP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Сбором, транспортировкой и захоронением (переработкой) отходов занимаются специализированные лицензированные организации.</w:t>
      </w:r>
    </w:p>
    <w:p w:rsidR="00873C05" w:rsidRPr="00873C05" w:rsidRDefault="00873C05" w:rsidP="007C4CFD">
      <w:pPr>
        <w:shd w:val="clear" w:color="auto" w:fill="FFFFFF"/>
        <w:autoSpaceDE w:val="0"/>
        <w:autoSpaceDN w:val="0"/>
        <w:adjustRightInd w:val="0"/>
        <w:ind w:firstLine="567"/>
        <w:jc w:val="both"/>
        <w:rPr>
          <w:bCs/>
          <w:iCs/>
          <w:sz w:val="28"/>
          <w:szCs w:val="28"/>
        </w:rPr>
      </w:pPr>
      <w:r w:rsidRPr="00873C05">
        <w:rPr>
          <w:sz w:val="28"/>
          <w:szCs w:val="28"/>
        </w:rPr>
        <w:t xml:space="preserve">По результатам проведения конкурсного отбора на присвоение статуса регионального оператора по обращению с твердыми коммунальными отходами, в соответствии с заключенным Соглашением об организации деятельности по обращению с твердыми коммунальными отходами на территории Калининградской области статусом </w:t>
      </w:r>
      <w:r w:rsidRPr="00873C05">
        <w:rPr>
          <w:bCs/>
          <w:iCs/>
          <w:sz w:val="28"/>
          <w:szCs w:val="28"/>
        </w:rPr>
        <w:t>регионального оператора на территории Калининградской области наделено Государственное предприятие Калининградской области «Единая система обращения с отходами» (ГП КО «ЕСОО»).</w:t>
      </w: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Транспортировка отходов от объектов жилого фонда осуществляется МУП «Коммунальник» и МУП «ЖКС» еженедельно, согласно графику, но не реже двух раз в неделю.</w:t>
      </w: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ТКО, собранные на территории муниципального образования «Славский городской округ» направляются на полигон бытовых отходов.</w:t>
      </w: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В Славском городском округе действует мусороперегрузочная станция (МПС), расположенная вблизи поселка Барсуковка Неманского г.о. МПС сооружена без мусоросортировочного комплекса.</w:t>
      </w: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Территория МПС максимально удалена от жилых районов городского округа. Санитарный разрыв до жилой застройки соблюдается.</w:t>
      </w: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 xml:space="preserve">Расчетная мощность МПС рассчитана на 20295 человек, и общий вес ТКО в 6042 т. </w:t>
      </w:r>
    </w:p>
    <w:p w:rsidR="00873C05" w:rsidRPr="00873C05" w:rsidRDefault="00873C05" w:rsidP="007C4CFD">
      <w:pPr>
        <w:ind w:firstLine="567"/>
        <w:jc w:val="both"/>
        <w:rPr>
          <w:sz w:val="28"/>
          <w:szCs w:val="28"/>
        </w:rPr>
      </w:pPr>
      <w:r w:rsidRPr="00873C05">
        <w:rPr>
          <w:sz w:val="28"/>
          <w:szCs w:val="28"/>
        </w:rPr>
        <w:t xml:space="preserve">Сбор твердых коммунальных отходов осуществляется в контейнеры, установленные в специально отведенных местах (на момент составления ПКРСКИ их общее количество составляет 699 из них 164 в частной собственности); вывоз – специализированным транспортом. </w:t>
      </w:r>
    </w:p>
    <w:p w:rsidR="00873C05" w:rsidRPr="00873C05" w:rsidRDefault="00873C05" w:rsidP="007C4CFD">
      <w:pPr>
        <w:ind w:firstLine="567"/>
        <w:jc w:val="both"/>
        <w:rPr>
          <w:sz w:val="28"/>
          <w:szCs w:val="28"/>
        </w:rPr>
      </w:pPr>
      <w:r w:rsidRPr="00873C05">
        <w:rPr>
          <w:sz w:val="28"/>
          <w:szCs w:val="28"/>
        </w:rPr>
        <w:t>Селективный сбор мусора до этапа транспортировки не производится. Токсичные бытовые отходы (батарейки, люминесцентные лампы и другие) отдельно не собираются и не обезвреживаются, а вывозятся на полигон или не санкционированно размещаются в окружающей среде.</w:t>
      </w:r>
    </w:p>
    <w:p w:rsidR="00873C05" w:rsidRPr="00873C05" w:rsidRDefault="00873C05" w:rsidP="007C4CFD">
      <w:pPr>
        <w:ind w:firstLine="709"/>
        <w:jc w:val="both"/>
        <w:rPr>
          <w:sz w:val="28"/>
          <w:szCs w:val="28"/>
        </w:rPr>
      </w:pPr>
      <w:r w:rsidRPr="00873C05">
        <w:rPr>
          <w:sz w:val="28"/>
          <w:szCs w:val="28"/>
        </w:rPr>
        <w:t>Расчет количества образования отходов выполнен согласно норм накопления, утвержденных постановлением Правительства Калининградской области.</w:t>
      </w:r>
    </w:p>
    <w:p w:rsidR="00873C05" w:rsidRPr="00873C05" w:rsidRDefault="00873C05" w:rsidP="007C4CFD">
      <w:pPr>
        <w:ind w:firstLine="709"/>
        <w:jc w:val="both"/>
        <w:rPr>
          <w:sz w:val="28"/>
          <w:szCs w:val="28"/>
        </w:rPr>
      </w:pPr>
      <w:r w:rsidRPr="00873C05">
        <w:rPr>
          <w:sz w:val="28"/>
          <w:szCs w:val="28"/>
        </w:rPr>
        <w:t xml:space="preserve">Норы накопления ТКО составляют для городского населения 250 кг/чел. в год, а для сельского населения 450 кг/чел. в год. </w:t>
      </w:r>
    </w:p>
    <w:p w:rsidR="00873C05" w:rsidRPr="00873C05" w:rsidRDefault="00873C05" w:rsidP="007C4CFD">
      <w:pPr>
        <w:ind w:firstLine="709"/>
        <w:jc w:val="both"/>
        <w:rPr>
          <w:sz w:val="28"/>
          <w:szCs w:val="28"/>
        </w:rPr>
      </w:pPr>
      <w:r w:rsidRPr="00873C05">
        <w:rPr>
          <w:sz w:val="28"/>
          <w:szCs w:val="28"/>
        </w:rPr>
        <w:t>Расчет приведен в таблице № 6.</w:t>
      </w:r>
    </w:p>
    <w:p w:rsidR="00873C05" w:rsidRDefault="00873C05" w:rsidP="007C4CFD">
      <w:pPr>
        <w:ind w:firstLine="709"/>
        <w:jc w:val="both"/>
        <w:rPr>
          <w:sz w:val="28"/>
          <w:szCs w:val="28"/>
        </w:rPr>
      </w:pPr>
    </w:p>
    <w:p w:rsidR="00A3089F" w:rsidRDefault="00A3089F" w:rsidP="007C4CFD">
      <w:pPr>
        <w:ind w:firstLine="709"/>
        <w:jc w:val="both"/>
        <w:rPr>
          <w:sz w:val="28"/>
          <w:szCs w:val="28"/>
        </w:rPr>
      </w:pPr>
    </w:p>
    <w:p w:rsidR="00A3089F" w:rsidRDefault="00A3089F" w:rsidP="007C4CFD">
      <w:pPr>
        <w:ind w:firstLine="709"/>
        <w:jc w:val="both"/>
        <w:rPr>
          <w:sz w:val="28"/>
          <w:szCs w:val="28"/>
        </w:rPr>
      </w:pPr>
    </w:p>
    <w:p w:rsidR="00A3089F" w:rsidRDefault="00A3089F" w:rsidP="007C4CFD">
      <w:pPr>
        <w:ind w:firstLine="709"/>
        <w:jc w:val="both"/>
        <w:rPr>
          <w:sz w:val="28"/>
          <w:szCs w:val="28"/>
        </w:rPr>
      </w:pPr>
    </w:p>
    <w:p w:rsidR="00A3089F" w:rsidRDefault="00A3089F" w:rsidP="007C4CFD">
      <w:pPr>
        <w:ind w:firstLine="709"/>
        <w:jc w:val="both"/>
        <w:rPr>
          <w:sz w:val="28"/>
          <w:szCs w:val="28"/>
        </w:rPr>
      </w:pPr>
    </w:p>
    <w:p w:rsidR="00A3089F" w:rsidRPr="00873C05" w:rsidRDefault="00A3089F"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lastRenderedPageBreak/>
        <w:t>Таблица 6– Расчет количества ТБО.</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417"/>
        <w:gridCol w:w="2268"/>
        <w:gridCol w:w="1985"/>
        <w:gridCol w:w="2268"/>
      </w:tblGrid>
      <w:tr w:rsidR="00873C05" w:rsidRPr="00873C05" w:rsidTr="00873C05">
        <w:trPr>
          <w:trHeight w:val="966"/>
        </w:trPr>
        <w:tc>
          <w:tcPr>
            <w:tcW w:w="1985" w:type="dxa"/>
            <w:vMerge w:val="restart"/>
            <w:shd w:val="clear" w:color="auto" w:fill="FFFFFF"/>
            <w:vAlign w:val="center"/>
          </w:tcPr>
          <w:p w:rsidR="00873C05" w:rsidRPr="00873C05" w:rsidRDefault="00873C05" w:rsidP="007C4CFD">
            <w:pPr>
              <w:jc w:val="center"/>
              <w:rPr>
                <w:b/>
                <w:sz w:val="28"/>
                <w:szCs w:val="28"/>
              </w:rPr>
            </w:pPr>
            <w:r w:rsidRPr="00873C05">
              <w:rPr>
                <w:b/>
                <w:sz w:val="28"/>
                <w:szCs w:val="28"/>
              </w:rPr>
              <w:t>Населенный пункт</w:t>
            </w:r>
          </w:p>
        </w:tc>
        <w:tc>
          <w:tcPr>
            <w:tcW w:w="3685" w:type="dxa"/>
            <w:gridSpan w:val="2"/>
            <w:shd w:val="clear" w:color="auto" w:fill="FFFFFF"/>
            <w:vAlign w:val="center"/>
          </w:tcPr>
          <w:p w:rsidR="00873C05" w:rsidRPr="00873C05" w:rsidRDefault="00873C05" w:rsidP="007C4CFD">
            <w:pPr>
              <w:jc w:val="center"/>
              <w:rPr>
                <w:b/>
                <w:sz w:val="28"/>
                <w:szCs w:val="28"/>
              </w:rPr>
            </w:pPr>
            <w:r w:rsidRPr="00873C05">
              <w:rPr>
                <w:b/>
                <w:sz w:val="28"/>
                <w:szCs w:val="28"/>
              </w:rPr>
              <w:t>Численность населения, чел.</w:t>
            </w:r>
          </w:p>
        </w:tc>
        <w:tc>
          <w:tcPr>
            <w:tcW w:w="4253" w:type="dxa"/>
            <w:gridSpan w:val="2"/>
            <w:shd w:val="clear" w:color="auto" w:fill="FFFFFF"/>
            <w:vAlign w:val="center"/>
          </w:tcPr>
          <w:p w:rsidR="00873C05" w:rsidRPr="00873C05" w:rsidRDefault="00873C05" w:rsidP="007C4CFD">
            <w:pPr>
              <w:jc w:val="center"/>
              <w:rPr>
                <w:b/>
                <w:sz w:val="28"/>
                <w:szCs w:val="28"/>
              </w:rPr>
            </w:pPr>
            <w:r w:rsidRPr="00873C05">
              <w:rPr>
                <w:b/>
                <w:sz w:val="28"/>
                <w:szCs w:val="28"/>
              </w:rPr>
              <w:t>Количество образования ТКО, тонн</w:t>
            </w:r>
          </w:p>
        </w:tc>
      </w:tr>
      <w:tr w:rsidR="00873C05" w:rsidRPr="00873C05" w:rsidTr="00873C05">
        <w:trPr>
          <w:trHeight w:val="966"/>
        </w:trPr>
        <w:tc>
          <w:tcPr>
            <w:tcW w:w="1985" w:type="dxa"/>
            <w:vMerge/>
            <w:shd w:val="clear" w:color="auto" w:fill="FFFFFF"/>
            <w:vAlign w:val="center"/>
          </w:tcPr>
          <w:p w:rsidR="00873C05" w:rsidRPr="00873C05" w:rsidRDefault="00873C05" w:rsidP="007C4CFD">
            <w:pPr>
              <w:jc w:val="center"/>
              <w:rPr>
                <w:b/>
                <w:sz w:val="28"/>
                <w:szCs w:val="28"/>
              </w:rPr>
            </w:pPr>
          </w:p>
        </w:tc>
        <w:tc>
          <w:tcPr>
            <w:tcW w:w="1417" w:type="dxa"/>
            <w:shd w:val="clear" w:color="auto" w:fill="FFFFFF"/>
            <w:vAlign w:val="center"/>
          </w:tcPr>
          <w:p w:rsidR="00873C05" w:rsidRPr="00873C05" w:rsidRDefault="00873C05" w:rsidP="007C4CFD">
            <w:pPr>
              <w:jc w:val="center"/>
              <w:rPr>
                <w:b/>
                <w:sz w:val="28"/>
                <w:szCs w:val="28"/>
              </w:rPr>
            </w:pPr>
            <w:r w:rsidRPr="00873C05">
              <w:rPr>
                <w:b/>
                <w:sz w:val="28"/>
                <w:szCs w:val="28"/>
              </w:rPr>
              <w:t>на 01.01.19г.</w:t>
            </w:r>
          </w:p>
        </w:tc>
        <w:tc>
          <w:tcPr>
            <w:tcW w:w="2268" w:type="dxa"/>
            <w:shd w:val="clear" w:color="auto" w:fill="FFFFFF"/>
            <w:vAlign w:val="center"/>
          </w:tcPr>
          <w:p w:rsidR="00873C05" w:rsidRPr="00873C05" w:rsidRDefault="00873C05" w:rsidP="007C4CFD">
            <w:pPr>
              <w:jc w:val="center"/>
              <w:rPr>
                <w:b/>
                <w:sz w:val="28"/>
                <w:szCs w:val="28"/>
              </w:rPr>
            </w:pPr>
            <w:r w:rsidRPr="00873C05">
              <w:rPr>
                <w:b/>
                <w:sz w:val="28"/>
                <w:szCs w:val="28"/>
              </w:rPr>
              <w:t>прогноз</w:t>
            </w:r>
            <w:r w:rsidRPr="00873C05">
              <w:rPr>
                <w:b/>
                <w:sz w:val="28"/>
                <w:szCs w:val="28"/>
                <w:vertAlign w:val="superscript"/>
              </w:rPr>
              <w:footnoteReference w:id="2"/>
            </w:r>
          </w:p>
          <w:p w:rsidR="00873C05" w:rsidRPr="00873C05" w:rsidRDefault="00873C05" w:rsidP="007C4CFD">
            <w:pPr>
              <w:jc w:val="center"/>
              <w:rPr>
                <w:b/>
                <w:sz w:val="28"/>
                <w:szCs w:val="28"/>
              </w:rPr>
            </w:pPr>
            <w:r w:rsidRPr="00873C05">
              <w:rPr>
                <w:b/>
                <w:sz w:val="28"/>
                <w:szCs w:val="28"/>
              </w:rPr>
              <w:t>на 01.01.30</w:t>
            </w:r>
          </w:p>
        </w:tc>
        <w:tc>
          <w:tcPr>
            <w:tcW w:w="1985" w:type="dxa"/>
            <w:shd w:val="clear" w:color="auto" w:fill="FFFFFF"/>
            <w:vAlign w:val="center"/>
          </w:tcPr>
          <w:p w:rsidR="00873C05" w:rsidRPr="00873C05" w:rsidRDefault="00873C05" w:rsidP="007C4CFD">
            <w:pPr>
              <w:jc w:val="center"/>
              <w:rPr>
                <w:b/>
                <w:sz w:val="28"/>
                <w:szCs w:val="28"/>
              </w:rPr>
            </w:pPr>
            <w:r w:rsidRPr="00873C05">
              <w:rPr>
                <w:b/>
                <w:sz w:val="28"/>
                <w:szCs w:val="28"/>
              </w:rPr>
              <w:t>на 01.01.19г.</w:t>
            </w:r>
          </w:p>
        </w:tc>
        <w:tc>
          <w:tcPr>
            <w:tcW w:w="2268" w:type="dxa"/>
            <w:shd w:val="clear" w:color="auto" w:fill="FFFFFF"/>
            <w:vAlign w:val="center"/>
          </w:tcPr>
          <w:p w:rsidR="00873C05" w:rsidRPr="00873C05" w:rsidRDefault="00873C05" w:rsidP="007C4CFD">
            <w:pPr>
              <w:jc w:val="center"/>
              <w:rPr>
                <w:b/>
                <w:sz w:val="28"/>
                <w:szCs w:val="28"/>
              </w:rPr>
            </w:pPr>
            <w:r w:rsidRPr="00873C05">
              <w:rPr>
                <w:b/>
                <w:sz w:val="28"/>
                <w:szCs w:val="28"/>
              </w:rPr>
              <w:t>прогноз</w:t>
            </w:r>
            <w:r w:rsidRPr="00873C05">
              <w:rPr>
                <w:b/>
                <w:sz w:val="28"/>
                <w:szCs w:val="28"/>
                <w:vertAlign w:val="superscript"/>
              </w:rPr>
              <w:footnoteReference w:id="3"/>
            </w:r>
            <w:r w:rsidRPr="00873C05">
              <w:rPr>
                <w:b/>
                <w:sz w:val="28"/>
                <w:szCs w:val="28"/>
              </w:rPr>
              <w:t>на 01.01.30</w:t>
            </w:r>
          </w:p>
        </w:tc>
      </w:tr>
      <w:tr w:rsidR="00873C05" w:rsidRPr="00873C05" w:rsidTr="00873C05">
        <w:trPr>
          <w:trHeight w:val="966"/>
        </w:trPr>
        <w:tc>
          <w:tcPr>
            <w:tcW w:w="5670" w:type="dxa"/>
            <w:gridSpan w:val="3"/>
            <w:vAlign w:val="center"/>
          </w:tcPr>
          <w:p w:rsidR="00873C05" w:rsidRPr="00873C05" w:rsidRDefault="00873C05" w:rsidP="007C4CFD">
            <w:pPr>
              <w:jc w:val="center"/>
              <w:rPr>
                <w:sz w:val="28"/>
                <w:szCs w:val="28"/>
              </w:rPr>
            </w:pPr>
            <w:r w:rsidRPr="00873C05">
              <w:rPr>
                <w:sz w:val="28"/>
                <w:szCs w:val="28"/>
              </w:rPr>
              <w:t>Численность населения</w:t>
            </w:r>
          </w:p>
        </w:tc>
        <w:tc>
          <w:tcPr>
            <w:tcW w:w="4253" w:type="dxa"/>
            <w:gridSpan w:val="2"/>
            <w:vAlign w:val="center"/>
          </w:tcPr>
          <w:p w:rsidR="00873C05" w:rsidRPr="00873C05" w:rsidRDefault="00873C05" w:rsidP="007C4CFD">
            <w:pPr>
              <w:jc w:val="center"/>
              <w:rPr>
                <w:sz w:val="28"/>
                <w:szCs w:val="28"/>
              </w:rPr>
            </w:pPr>
            <w:r w:rsidRPr="00873C05">
              <w:rPr>
                <w:sz w:val="28"/>
                <w:szCs w:val="28"/>
              </w:rPr>
              <w:t>Количество ТКО</w:t>
            </w:r>
          </w:p>
        </w:tc>
      </w:tr>
      <w:tr w:rsidR="00873C05" w:rsidRPr="00873C05" w:rsidTr="00873C05">
        <w:trPr>
          <w:trHeight w:val="966"/>
        </w:trPr>
        <w:tc>
          <w:tcPr>
            <w:tcW w:w="1985" w:type="dxa"/>
            <w:vAlign w:val="center"/>
          </w:tcPr>
          <w:p w:rsidR="00873C05" w:rsidRPr="00873C05" w:rsidRDefault="00873C05" w:rsidP="007C4CFD">
            <w:pPr>
              <w:jc w:val="center"/>
              <w:rPr>
                <w:sz w:val="28"/>
                <w:szCs w:val="28"/>
              </w:rPr>
            </w:pPr>
            <w:r w:rsidRPr="00873C05">
              <w:rPr>
                <w:sz w:val="28"/>
                <w:szCs w:val="28"/>
              </w:rPr>
              <w:t>Городское население</w:t>
            </w:r>
          </w:p>
        </w:tc>
        <w:tc>
          <w:tcPr>
            <w:tcW w:w="1417" w:type="dxa"/>
            <w:vAlign w:val="center"/>
          </w:tcPr>
          <w:p w:rsidR="00873C05" w:rsidRPr="00873C05" w:rsidRDefault="00873C05" w:rsidP="007C4CFD">
            <w:pPr>
              <w:jc w:val="center"/>
              <w:rPr>
                <w:sz w:val="28"/>
                <w:szCs w:val="28"/>
              </w:rPr>
            </w:pPr>
            <w:r w:rsidRPr="00873C05">
              <w:rPr>
                <w:sz w:val="28"/>
                <w:szCs w:val="28"/>
              </w:rPr>
              <w:t>4052</w:t>
            </w:r>
          </w:p>
        </w:tc>
        <w:tc>
          <w:tcPr>
            <w:tcW w:w="2268" w:type="dxa"/>
            <w:vAlign w:val="center"/>
          </w:tcPr>
          <w:p w:rsidR="00873C05" w:rsidRPr="00873C05" w:rsidRDefault="00873C05" w:rsidP="007C4CFD">
            <w:pPr>
              <w:jc w:val="center"/>
              <w:rPr>
                <w:sz w:val="28"/>
                <w:szCs w:val="28"/>
              </w:rPr>
            </w:pPr>
            <w:r w:rsidRPr="00873C05">
              <w:rPr>
                <w:sz w:val="28"/>
                <w:szCs w:val="28"/>
              </w:rPr>
              <w:t>3 740</w:t>
            </w:r>
          </w:p>
        </w:tc>
        <w:tc>
          <w:tcPr>
            <w:tcW w:w="1985" w:type="dxa"/>
            <w:vAlign w:val="center"/>
          </w:tcPr>
          <w:p w:rsidR="00873C05" w:rsidRPr="00873C05" w:rsidRDefault="00873C05" w:rsidP="007C4CFD">
            <w:pPr>
              <w:jc w:val="center"/>
              <w:rPr>
                <w:sz w:val="28"/>
                <w:szCs w:val="28"/>
              </w:rPr>
            </w:pPr>
            <w:r w:rsidRPr="00873C05">
              <w:rPr>
                <w:sz w:val="28"/>
                <w:szCs w:val="28"/>
              </w:rPr>
              <w:t>1013</w:t>
            </w:r>
          </w:p>
        </w:tc>
        <w:tc>
          <w:tcPr>
            <w:tcW w:w="2268" w:type="dxa"/>
            <w:vAlign w:val="center"/>
          </w:tcPr>
          <w:p w:rsidR="00873C05" w:rsidRPr="00873C05" w:rsidRDefault="00873C05" w:rsidP="007C4CFD">
            <w:pPr>
              <w:jc w:val="center"/>
              <w:rPr>
                <w:sz w:val="28"/>
                <w:szCs w:val="28"/>
              </w:rPr>
            </w:pPr>
            <w:r w:rsidRPr="00873C05">
              <w:rPr>
                <w:sz w:val="28"/>
                <w:szCs w:val="28"/>
              </w:rPr>
              <w:t>935</w:t>
            </w:r>
          </w:p>
        </w:tc>
      </w:tr>
      <w:tr w:rsidR="00873C05" w:rsidRPr="00873C05" w:rsidTr="00873C05">
        <w:trPr>
          <w:trHeight w:val="966"/>
        </w:trPr>
        <w:tc>
          <w:tcPr>
            <w:tcW w:w="1985" w:type="dxa"/>
            <w:vAlign w:val="center"/>
          </w:tcPr>
          <w:p w:rsidR="00873C05" w:rsidRPr="00873C05" w:rsidRDefault="00873C05" w:rsidP="007C4CFD">
            <w:pPr>
              <w:jc w:val="center"/>
              <w:rPr>
                <w:sz w:val="28"/>
                <w:szCs w:val="28"/>
              </w:rPr>
            </w:pPr>
            <w:r w:rsidRPr="00873C05">
              <w:rPr>
                <w:sz w:val="28"/>
                <w:szCs w:val="28"/>
              </w:rPr>
              <w:t xml:space="preserve">Сельское население </w:t>
            </w:r>
          </w:p>
        </w:tc>
        <w:tc>
          <w:tcPr>
            <w:tcW w:w="1417" w:type="dxa"/>
            <w:vAlign w:val="center"/>
          </w:tcPr>
          <w:p w:rsidR="00873C05" w:rsidRPr="00873C05" w:rsidRDefault="00873C05" w:rsidP="007C4CFD">
            <w:pPr>
              <w:jc w:val="center"/>
              <w:rPr>
                <w:sz w:val="28"/>
                <w:szCs w:val="28"/>
              </w:rPr>
            </w:pPr>
            <w:r w:rsidRPr="00873C05">
              <w:rPr>
                <w:sz w:val="28"/>
                <w:szCs w:val="28"/>
              </w:rPr>
              <w:t xml:space="preserve">15 024 </w:t>
            </w:r>
          </w:p>
        </w:tc>
        <w:tc>
          <w:tcPr>
            <w:tcW w:w="2268" w:type="dxa"/>
            <w:vAlign w:val="center"/>
          </w:tcPr>
          <w:p w:rsidR="00873C05" w:rsidRPr="00873C05" w:rsidRDefault="00873C05" w:rsidP="007C4CFD">
            <w:pPr>
              <w:jc w:val="center"/>
              <w:rPr>
                <w:sz w:val="28"/>
                <w:szCs w:val="28"/>
              </w:rPr>
            </w:pPr>
            <w:r w:rsidRPr="00873C05">
              <w:rPr>
                <w:sz w:val="28"/>
                <w:szCs w:val="28"/>
              </w:rPr>
              <w:t>13905</w:t>
            </w:r>
          </w:p>
        </w:tc>
        <w:tc>
          <w:tcPr>
            <w:tcW w:w="1985" w:type="dxa"/>
            <w:vAlign w:val="center"/>
          </w:tcPr>
          <w:p w:rsidR="00873C05" w:rsidRPr="00873C05" w:rsidRDefault="00873C05" w:rsidP="007C4CFD">
            <w:pPr>
              <w:jc w:val="center"/>
              <w:rPr>
                <w:sz w:val="28"/>
                <w:szCs w:val="28"/>
              </w:rPr>
            </w:pPr>
            <w:r w:rsidRPr="00873C05">
              <w:rPr>
                <w:sz w:val="28"/>
                <w:szCs w:val="28"/>
              </w:rPr>
              <w:t>6760,8</w:t>
            </w:r>
          </w:p>
        </w:tc>
        <w:tc>
          <w:tcPr>
            <w:tcW w:w="2268" w:type="dxa"/>
            <w:vAlign w:val="center"/>
          </w:tcPr>
          <w:p w:rsidR="00873C05" w:rsidRPr="00873C05" w:rsidRDefault="00873C05" w:rsidP="007C4CFD">
            <w:pPr>
              <w:jc w:val="center"/>
              <w:rPr>
                <w:sz w:val="28"/>
                <w:szCs w:val="28"/>
              </w:rPr>
            </w:pPr>
            <w:r w:rsidRPr="00873C05">
              <w:rPr>
                <w:sz w:val="28"/>
                <w:szCs w:val="28"/>
              </w:rPr>
              <w:t>6257,25‬</w:t>
            </w:r>
          </w:p>
        </w:tc>
      </w:tr>
    </w:tbl>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 xml:space="preserve">С учетом прогнозируемого снижения численности населения предполагается снижение накопления ТКО на территории Славского городского округа. </w:t>
      </w:r>
    </w:p>
    <w:p w:rsidR="00873C05" w:rsidRPr="00873C05" w:rsidRDefault="00873C05" w:rsidP="007C4CFD">
      <w:pPr>
        <w:ind w:firstLine="709"/>
        <w:jc w:val="both"/>
        <w:rPr>
          <w:sz w:val="28"/>
          <w:szCs w:val="28"/>
        </w:rPr>
      </w:pPr>
      <w:r w:rsidRPr="00873C05">
        <w:rPr>
          <w:sz w:val="28"/>
          <w:szCs w:val="28"/>
        </w:rPr>
        <w:t>Поэтому потребности в увеличении полигона бытовых отходов не планируется.</w:t>
      </w:r>
    </w:p>
    <w:p w:rsidR="00873C05" w:rsidRPr="00873C05" w:rsidRDefault="00873C05" w:rsidP="007C4CFD">
      <w:pPr>
        <w:ind w:firstLine="709"/>
        <w:jc w:val="both"/>
        <w:rPr>
          <w:sz w:val="28"/>
          <w:szCs w:val="28"/>
        </w:rPr>
      </w:pPr>
      <w:r w:rsidRPr="00873C05">
        <w:rPr>
          <w:sz w:val="28"/>
          <w:szCs w:val="28"/>
        </w:rPr>
        <w:t xml:space="preserve">По результатам анализа системы сбора и транспортировки ТКО, были выявлены следующие проблемы: </w:t>
      </w:r>
    </w:p>
    <w:p w:rsidR="00873C05" w:rsidRPr="00873C05" w:rsidRDefault="00873C05" w:rsidP="007C4CFD">
      <w:pPr>
        <w:numPr>
          <w:ilvl w:val="0"/>
          <w:numId w:val="15"/>
        </w:numPr>
        <w:ind w:left="0" w:firstLine="709"/>
        <w:jc w:val="both"/>
        <w:rPr>
          <w:sz w:val="28"/>
          <w:szCs w:val="28"/>
        </w:rPr>
      </w:pPr>
      <w:r w:rsidRPr="00873C05">
        <w:rPr>
          <w:sz w:val="28"/>
          <w:szCs w:val="28"/>
        </w:rPr>
        <w:t>В муниципальном образовании действует норма накопления твердых коммунальных отходов для населения, которая не отражает реального положения.</w:t>
      </w:r>
    </w:p>
    <w:p w:rsidR="00873C05" w:rsidRPr="00873C05" w:rsidRDefault="00873C05" w:rsidP="007C4CFD">
      <w:pPr>
        <w:numPr>
          <w:ilvl w:val="0"/>
          <w:numId w:val="15"/>
        </w:numPr>
        <w:ind w:left="0" w:firstLine="709"/>
        <w:jc w:val="both"/>
        <w:rPr>
          <w:sz w:val="28"/>
          <w:szCs w:val="28"/>
        </w:rPr>
      </w:pPr>
      <w:r w:rsidRPr="00873C05">
        <w:rPr>
          <w:sz w:val="28"/>
          <w:szCs w:val="28"/>
        </w:rPr>
        <w:t xml:space="preserve">Отсутствует достоверный учет твердых коммунальных отходов по собственникам. Налаженная система учета позволит установить «справедливые» нормы накопления и образования твердых коммунальных отходов. </w:t>
      </w:r>
    </w:p>
    <w:p w:rsidR="00873C05" w:rsidRPr="00873C05" w:rsidRDefault="00873C05" w:rsidP="007C4CFD">
      <w:pPr>
        <w:ind w:firstLine="709"/>
        <w:jc w:val="both"/>
        <w:rPr>
          <w:sz w:val="28"/>
          <w:szCs w:val="28"/>
        </w:rPr>
      </w:pPr>
      <w:r w:rsidRPr="00873C05">
        <w:rPr>
          <w:sz w:val="28"/>
          <w:szCs w:val="28"/>
        </w:rPr>
        <w:t>Для подсчета реального накопления ТКО следует проводить аудит по сбору ТКО, по итогу которого следует производить корректировку норм.</w:t>
      </w:r>
    </w:p>
    <w:p w:rsidR="00873C05" w:rsidRPr="00873C05" w:rsidRDefault="00873C05" w:rsidP="007C4CFD">
      <w:pPr>
        <w:numPr>
          <w:ilvl w:val="0"/>
          <w:numId w:val="15"/>
        </w:numPr>
        <w:ind w:left="0" w:firstLine="709"/>
        <w:jc w:val="both"/>
        <w:rPr>
          <w:sz w:val="28"/>
          <w:szCs w:val="28"/>
        </w:rPr>
      </w:pPr>
      <w:r w:rsidRPr="00873C05">
        <w:rPr>
          <w:sz w:val="28"/>
          <w:szCs w:val="28"/>
        </w:rPr>
        <w:t xml:space="preserve">Часть собственников доходов отказываются заключать договора на вывоз мусора и самостоятельно их не вывозят. Как следствие, твердые коммунальные отходы складируются в соседние контейнеры и их вывоз не оплачивается собственниками. </w:t>
      </w:r>
    </w:p>
    <w:p w:rsidR="00873C05" w:rsidRPr="00873C05" w:rsidRDefault="00873C05" w:rsidP="007C4CFD">
      <w:pPr>
        <w:numPr>
          <w:ilvl w:val="0"/>
          <w:numId w:val="15"/>
        </w:numPr>
        <w:ind w:left="0" w:firstLine="709"/>
        <w:jc w:val="both"/>
        <w:rPr>
          <w:sz w:val="28"/>
          <w:szCs w:val="28"/>
        </w:rPr>
      </w:pPr>
      <w:r w:rsidRPr="00873C05">
        <w:rPr>
          <w:sz w:val="28"/>
          <w:szCs w:val="28"/>
        </w:rPr>
        <w:t>Часть контейнерных площадок не оборудованы должным образом.</w:t>
      </w:r>
    </w:p>
    <w:p w:rsidR="00873C05" w:rsidRPr="00873C05" w:rsidRDefault="00873C05" w:rsidP="007C4CFD">
      <w:pPr>
        <w:ind w:firstLine="709"/>
        <w:jc w:val="both"/>
        <w:rPr>
          <w:sz w:val="28"/>
          <w:szCs w:val="28"/>
        </w:rPr>
      </w:pPr>
      <w:r w:rsidRPr="00873C05">
        <w:rPr>
          <w:sz w:val="28"/>
          <w:szCs w:val="28"/>
        </w:rPr>
        <w:t>Основные направления развития системы сбора и утилизации ТКО:</w:t>
      </w:r>
    </w:p>
    <w:p w:rsidR="00873C05" w:rsidRPr="00873C05" w:rsidRDefault="00873C05" w:rsidP="007C4CFD">
      <w:pPr>
        <w:numPr>
          <w:ilvl w:val="0"/>
          <w:numId w:val="15"/>
        </w:numPr>
        <w:ind w:left="0" w:firstLine="709"/>
        <w:jc w:val="both"/>
        <w:rPr>
          <w:sz w:val="28"/>
          <w:szCs w:val="28"/>
        </w:rPr>
      </w:pPr>
      <w:r w:rsidRPr="00873C05">
        <w:rPr>
          <w:sz w:val="28"/>
          <w:szCs w:val="28"/>
        </w:rPr>
        <w:lastRenderedPageBreak/>
        <w:t>Проведение достоверного учета сбора ТКО, с целью определения новых нормативов.</w:t>
      </w:r>
    </w:p>
    <w:p w:rsidR="00873C05" w:rsidRPr="00873C05" w:rsidRDefault="00873C05" w:rsidP="007C4CFD">
      <w:pPr>
        <w:numPr>
          <w:ilvl w:val="0"/>
          <w:numId w:val="15"/>
        </w:numPr>
        <w:ind w:left="0" w:firstLine="709"/>
        <w:jc w:val="both"/>
        <w:rPr>
          <w:sz w:val="28"/>
          <w:szCs w:val="28"/>
        </w:rPr>
      </w:pPr>
      <w:r w:rsidRPr="00873C05">
        <w:rPr>
          <w:sz w:val="28"/>
          <w:szCs w:val="28"/>
        </w:rPr>
        <w:t>Заключение договоров на вывоз мусора с собственниками, для обеспечения правильного начисления платы за вывоз отходов.</w:t>
      </w:r>
    </w:p>
    <w:p w:rsidR="00873C05" w:rsidRPr="00873C05" w:rsidRDefault="00873C05" w:rsidP="007C4CFD">
      <w:pPr>
        <w:numPr>
          <w:ilvl w:val="0"/>
          <w:numId w:val="15"/>
        </w:numPr>
        <w:ind w:left="0" w:firstLine="709"/>
        <w:jc w:val="both"/>
        <w:rPr>
          <w:sz w:val="28"/>
          <w:szCs w:val="28"/>
        </w:rPr>
      </w:pPr>
      <w:r w:rsidRPr="00873C05">
        <w:rPr>
          <w:sz w:val="28"/>
          <w:szCs w:val="28"/>
        </w:rPr>
        <w:t>Оборудование контейнерных площадок в соответствии с нормативными требованиями.</w:t>
      </w:r>
    </w:p>
    <w:p w:rsidR="00873C05" w:rsidRPr="00873C05" w:rsidRDefault="00873C05" w:rsidP="007C4CFD">
      <w:pPr>
        <w:numPr>
          <w:ilvl w:val="0"/>
          <w:numId w:val="15"/>
        </w:numPr>
        <w:ind w:left="0" w:firstLine="709"/>
        <w:jc w:val="both"/>
        <w:rPr>
          <w:sz w:val="28"/>
          <w:szCs w:val="28"/>
        </w:rPr>
      </w:pPr>
      <w:r w:rsidRPr="00873C05">
        <w:rPr>
          <w:sz w:val="28"/>
          <w:szCs w:val="28"/>
        </w:rPr>
        <w:t>Закупка новых контейнеров сбора ТКО.</w:t>
      </w:r>
    </w:p>
    <w:p w:rsidR="00873C05" w:rsidRPr="00873C05" w:rsidRDefault="00873C05" w:rsidP="007C4CFD">
      <w:pPr>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2.7 Описание ливневой канализации</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 xml:space="preserve">Основная функция системы ливневой канализации – это сбор дождевых и талых вод. </w:t>
      </w:r>
    </w:p>
    <w:p w:rsidR="00873C05" w:rsidRPr="00873C05" w:rsidRDefault="00873C05" w:rsidP="007C4CFD">
      <w:pPr>
        <w:ind w:firstLine="709"/>
        <w:jc w:val="both"/>
        <w:rPr>
          <w:sz w:val="28"/>
          <w:szCs w:val="28"/>
        </w:rPr>
      </w:pPr>
      <w:r w:rsidRPr="00873C05">
        <w:rPr>
          <w:sz w:val="28"/>
          <w:szCs w:val="28"/>
        </w:rPr>
        <w:t xml:space="preserve">На основании жалоб от населения и учитывая погодные условия, складывающихся в осенний период каждого года, требуется проведение комиссионного обследования на предмет проектирования новых систем ливневой канализации. </w:t>
      </w:r>
    </w:p>
    <w:p w:rsidR="00873C05" w:rsidRPr="00873C05" w:rsidRDefault="00873C05" w:rsidP="007C4CFD">
      <w:pPr>
        <w:ind w:firstLine="709"/>
        <w:jc w:val="both"/>
        <w:rPr>
          <w:sz w:val="28"/>
          <w:szCs w:val="28"/>
        </w:rPr>
      </w:pPr>
      <w:r w:rsidRPr="00873C05">
        <w:rPr>
          <w:sz w:val="28"/>
          <w:szCs w:val="28"/>
        </w:rPr>
        <w:t>В результате  реализации данных мероприятий планируется:</w:t>
      </w:r>
    </w:p>
    <w:p w:rsidR="00873C05" w:rsidRPr="00873C05" w:rsidRDefault="00873C05" w:rsidP="007C4CFD">
      <w:pPr>
        <w:numPr>
          <w:ilvl w:val="0"/>
          <w:numId w:val="5"/>
        </w:numPr>
        <w:tabs>
          <w:tab w:val="num" w:pos="0"/>
        </w:tabs>
        <w:ind w:left="0" w:firstLine="709"/>
        <w:jc w:val="both"/>
        <w:rPr>
          <w:sz w:val="28"/>
          <w:szCs w:val="28"/>
        </w:rPr>
      </w:pPr>
      <w:r w:rsidRPr="00873C05">
        <w:rPr>
          <w:sz w:val="28"/>
          <w:szCs w:val="28"/>
        </w:rPr>
        <w:t>улучшение технического состояния существующих и вновь стоящихся многоквартирных домов;</w:t>
      </w:r>
    </w:p>
    <w:p w:rsidR="00873C05" w:rsidRPr="00873C05" w:rsidRDefault="00873C05" w:rsidP="007C4CFD">
      <w:pPr>
        <w:numPr>
          <w:ilvl w:val="0"/>
          <w:numId w:val="5"/>
        </w:numPr>
        <w:tabs>
          <w:tab w:val="num" w:pos="0"/>
        </w:tabs>
        <w:ind w:left="0" w:firstLine="709"/>
        <w:jc w:val="both"/>
        <w:rPr>
          <w:sz w:val="28"/>
          <w:szCs w:val="28"/>
        </w:rPr>
      </w:pPr>
      <w:r w:rsidRPr="00873C05">
        <w:rPr>
          <w:sz w:val="28"/>
          <w:szCs w:val="28"/>
        </w:rPr>
        <w:t>улучшение состояния улично-дорожной сети муниципального образования;</w:t>
      </w:r>
    </w:p>
    <w:p w:rsidR="00873C05" w:rsidRPr="00873C05" w:rsidRDefault="00873C05" w:rsidP="007C4CFD">
      <w:pPr>
        <w:numPr>
          <w:ilvl w:val="0"/>
          <w:numId w:val="5"/>
        </w:numPr>
        <w:tabs>
          <w:tab w:val="num" w:pos="0"/>
        </w:tabs>
        <w:ind w:left="0" w:firstLine="709"/>
        <w:jc w:val="both"/>
        <w:rPr>
          <w:sz w:val="28"/>
          <w:szCs w:val="28"/>
        </w:rPr>
      </w:pPr>
      <w:r w:rsidRPr="00873C05">
        <w:rPr>
          <w:sz w:val="28"/>
          <w:szCs w:val="28"/>
        </w:rPr>
        <w:t>создание безопасных и комфортных условий для населения городского округа.</w:t>
      </w:r>
    </w:p>
    <w:p w:rsidR="00873C05" w:rsidRPr="00873C05" w:rsidRDefault="00873C05" w:rsidP="007C4CFD">
      <w:pPr>
        <w:jc w:val="both"/>
        <w:rPr>
          <w:sz w:val="28"/>
          <w:szCs w:val="28"/>
        </w:rPr>
      </w:pPr>
    </w:p>
    <w:p w:rsidR="00873C05" w:rsidRPr="00873C05" w:rsidRDefault="00873C05" w:rsidP="007C4CFD">
      <w:pPr>
        <w:keepNext/>
        <w:jc w:val="center"/>
        <w:outlineLvl w:val="2"/>
        <w:rPr>
          <w:b/>
          <w:bCs/>
          <w:sz w:val="28"/>
          <w:szCs w:val="20"/>
        </w:rPr>
      </w:pPr>
      <w:bookmarkStart w:id="14" w:name="_Toc17621434"/>
      <w:bookmarkStart w:id="15" w:name="_Toc25619030"/>
      <w:r w:rsidRPr="00873C05">
        <w:rPr>
          <w:b/>
          <w:bCs/>
          <w:sz w:val="28"/>
          <w:szCs w:val="20"/>
        </w:rPr>
        <w:t>Раздел 3 Перспективы развития городского округа и прогноз спроса на коммунальные услуги</w:t>
      </w:r>
      <w:bookmarkEnd w:id="14"/>
      <w:bookmarkEnd w:id="15"/>
    </w:p>
    <w:p w:rsidR="00873C05" w:rsidRPr="00873C05" w:rsidRDefault="00873C05" w:rsidP="007C4CFD">
      <w:pPr>
        <w:keepNext/>
        <w:jc w:val="center"/>
        <w:outlineLvl w:val="3"/>
        <w:rPr>
          <w:b/>
          <w:bCs/>
          <w:sz w:val="28"/>
          <w:szCs w:val="28"/>
        </w:rPr>
      </w:pPr>
      <w:r w:rsidRPr="00873C05">
        <w:rPr>
          <w:b/>
          <w:bCs/>
          <w:sz w:val="28"/>
          <w:szCs w:val="28"/>
        </w:rPr>
        <w:t xml:space="preserve">Раздел 3.1 Перспективы развития демографической ситуации </w:t>
      </w:r>
    </w:p>
    <w:p w:rsidR="00873C05" w:rsidRPr="00873C05" w:rsidRDefault="00873C05" w:rsidP="007C4CFD">
      <w:pPr>
        <w:jc w:val="center"/>
        <w:rPr>
          <w:sz w:val="28"/>
          <w:szCs w:val="28"/>
        </w:rPr>
      </w:pPr>
    </w:p>
    <w:p w:rsidR="00873C05" w:rsidRPr="00873C05" w:rsidRDefault="00873C05" w:rsidP="007C4CFD">
      <w:pPr>
        <w:ind w:firstLine="709"/>
        <w:jc w:val="both"/>
        <w:rPr>
          <w:sz w:val="28"/>
          <w:szCs w:val="28"/>
        </w:rPr>
      </w:pPr>
      <w:r w:rsidRPr="00873C05">
        <w:rPr>
          <w:sz w:val="28"/>
          <w:szCs w:val="28"/>
        </w:rPr>
        <w:t xml:space="preserve">Динамика демографических процессов городского округа на протяжении последних лет характеризовалась стабильной тенденцией спада численности населения. </w:t>
      </w:r>
    </w:p>
    <w:p w:rsidR="00873C05" w:rsidRPr="00873C05" w:rsidRDefault="00873C05" w:rsidP="007C4CFD">
      <w:pPr>
        <w:ind w:firstLine="709"/>
        <w:jc w:val="both"/>
        <w:rPr>
          <w:sz w:val="28"/>
          <w:szCs w:val="28"/>
        </w:rPr>
      </w:pPr>
      <w:r w:rsidRPr="00873C05">
        <w:rPr>
          <w:sz w:val="28"/>
          <w:szCs w:val="28"/>
        </w:rPr>
        <w:t>Для оценки перспектив демографических процессов выбраны два варианта развития событий.</w:t>
      </w:r>
    </w:p>
    <w:p w:rsidR="00873C05" w:rsidRPr="00873C05" w:rsidRDefault="00873C05" w:rsidP="007C4CFD">
      <w:pPr>
        <w:ind w:firstLine="709"/>
        <w:jc w:val="both"/>
        <w:rPr>
          <w:sz w:val="28"/>
          <w:szCs w:val="28"/>
        </w:rPr>
      </w:pPr>
      <w:r w:rsidRPr="00873C05">
        <w:rPr>
          <w:sz w:val="28"/>
          <w:szCs w:val="28"/>
        </w:rPr>
        <w:t>Первый вариант – инерционный, при котором продолжится снижение численности населения на 0,75-1 % ежегодно. На рисунке 1 представлена динамика численности при инерционном варианте.</w:t>
      </w:r>
    </w:p>
    <w:p w:rsidR="00873C05" w:rsidRPr="00873C05" w:rsidRDefault="00873C05" w:rsidP="007C4CFD">
      <w:pPr>
        <w:ind w:firstLine="709"/>
        <w:jc w:val="both"/>
        <w:rPr>
          <w:sz w:val="28"/>
          <w:szCs w:val="28"/>
        </w:rPr>
      </w:pPr>
    </w:p>
    <w:p w:rsidR="00873C05" w:rsidRPr="00873C05" w:rsidRDefault="00873C05" w:rsidP="007C4CFD">
      <w:pPr>
        <w:jc w:val="center"/>
        <w:rPr>
          <w:sz w:val="28"/>
          <w:szCs w:val="28"/>
        </w:rPr>
      </w:pPr>
      <w:r>
        <w:rPr>
          <w:noProof/>
        </w:rPr>
        <w:lastRenderedPageBreak/>
        <w:drawing>
          <wp:inline distT="0" distB="0" distL="0" distR="0">
            <wp:extent cx="5381625" cy="27336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2733675"/>
                    </a:xfrm>
                    <a:prstGeom prst="rect">
                      <a:avLst/>
                    </a:prstGeom>
                    <a:solidFill>
                      <a:srgbClr val="000000"/>
                    </a:solidFill>
                    <a:ln>
                      <a:noFill/>
                    </a:ln>
                  </pic:spPr>
                </pic:pic>
              </a:graphicData>
            </a:graphic>
          </wp:inline>
        </w:drawing>
      </w:r>
    </w:p>
    <w:p w:rsidR="00873C05" w:rsidRPr="00873C05" w:rsidRDefault="00873C05" w:rsidP="007C4CFD">
      <w:pPr>
        <w:jc w:val="center"/>
        <w:rPr>
          <w:sz w:val="28"/>
          <w:szCs w:val="28"/>
        </w:rPr>
      </w:pPr>
    </w:p>
    <w:p w:rsidR="00873C05" w:rsidRPr="00873C05" w:rsidRDefault="00873C05" w:rsidP="007C4CFD">
      <w:pPr>
        <w:jc w:val="center"/>
        <w:rPr>
          <w:sz w:val="28"/>
          <w:szCs w:val="28"/>
        </w:rPr>
      </w:pPr>
      <w:r w:rsidRPr="00873C05">
        <w:rPr>
          <w:sz w:val="28"/>
          <w:szCs w:val="28"/>
        </w:rPr>
        <w:t>Рисунок 1 - Прогноз численности населения при инерционном варианте развития.</w:t>
      </w:r>
    </w:p>
    <w:p w:rsidR="00873C05" w:rsidRPr="00873C05" w:rsidRDefault="00873C05" w:rsidP="007C4CFD">
      <w:pPr>
        <w:jc w:val="both"/>
        <w:rPr>
          <w:sz w:val="28"/>
          <w:szCs w:val="28"/>
        </w:rPr>
      </w:pPr>
    </w:p>
    <w:p w:rsidR="00873C05" w:rsidRPr="00873C05" w:rsidRDefault="00873C05" w:rsidP="007C4CFD">
      <w:pPr>
        <w:ind w:firstLine="709"/>
        <w:jc w:val="both"/>
        <w:rPr>
          <w:sz w:val="28"/>
          <w:szCs w:val="28"/>
        </w:rPr>
      </w:pPr>
      <w:r w:rsidRPr="00873C05">
        <w:rPr>
          <w:sz w:val="28"/>
          <w:szCs w:val="28"/>
        </w:rPr>
        <w:t xml:space="preserve">Второй вариант – </w:t>
      </w:r>
      <w:r w:rsidRPr="00873C05">
        <w:rPr>
          <w:rFonts w:eastAsia="BatangChe"/>
          <w:sz w:val="28"/>
        </w:rPr>
        <w:t>умеренно-оптимистичный</w:t>
      </w:r>
      <w:r w:rsidRPr="00873C05">
        <w:rPr>
          <w:sz w:val="28"/>
          <w:szCs w:val="28"/>
        </w:rPr>
        <w:t xml:space="preserve">, при котором в первое время продолжится снижение численности населения на 0,75-1 % ежегодно, а затем ввиду реализации муниципальных программ и улучшения качества жизни населения динамика примет положительное направление. На рисунке 2 представлена динамика численности при </w:t>
      </w:r>
      <w:r w:rsidRPr="00873C05">
        <w:rPr>
          <w:rFonts w:eastAsia="BatangChe"/>
          <w:sz w:val="28"/>
        </w:rPr>
        <w:t>умеренно-оптимистичном</w:t>
      </w:r>
      <w:r w:rsidRPr="00873C05">
        <w:rPr>
          <w:sz w:val="28"/>
          <w:szCs w:val="28"/>
        </w:rPr>
        <w:t xml:space="preserve"> варианте.</w:t>
      </w:r>
    </w:p>
    <w:p w:rsidR="00873C05" w:rsidRPr="00873C05" w:rsidRDefault="00873C05" w:rsidP="007C4CFD">
      <w:pPr>
        <w:ind w:firstLine="709"/>
        <w:jc w:val="both"/>
        <w:rPr>
          <w:sz w:val="28"/>
          <w:szCs w:val="28"/>
        </w:rPr>
      </w:pPr>
    </w:p>
    <w:p w:rsidR="00873C05" w:rsidRPr="00873C05" w:rsidRDefault="00873C05" w:rsidP="007C4CFD">
      <w:pPr>
        <w:jc w:val="center"/>
        <w:rPr>
          <w:sz w:val="28"/>
          <w:szCs w:val="28"/>
        </w:rPr>
      </w:pPr>
      <w:r>
        <w:rPr>
          <w:noProof/>
        </w:rPr>
        <w:drawing>
          <wp:inline distT="0" distB="0" distL="0" distR="0">
            <wp:extent cx="5505450" cy="267462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3C05" w:rsidRPr="00873C05" w:rsidRDefault="00873C05" w:rsidP="007C4CFD">
      <w:pPr>
        <w:ind w:firstLine="709"/>
        <w:jc w:val="center"/>
        <w:rPr>
          <w:sz w:val="28"/>
          <w:szCs w:val="28"/>
        </w:rPr>
      </w:pPr>
    </w:p>
    <w:p w:rsidR="00873C05" w:rsidRPr="00873C05" w:rsidRDefault="00873C05" w:rsidP="007C4CFD">
      <w:pPr>
        <w:ind w:firstLine="709"/>
        <w:jc w:val="center"/>
        <w:rPr>
          <w:sz w:val="28"/>
          <w:szCs w:val="28"/>
        </w:rPr>
      </w:pPr>
      <w:r w:rsidRPr="00873C05">
        <w:rPr>
          <w:sz w:val="28"/>
          <w:szCs w:val="28"/>
        </w:rPr>
        <w:t>Рисунок 2 - Прогноз численности населения при умеренно – оптимистичном прогнозе</w:t>
      </w:r>
    </w:p>
    <w:p w:rsidR="00873C05" w:rsidRPr="00873C05" w:rsidRDefault="00873C05" w:rsidP="007C4CFD">
      <w:pPr>
        <w:ind w:firstLine="540"/>
        <w:jc w:val="both"/>
        <w:rPr>
          <w:sz w:val="28"/>
          <w:szCs w:val="28"/>
        </w:rPr>
      </w:pPr>
      <w:r w:rsidRPr="00873C05">
        <w:rPr>
          <w:sz w:val="28"/>
          <w:szCs w:val="28"/>
        </w:rPr>
        <w:t>В связи с тем, что лица старше трудоспособного возраста, проживающие в городском округе составляют более 25 % от общего числа жителей, сложивший тип населения городского округа – демографически «старый», регрессивный (предельная норма – 12%).</w:t>
      </w:r>
    </w:p>
    <w:p w:rsidR="00873C05" w:rsidRPr="00873C05" w:rsidRDefault="00873C05" w:rsidP="007C4CFD">
      <w:pPr>
        <w:ind w:firstLine="540"/>
        <w:jc w:val="both"/>
        <w:rPr>
          <w:sz w:val="28"/>
          <w:szCs w:val="28"/>
        </w:rPr>
      </w:pPr>
      <w:r w:rsidRPr="00873C05">
        <w:rPr>
          <w:sz w:val="28"/>
          <w:szCs w:val="28"/>
        </w:rPr>
        <w:lastRenderedPageBreak/>
        <w:t>В связи с этим вероятность оптимистичного прогноза маловероятна и текущая тенденция снижения численности населения будет продолжаться на срок реализации программы.</w:t>
      </w:r>
    </w:p>
    <w:p w:rsidR="00873C05" w:rsidRPr="00873C05" w:rsidRDefault="00873C05" w:rsidP="007C4CFD">
      <w:pPr>
        <w:ind w:firstLine="540"/>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 xml:space="preserve">Раздел 3.2 Перспективы развития промышленного комплекса </w:t>
      </w:r>
    </w:p>
    <w:p w:rsidR="00873C05" w:rsidRPr="00873C05" w:rsidRDefault="00873C05" w:rsidP="007C4CFD">
      <w:pPr>
        <w:jc w:val="center"/>
        <w:rPr>
          <w:sz w:val="28"/>
          <w:szCs w:val="28"/>
        </w:rPr>
      </w:pPr>
    </w:p>
    <w:p w:rsidR="00873C05" w:rsidRPr="00873C05" w:rsidRDefault="00873C05" w:rsidP="007C4CFD">
      <w:pPr>
        <w:ind w:firstLine="709"/>
        <w:jc w:val="both"/>
        <w:rPr>
          <w:sz w:val="28"/>
          <w:szCs w:val="28"/>
        </w:rPr>
      </w:pPr>
      <w:r w:rsidRPr="00873C05">
        <w:rPr>
          <w:sz w:val="28"/>
          <w:szCs w:val="28"/>
        </w:rPr>
        <w:t xml:space="preserve">Среднегодовая численность трудовых ресурсов городского округа ежегодно уменьшается и на данный момент составляет порядка 58% от общей численности населения. </w:t>
      </w:r>
    </w:p>
    <w:p w:rsidR="00873C05" w:rsidRPr="00873C05" w:rsidRDefault="00873C05" w:rsidP="007C4CFD">
      <w:pPr>
        <w:ind w:firstLine="709"/>
        <w:jc w:val="both"/>
        <w:rPr>
          <w:sz w:val="28"/>
          <w:szCs w:val="28"/>
        </w:rPr>
      </w:pPr>
      <w:r w:rsidRPr="00873C05">
        <w:rPr>
          <w:sz w:val="28"/>
          <w:szCs w:val="28"/>
        </w:rPr>
        <w:t>Данная ситуация в сфере занятости объясняется уменьшением среднегодовой численности граждан трудоспособного возраста городского округа.</w:t>
      </w:r>
    </w:p>
    <w:p w:rsidR="00873C05" w:rsidRPr="00873C05" w:rsidRDefault="00873C05" w:rsidP="007C4CFD">
      <w:pPr>
        <w:ind w:firstLine="709"/>
        <w:jc w:val="both"/>
        <w:rPr>
          <w:sz w:val="28"/>
          <w:szCs w:val="28"/>
        </w:rPr>
      </w:pPr>
      <w:r w:rsidRPr="00873C05">
        <w:rPr>
          <w:sz w:val="28"/>
          <w:szCs w:val="28"/>
        </w:rPr>
        <w:t>Прогнозная численность занятых в экономике городского округа в 2030 году составит 50-52% при инерционном варианте развития и около 58% при умеренно – оптимистичном.</w:t>
      </w:r>
    </w:p>
    <w:p w:rsidR="00873C05" w:rsidRPr="00873C05" w:rsidRDefault="00873C05" w:rsidP="007C4CFD">
      <w:pPr>
        <w:ind w:firstLine="709"/>
        <w:jc w:val="both"/>
        <w:rPr>
          <w:sz w:val="28"/>
          <w:szCs w:val="28"/>
        </w:rPr>
      </w:pPr>
      <w:r w:rsidRPr="00873C05">
        <w:rPr>
          <w:sz w:val="28"/>
          <w:szCs w:val="28"/>
        </w:rPr>
        <w:t>Исполнение программных мероприятий в полном объеме по стабилизации  ситуации на рынке труда позволит снять напряженность местного рынка труда и тем самым снизить уровень безработицы. А также позволит повысить количество трудовых ресурсов в городском округе.</w:t>
      </w:r>
    </w:p>
    <w:p w:rsidR="00873C05" w:rsidRPr="00873C05" w:rsidRDefault="00873C05" w:rsidP="007C4CFD">
      <w:pPr>
        <w:tabs>
          <w:tab w:val="left" w:pos="9900"/>
        </w:tabs>
        <w:ind w:firstLine="709"/>
        <w:jc w:val="both"/>
        <w:rPr>
          <w:sz w:val="28"/>
          <w:szCs w:val="28"/>
        </w:rPr>
      </w:pPr>
      <w:r w:rsidRPr="00873C05">
        <w:rPr>
          <w:sz w:val="28"/>
          <w:szCs w:val="28"/>
        </w:rPr>
        <w:t xml:space="preserve">Развитие промышленного комплекса городского округа непосредственно определяет устойчивый спрос на продукцию предприятий, повышение ее конкурентоспособности. Наибольшее увеличение производства будет характерно для обрабатывающих производств. </w:t>
      </w:r>
    </w:p>
    <w:p w:rsidR="00873C05" w:rsidRPr="00873C05" w:rsidRDefault="00873C05" w:rsidP="007C4CFD">
      <w:pPr>
        <w:ind w:firstLine="709"/>
        <w:jc w:val="both"/>
        <w:rPr>
          <w:sz w:val="28"/>
          <w:szCs w:val="28"/>
        </w:rPr>
      </w:pPr>
      <w:r w:rsidRPr="00873C05">
        <w:rPr>
          <w:sz w:val="28"/>
          <w:szCs w:val="28"/>
        </w:rPr>
        <w:t>На динамику развития промышленного комплекса и уровня оплаты труда непосредственное влияние могут оказать:</w:t>
      </w:r>
    </w:p>
    <w:p w:rsidR="00873C05" w:rsidRPr="00873C05" w:rsidRDefault="00873C05" w:rsidP="007C4CFD">
      <w:pPr>
        <w:numPr>
          <w:ilvl w:val="0"/>
          <w:numId w:val="16"/>
        </w:numPr>
        <w:ind w:left="0" w:firstLine="709"/>
        <w:jc w:val="both"/>
        <w:rPr>
          <w:sz w:val="28"/>
          <w:szCs w:val="28"/>
        </w:rPr>
      </w:pPr>
      <w:r w:rsidRPr="00873C05">
        <w:rPr>
          <w:sz w:val="28"/>
          <w:szCs w:val="28"/>
        </w:rPr>
        <w:t>Увеличение валового объема продукции животноводства и растениеводства, в том числе развитие пчеловодства.</w:t>
      </w:r>
    </w:p>
    <w:p w:rsidR="00873C05" w:rsidRPr="00873C05" w:rsidRDefault="00873C05" w:rsidP="007C4CFD">
      <w:pPr>
        <w:numPr>
          <w:ilvl w:val="0"/>
          <w:numId w:val="16"/>
        </w:numPr>
        <w:ind w:left="0" w:firstLine="709"/>
        <w:jc w:val="both"/>
        <w:rPr>
          <w:bCs/>
          <w:sz w:val="28"/>
          <w:szCs w:val="28"/>
        </w:rPr>
      </w:pPr>
      <w:r w:rsidRPr="00873C05">
        <w:rPr>
          <w:bCs/>
          <w:sz w:val="28"/>
          <w:szCs w:val="28"/>
        </w:rPr>
        <w:t>Содействие кооперации хозяйствующих субъектов в АПК.</w:t>
      </w:r>
    </w:p>
    <w:p w:rsidR="00873C05" w:rsidRPr="00873C05" w:rsidRDefault="00873C05" w:rsidP="007C4CFD">
      <w:pPr>
        <w:numPr>
          <w:ilvl w:val="0"/>
          <w:numId w:val="16"/>
        </w:numPr>
        <w:ind w:left="0" w:firstLine="709"/>
        <w:jc w:val="both"/>
        <w:rPr>
          <w:bCs/>
          <w:sz w:val="28"/>
          <w:szCs w:val="28"/>
        </w:rPr>
      </w:pPr>
      <w:r w:rsidRPr="00873C05">
        <w:rPr>
          <w:bCs/>
          <w:sz w:val="28"/>
          <w:szCs w:val="28"/>
        </w:rPr>
        <w:t>Расширение рынков сбыта предприятий АПК.</w:t>
      </w:r>
    </w:p>
    <w:p w:rsidR="00873C05" w:rsidRPr="00873C05" w:rsidRDefault="00873C05" w:rsidP="007C4CFD">
      <w:pPr>
        <w:numPr>
          <w:ilvl w:val="0"/>
          <w:numId w:val="16"/>
        </w:numPr>
        <w:ind w:left="0" w:firstLine="709"/>
        <w:jc w:val="both"/>
        <w:rPr>
          <w:bCs/>
          <w:sz w:val="28"/>
          <w:szCs w:val="28"/>
        </w:rPr>
      </w:pPr>
      <w:r w:rsidRPr="00873C05">
        <w:rPr>
          <w:bCs/>
          <w:sz w:val="28"/>
          <w:szCs w:val="28"/>
        </w:rPr>
        <w:t>Совершенствование земельных отношений.</w:t>
      </w:r>
    </w:p>
    <w:p w:rsidR="00873C05" w:rsidRPr="00873C05" w:rsidRDefault="00873C05" w:rsidP="007C4CFD">
      <w:pPr>
        <w:numPr>
          <w:ilvl w:val="0"/>
          <w:numId w:val="16"/>
        </w:numPr>
        <w:ind w:left="0" w:firstLine="709"/>
        <w:jc w:val="both"/>
        <w:rPr>
          <w:b/>
          <w:bCs/>
          <w:sz w:val="28"/>
          <w:szCs w:val="28"/>
        </w:rPr>
      </w:pPr>
      <w:r w:rsidRPr="00873C05">
        <w:rPr>
          <w:bCs/>
          <w:sz w:val="28"/>
          <w:szCs w:val="28"/>
        </w:rPr>
        <w:t>Подготовка кадров для АПК.</w:t>
      </w:r>
    </w:p>
    <w:p w:rsidR="00873C05" w:rsidRPr="00873C05" w:rsidRDefault="00873C05" w:rsidP="007C4CFD">
      <w:pPr>
        <w:numPr>
          <w:ilvl w:val="0"/>
          <w:numId w:val="6"/>
        </w:numPr>
        <w:ind w:left="0" w:firstLine="709"/>
        <w:jc w:val="both"/>
        <w:rPr>
          <w:sz w:val="28"/>
          <w:szCs w:val="28"/>
        </w:rPr>
      </w:pPr>
      <w:r w:rsidRPr="00873C05">
        <w:rPr>
          <w:sz w:val="28"/>
          <w:szCs w:val="28"/>
        </w:rPr>
        <w:t>последовательный рост оплаты труда работников бюджетной сферы.</w:t>
      </w:r>
    </w:p>
    <w:p w:rsidR="00873C05" w:rsidRPr="00873C05" w:rsidRDefault="00873C05" w:rsidP="007C4CFD">
      <w:pPr>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3.3 Перспективы жилищного строительства</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lang w:bidi="ru-RU"/>
        </w:rPr>
      </w:pPr>
      <w:r w:rsidRPr="00873C05">
        <w:rPr>
          <w:sz w:val="28"/>
          <w:lang w:bidi="ru-RU"/>
        </w:rPr>
        <w:t xml:space="preserve">Характерной особенностью городского округа является преобладание домов низкой этажности с прилегающими земельными участками. Это обусловлено численностью сельского населения в 79% от общей численности населения. </w:t>
      </w:r>
    </w:p>
    <w:p w:rsidR="00873C05" w:rsidRPr="00873C05" w:rsidRDefault="00873C05" w:rsidP="007C4CFD">
      <w:pPr>
        <w:ind w:firstLine="709"/>
        <w:jc w:val="both"/>
        <w:rPr>
          <w:sz w:val="28"/>
          <w:lang w:bidi="ru-RU"/>
        </w:rPr>
      </w:pPr>
      <w:r w:rsidRPr="00873C05">
        <w:rPr>
          <w:sz w:val="28"/>
          <w:lang w:bidi="ru-RU"/>
        </w:rPr>
        <w:t>В связи с такой ситуацией нет возможности оценить точной площади жилого фонда на прогнозный период, однако можно определить перспективы развития жилищного строительства:</w:t>
      </w:r>
    </w:p>
    <w:p w:rsidR="00873C05" w:rsidRPr="00873C05" w:rsidRDefault="00873C05" w:rsidP="007C4CFD">
      <w:pPr>
        <w:numPr>
          <w:ilvl w:val="0"/>
          <w:numId w:val="17"/>
        </w:numPr>
        <w:ind w:left="0" w:firstLine="709"/>
        <w:jc w:val="both"/>
        <w:rPr>
          <w:sz w:val="28"/>
          <w:lang w:bidi="ru-RU"/>
        </w:rPr>
      </w:pPr>
      <w:r w:rsidRPr="00873C05">
        <w:rPr>
          <w:sz w:val="28"/>
          <w:lang w:bidi="ru-RU"/>
        </w:rPr>
        <w:lastRenderedPageBreak/>
        <w:t>освоение территорий в существующих границах населённых пунктов;</w:t>
      </w:r>
    </w:p>
    <w:p w:rsidR="00873C05" w:rsidRPr="00873C05" w:rsidRDefault="00873C05" w:rsidP="007C4CFD">
      <w:pPr>
        <w:numPr>
          <w:ilvl w:val="0"/>
          <w:numId w:val="17"/>
        </w:numPr>
        <w:ind w:left="0" w:firstLine="709"/>
        <w:jc w:val="both"/>
        <w:rPr>
          <w:sz w:val="28"/>
          <w:lang w:bidi="ru-RU"/>
        </w:rPr>
      </w:pPr>
      <w:r w:rsidRPr="00873C05">
        <w:rPr>
          <w:sz w:val="28"/>
          <w:lang w:bidi="ru-RU"/>
        </w:rPr>
        <w:t>реновация существующих домов с увеличением площади дома;</w:t>
      </w:r>
    </w:p>
    <w:p w:rsidR="00873C05" w:rsidRPr="00873C05" w:rsidRDefault="00873C05" w:rsidP="007C4CFD">
      <w:pPr>
        <w:numPr>
          <w:ilvl w:val="0"/>
          <w:numId w:val="17"/>
        </w:numPr>
        <w:ind w:left="0" w:firstLine="709"/>
        <w:jc w:val="both"/>
        <w:rPr>
          <w:sz w:val="28"/>
          <w:lang w:bidi="ru-RU"/>
        </w:rPr>
      </w:pPr>
      <w:r w:rsidRPr="00873C05">
        <w:rPr>
          <w:sz w:val="28"/>
          <w:lang w:bidi="ru-RU"/>
        </w:rPr>
        <w:t>осуществление нового жилищного строительства в соответствии с утвержденной документацией муниципального образования;</w:t>
      </w:r>
    </w:p>
    <w:p w:rsidR="00873C05" w:rsidRPr="00873C05" w:rsidRDefault="00873C05" w:rsidP="007C4CFD">
      <w:pPr>
        <w:ind w:firstLine="709"/>
        <w:jc w:val="both"/>
        <w:rPr>
          <w:sz w:val="28"/>
          <w:lang w:bidi="ru-RU"/>
        </w:rPr>
      </w:pPr>
      <w:r w:rsidRPr="00873C05">
        <w:rPr>
          <w:sz w:val="28"/>
          <w:lang w:bidi="ru-RU"/>
        </w:rPr>
        <w:t>Дальнейшее развитие городского округа во многом определяется состоянием всех элементов производственной и социальной инфраструктуры.</w:t>
      </w:r>
    </w:p>
    <w:p w:rsidR="00873C05" w:rsidRPr="00873C05" w:rsidRDefault="00873C05" w:rsidP="007C4CFD">
      <w:pPr>
        <w:jc w:val="both"/>
        <w:rPr>
          <w:sz w:val="28"/>
          <w:lang w:bidi="ru-RU"/>
        </w:rPr>
      </w:pPr>
    </w:p>
    <w:p w:rsidR="00873C05" w:rsidRPr="00873C05" w:rsidRDefault="00873C05" w:rsidP="007C4CFD">
      <w:pPr>
        <w:keepNext/>
        <w:jc w:val="center"/>
        <w:outlineLvl w:val="2"/>
        <w:rPr>
          <w:b/>
          <w:bCs/>
          <w:sz w:val="28"/>
          <w:szCs w:val="20"/>
        </w:rPr>
      </w:pPr>
      <w:bookmarkStart w:id="16" w:name="_Toc25619031"/>
      <w:bookmarkStart w:id="17" w:name="_Toc17621435"/>
      <w:r w:rsidRPr="00873C05">
        <w:rPr>
          <w:b/>
          <w:bCs/>
          <w:sz w:val="28"/>
          <w:szCs w:val="20"/>
        </w:rPr>
        <w:t>Раздел 4 Мероприятия по развитию коммунальной инфраструктуры городского округа</w:t>
      </w:r>
      <w:bookmarkEnd w:id="16"/>
      <w:bookmarkEnd w:id="17"/>
    </w:p>
    <w:p w:rsidR="00873C05" w:rsidRPr="00873C05" w:rsidRDefault="00873C05" w:rsidP="007C4CFD">
      <w:pPr>
        <w:keepNext/>
        <w:jc w:val="center"/>
        <w:outlineLvl w:val="3"/>
        <w:rPr>
          <w:b/>
          <w:bCs/>
          <w:sz w:val="28"/>
          <w:szCs w:val="28"/>
        </w:rPr>
      </w:pPr>
      <w:r w:rsidRPr="00873C05">
        <w:rPr>
          <w:b/>
          <w:bCs/>
          <w:sz w:val="28"/>
          <w:szCs w:val="28"/>
        </w:rPr>
        <w:t xml:space="preserve">Раздел 4.1 Мероприятия по развитию системы водоснабжения </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 xml:space="preserve">Для обеспечения надежного водоснабжения потребителей необходимо произвести следующие мероприятия, </w:t>
      </w:r>
      <w:r w:rsidRPr="00873C05">
        <w:rPr>
          <w:sz w:val="28"/>
          <w:lang w:bidi="ru-RU"/>
        </w:rPr>
        <w:t xml:space="preserve">сгруппированные в блоки: </w:t>
      </w:r>
    </w:p>
    <w:p w:rsidR="00873C05" w:rsidRPr="00873C05" w:rsidRDefault="00873C05" w:rsidP="007C4CFD">
      <w:pPr>
        <w:widowControl w:val="0"/>
        <w:numPr>
          <w:ilvl w:val="0"/>
          <w:numId w:val="7"/>
        </w:numPr>
        <w:autoSpaceDE w:val="0"/>
        <w:autoSpaceDN w:val="0"/>
        <w:ind w:left="0" w:firstLine="709"/>
        <w:jc w:val="both"/>
        <w:rPr>
          <w:sz w:val="28"/>
          <w:szCs w:val="22"/>
          <w:lang w:bidi="ru-RU"/>
        </w:rPr>
      </w:pPr>
      <w:r w:rsidRPr="00873C05">
        <w:rPr>
          <w:sz w:val="28"/>
          <w:szCs w:val="22"/>
          <w:lang w:bidi="ru-RU"/>
        </w:rPr>
        <w:t>Замена сетей водоснабжения.</w:t>
      </w:r>
    </w:p>
    <w:p w:rsidR="00873C05" w:rsidRPr="00873C05" w:rsidRDefault="00873C05" w:rsidP="007C4CFD">
      <w:pPr>
        <w:widowControl w:val="0"/>
        <w:numPr>
          <w:ilvl w:val="0"/>
          <w:numId w:val="7"/>
        </w:numPr>
        <w:autoSpaceDE w:val="0"/>
        <w:autoSpaceDN w:val="0"/>
        <w:ind w:left="0" w:firstLine="709"/>
        <w:jc w:val="both"/>
        <w:rPr>
          <w:sz w:val="28"/>
          <w:szCs w:val="22"/>
          <w:lang w:bidi="ru-RU"/>
        </w:rPr>
      </w:pPr>
      <w:r w:rsidRPr="00873C05">
        <w:rPr>
          <w:sz w:val="28"/>
          <w:szCs w:val="22"/>
          <w:lang w:bidi="ru-RU"/>
        </w:rPr>
        <w:t>Модернизация и реконструкция оборудования на водозаборах и очистных сооружениях.</w:t>
      </w:r>
    </w:p>
    <w:p w:rsidR="00873C05" w:rsidRPr="00873C05" w:rsidRDefault="00873C05" w:rsidP="007C4CFD">
      <w:pPr>
        <w:widowControl w:val="0"/>
        <w:numPr>
          <w:ilvl w:val="0"/>
          <w:numId w:val="7"/>
        </w:numPr>
        <w:autoSpaceDE w:val="0"/>
        <w:autoSpaceDN w:val="0"/>
        <w:ind w:left="0" w:firstLine="709"/>
        <w:jc w:val="both"/>
        <w:rPr>
          <w:sz w:val="28"/>
          <w:szCs w:val="22"/>
          <w:lang w:bidi="ru-RU"/>
        </w:rPr>
      </w:pPr>
      <w:r w:rsidRPr="00873C05">
        <w:rPr>
          <w:sz w:val="28"/>
          <w:szCs w:val="22"/>
          <w:lang w:bidi="ru-RU"/>
        </w:rPr>
        <w:t>Внедрение автоматизированного комплекса обеззараживания сырой и очищенной воды гипохлоритом натрия.</w:t>
      </w:r>
    </w:p>
    <w:p w:rsidR="00873C05" w:rsidRPr="00873C05" w:rsidRDefault="00873C05" w:rsidP="007C4CFD">
      <w:pPr>
        <w:widowControl w:val="0"/>
        <w:numPr>
          <w:ilvl w:val="0"/>
          <w:numId w:val="7"/>
        </w:numPr>
        <w:autoSpaceDE w:val="0"/>
        <w:autoSpaceDN w:val="0"/>
        <w:ind w:left="0" w:firstLine="709"/>
        <w:jc w:val="both"/>
        <w:rPr>
          <w:sz w:val="28"/>
          <w:szCs w:val="22"/>
          <w:lang w:bidi="ru-RU"/>
        </w:rPr>
      </w:pPr>
      <w:r w:rsidRPr="00873C05">
        <w:rPr>
          <w:sz w:val="28"/>
          <w:szCs w:val="22"/>
          <w:lang w:bidi="ru-RU"/>
        </w:rPr>
        <w:t>Установка приборов учета воды.</w:t>
      </w:r>
    </w:p>
    <w:p w:rsidR="00873C05" w:rsidRPr="00873C05" w:rsidRDefault="00873C05" w:rsidP="007C4CFD">
      <w:pPr>
        <w:widowControl w:val="0"/>
        <w:numPr>
          <w:ilvl w:val="0"/>
          <w:numId w:val="7"/>
        </w:numPr>
        <w:autoSpaceDE w:val="0"/>
        <w:autoSpaceDN w:val="0"/>
        <w:ind w:left="0" w:firstLine="709"/>
        <w:jc w:val="both"/>
        <w:rPr>
          <w:sz w:val="28"/>
          <w:szCs w:val="28"/>
          <w:lang w:bidi="ru-RU"/>
        </w:rPr>
      </w:pPr>
      <w:r w:rsidRPr="00873C05">
        <w:rPr>
          <w:sz w:val="28"/>
          <w:szCs w:val="22"/>
          <w:lang w:bidi="ru-RU"/>
        </w:rPr>
        <w:t>Финансовое оздоровление снабжающей организации.</w:t>
      </w:r>
    </w:p>
    <w:p w:rsidR="00873C05" w:rsidRPr="00873C05" w:rsidRDefault="00873C05" w:rsidP="007C4CFD">
      <w:pPr>
        <w:widowControl w:val="0"/>
        <w:numPr>
          <w:ilvl w:val="0"/>
          <w:numId w:val="7"/>
        </w:numPr>
        <w:autoSpaceDE w:val="0"/>
        <w:autoSpaceDN w:val="0"/>
        <w:ind w:left="0" w:firstLine="709"/>
        <w:jc w:val="both"/>
        <w:rPr>
          <w:sz w:val="28"/>
          <w:szCs w:val="28"/>
          <w:lang w:bidi="ru-RU"/>
        </w:rPr>
      </w:pPr>
      <w:r w:rsidRPr="00873C05">
        <w:rPr>
          <w:sz w:val="28"/>
          <w:szCs w:val="22"/>
          <w:lang w:bidi="ru-RU"/>
        </w:rPr>
        <w:t>Оптимизация тарифной политики, в целях обеспечения соответствия структуры тарифа реальным финансовым потребностям предприятия, связанным как с текущей деятельностью, так и с обеспечением расширенного воспроизводства (замена изношенных фондов, модернизация и развитие объектов коммунальной инфраструктуры)</w:t>
      </w:r>
      <w:r w:rsidRPr="00873C05">
        <w:rPr>
          <w:sz w:val="28"/>
          <w:szCs w:val="28"/>
          <w:lang w:bidi="ru-RU"/>
        </w:rPr>
        <w:t>.</w:t>
      </w:r>
    </w:p>
    <w:p w:rsidR="00873C05" w:rsidRPr="00873C05" w:rsidRDefault="00873C05" w:rsidP="007C4CFD">
      <w:pPr>
        <w:numPr>
          <w:ilvl w:val="0"/>
          <w:numId w:val="7"/>
        </w:numPr>
        <w:ind w:left="0" w:firstLine="709"/>
        <w:jc w:val="both"/>
        <w:rPr>
          <w:sz w:val="28"/>
          <w:lang w:bidi="ru-RU"/>
        </w:rPr>
      </w:pPr>
      <w:r w:rsidRPr="00873C05">
        <w:rPr>
          <w:sz w:val="28"/>
          <w:lang w:bidi="ru-RU"/>
        </w:rPr>
        <w:t>Установка систем диспетчеризации, телемеханизации и управления на объектах водоснабжения.</w:t>
      </w:r>
    </w:p>
    <w:p w:rsidR="00873C05" w:rsidRPr="00873C05" w:rsidRDefault="00873C05" w:rsidP="007C4CFD">
      <w:pPr>
        <w:ind w:firstLine="709"/>
        <w:jc w:val="both"/>
        <w:rPr>
          <w:sz w:val="28"/>
          <w:lang w:bidi="ru-RU"/>
        </w:rPr>
      </w:pPr>
      <w:r w:rsidRPr="00873C05">
        <w:rPr>
          <w:sz w:val="28"/>
          <w:lang w:bidi="ru-RU"/>
        </w:rPr>
        <w:t xml:space="preserve">Мероприятия по прокладке и реконструкции трубопроводов, а также строительству и реконструкции водозаборных сооружений, направленные на присоединение новых потребителей, финансируются за счет платы за технологическое присоединение и протяженность сети. </w:t>
      </w:r>
    </w:p>
    <w:p w:rsidR="00873C05" w:rsidRPr="00873C05" w:rsidRDefault="00873C05" w:rsidP="007C4CFD">
      <w:pPr>
        <w:ind w:firstLine="709"/>
        <w:jc w:val="both"/>
        <w:rPr>
          <w:sz w:val="28"/>
          <w:lang w:bidi="ru-RU"/>
        </w:rPr>
      </w:pPr>
      <w:r w:rsidRPr="00873C05">
        <w:rPr>
          <w:sz w:val="28"/>
          <w:lang w:bidi="ru-RU"/>
        </w:rPr>
        <w:t xml:space="preserve">Мероприятия по замене трубопроводов, реконструкция ВЗУ, насосных станций и установки системы диспетчеризации и мониторинга ПУ финансируются за счет капитальных вложений из прибыли. </w:t>
      </w:r>
    </w:p>
    <w:p w:rsidR="00873C05" w:rsidRPr="00873C05" w:rsidRDefault="00873C05" w:rsidP="007C4CFD">
      <w:pPr>
        <w:ind w:firstLine="709"/>
        <w:jc w:val="both"/>
        <w:rPr>
          <w:sz w:val="28"/>
          <w:lang w:bidi="ru-RU"/>
        </w:rPr>
      </w:pPr>
      <w:r w:rsidRPr="00873C05">
        <w:rPr>
          <w:sz w:val="28"/>
          <w:lang w:bidi="ru-RU"/>
        </w:rPr>
        <w:t xml:space="preserve">Экономию топливно-энергетических ресурсов (электрическая энергия) и воды можно получить в результате реализации мероприятий по замене изношенных трубопроводов и насосного оборудования на водозаборах и насосных станциях. </w:t>
      </w:r>
    </w:p>
    <w:p w:rsidR="00873C05" w:rsidRPr="00873C05" w:rsidRDefault="00873C05" w:rsidP="007C4CFD">
      <w:pPr>
        <w:ind w:firstLine="709"/>
        <w:jc w:val="both"/>
        <w:rPr>
          <w:sz w:val="28"/>
          <w:lang w:bidi="ru-RU"/>
        </w:rPr>
      </w:pPr>
      <w:r w:rsidRPr="00873C05">
        <w:rPr>
          <w:sz w:val="28"/>
          <w:lang w:bidi="ru-RU"/>
        </w:rPr>
        <w:t xml:space="preserve">Мероприятия по замене трубопроводов водоснабжения имеют простой срок окупаемости более 15 лет, но тем не менее их реализация важна с точки зрения оказания надежной и качественной услуги водоснабжения. </w:t>
      </w:r>
    </w:p>
    <w:p w:rsidR="00873C05" w:rsidRPr="00873C05" w:rsidRDefault="00873C05" w:rsidP="007C4CFD">
      <w:pPr>
        <w:ind w:firstLine="709"/>
        <w:jc w:val="both"/>
        <w:rPr>
          <w:sz w:val="28"/>
          <w:lang w:bidi="ru-RU"/>
        </w:rPr>
      </w:pPr>
      <w:r w:rsidRPr="00873C05">
        <w:rPr>
          <w:sz w:val="28"/>
          <w:lang w:bidi="ru-RU"/>
        </w:rPr>
        <w:lastRenderedPageBreak/>
        <w:t>Остальные технические мероприятия в системе водоснабжения окупаются за счет дополнительного дохода, получаемого от присоединения новых потребителей (без учета дополнительных затрат на содержание построенных и реконструированных объектов).</w:t>
      </w:r>
    </w:p>
    <w:p w:rsidR="00873C05" w:rsidRPr="00873C05" w:rsidRDefault="00873C05" w:rsidP="007C4CFD">
      <w:pPr>
        <w:widowControl w:val="0"/>
        <w:autoSpaceDE w:val="0"/>
        <w:autoSpaceDN w:val="0"/>
        <w:ind w:firstLine="709"/>
        <w:jc w:val="both"/>
        <w:rPr>
          <w:sz w:val="28"/>
          <w:szCs w:val="28"/>
          <w:lang w:bidi="ru-RU"/>
        </w:rPr>
      </w:pPr>
    </w:p>
    <w:p w:rsidR="00873C05" w:rsidRPr="00873C05" w:rsidRDefault="00873C05" w:rsidP="007C4CFD">
      <w:pPr>
        <w:keepNext/>
        <w:jc w:val="center"/>
        <w:outlineLvl w:val="3"/>
        <w:rPr>
          <w:b/>
          <w:bCs/>
          <w:sz w:val="28"/>
          <w:szCs w:val="28"/>
        </w:rPr>
      </w:pPr>
      <w:r w:rsidRPr="00873C05">
        <w:rPr>
          <w:b/>
          <w:bCs/>
          <w:sz w:val="28"/>
          <w:szCs w:val="28"/>
        </w:rPr>
        <w:t xml:space="preserve">Раздел 4.2 Мероприятия по развитию системы водоотведения </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Для обеспечения надежного водоотведения муниципального образования «Славский городской округ» разработаны мероприятия, сформированные в следующие блоки:</w:t>
      </w:r>
    </w:p>
    <w:p w:rsidR="00873C05" w:rsidRPr="00873C05" w:rsidRDefault="00873C05" w:rsidP="007C4CFD">
      <w:pPr>
        <w:numPr>
          <w:ilvl w:val="0"/>
          <w:numId w:val="19"/>
        </w:numPr>
        <w:ind w:left="0" w:firstLine="709"/>
        <w:jc w:val="both"/>
        <w:rPr>
          <w:sz w:val="28"/>
          <w:lang w:bidi="ru-RU"/>
        </w:rPr>
      </w:pPr>
      <w:r w:rsidRPr="00873C05">
        <w:rPr>
          <w:sz w:val="28"/>
          <w:lang w:bidi="ru-RU"/>
        </w:rPr>
        <w:t>Реконструкция и замена сетей водоотведения.</w:t>
      </w:r>
    </w:p>
    <w:p w:rsidR="00873C05" w:rsidRPr="00873C05" w:rsidRDefault="00873C05" w:rsidP="007C4CFD">
      <w:pPr>
        <w:numPr>
          <w:ilvl w:val="0"/>
          <w:numId w:val="19"/>
        </w:numPr>
        <w:ind w:left="0" w:firstLine="709"/>
        <w:jc w:val="both"/>
        <w:rPr>
          <w:sz w:val="28"/>
          <w:lang w:bidi="ru-RU"/>
        </w:rPr>
      </w:pPr>
      <w:r w:rsidRPr="00873C05">
        <w:rPr>
          <w:sz w:val="28"/>
          <w:lang w:bidi="ru-RU"/>
        </w:rPr>
        <w:t>Модернизация оборудования.</w:t>
      </w:r>
    </w:p>
    <w:p w:rsidR="00873C05" w:rsidRPr="00873C05" w:rsidRDefault="00873C05" w:rsidP="007C4CFD">
      <w:pPr>
        <w:numPr>
          <w:ilvl w:val="0"/>
          <w:numId w:val="19"/>
        </w:numPr>
        <w:ind w:left="0" w:firstLine="709"/>
        <w:jc w:val="both"/>
        <w:rPr>
          <w:sz w:val="28"/>
          <w:lang w:bidi="ru-RU"/>
        </w:rPr>
      </w:pPr>
      <w:r w:rsidRPr="00873C05">
        <w:rPr>
          <w:sz w:val="28"/>
          <w:lang w:bidi="ru-RU"/>
        </w:rPr>
        <w:t>Строительство сети канализационных очистных сооружений.</w:t>
      </w:r>
    </w:p>
    <w:p w:rsidR="00873C05" w:rsidRPr="00873C05" w:rsidRDefault="00873C05" w:rsidP="007C4CFD">
      <w:pPr>
        <w:numPr>
          <w:ilvl w:val="0"/>
          <w:numId w:val="19"/>
        </w:numPr>
        <w:ind w:left="0" w:firstLine="709"/>
        <w:jc w:val="both"/>
        <w:rPr>
          <w:sz w:val="28"/>
          <w:lang w:bidi="ru-RU"/>
        </w:rPr>
      </w:pPr>
      <w:r w:rsidRPr="00873C05">
        <w:rPr>
          <w:sz w:val="28"/>
          <w:lang w:bidi="ru-RU"/>
        </w:rPr>
        <w:t>Установка систем диспетчеризации, телемеханизации и управления на объектах водоотведения.</w:t>
      </w:r>
    </w:p>
    <w:p w:rsidR="00873C05" w:rsidRPr="00873C05" w:rsidRDefault="00873C05" w:rsidP="007C4CFD">
      <w:pPr>
        <w:ind w:firstLine="709"/>
        <w:jc w:val="both"/>
        <w:rPr>
          <w:sz w:val="28"/>
          <w:lang w:bidi="ru-RU"/>
        </w:rPr>
      </w:pPr>
      <w:r w:rsidRPr="00873C05">
        <w:rPr>
          <w:sz w:val="28"/>
          <w:lang w:bidi="ru-RU"/>
        </w:rPr>
        <w:t xml:space="preserve">Мероприятия по прокладке и реконструкции канализационных трубопроводов, направленные на присоединение новых потребителей, финансируются за счет платы за технологическое присоединение. </w:t>
      </w:r>
    </w:p>
    <w:p w:rsidR="00873C05" w:rsidRPr="00873C05" w:rsidRDefault="00873C05" w:rsidP="007C4CFD">
      <w:pPr>
        <w:ind w:firstLine="709"/>
        <w:jc w:val="both"/>
        <w:rPr>
          <w:sz w:val="28"/>
          <w:lang w:bidi="ru-RU"/>
        </w:rPr>
      </w:pPr>
      <w:r w:rsidRPr="00873C05">
        <w:rPr>
          <w:sz w:val="28"/>
          <w:lang w:bidi="ru-RU"/>
        </w:rPr>
        <w:t xml:space="preserve">Мероприятия по замене канализационных трубопроводов финансируются за счет капитальных вложений из прибыли. </w:t>
      </w:r>
    </w:p>
    <w:p w:rsidR="00873C05" w:rsidRPr="00873C05" w:rsidRDefault="00873C05" w:rsidP="007C4CFD">
      <w:pPr>
        <w:ind w:firstLine="709"/>
        <w:jc w:val="both"/>
        <w:rPr>
          <w:sz w:val="28"/>
          <w:lang w:bidi="ru-RU"/>
        </w:rPr>
      </w:pPr>
      <w:r w:rsidRPr="00873C05">
        <w:rPr>
          <w:sz w:val="28"/>
          <w:lang w:bidi="ru-RU"/>
        </w:rPr>
        <w:t xml:space="preserve">Экономию топливно-энергетических ресурсов (электрическая энергия) можно получить в результате реализации мероприятий по замене и реконструкции канализационных трубопроводов. </w:t>
      </w:r>
    </w:p>
    <w:p w:rsidR="00873C05" w:rsidRPr="00873C05" w:rsidRDefault="00873C05" w:rsidP="007C4CFD">
      <w:pPr>
        <w:ind w:firstLine="709"/>
        <w:jc w:val="both"/>
        <w:rPr>
          <w:sz w:val="28"/>
          <w:lang w:bidi="ru-RU"/>
        </w:rPr>
      </w:pPr>
      <w:r w:rsidRPr="00873C05">
        <w:rPr>
          <w:sz w:val="28"/>
          <w:lang w:bidi="ru-RU"/>
        </w:rPr>
        <w:t xml:space="preserve">Мероприятия по замене канализационных трубопроводов имеют простой срок окупаемости более 15 лет, но тем не менее их реализация важна с точки зрения оказания надежной и качественной услуги водоотведения. </w:t>
      </w:r>
    </w:p>
    <w:p w:rsidR="00873C05" w:rsidRPr="00873C05" w:rsidRDefault="00873C05" w:rsidP="007C4CFD">
      <w:pPr>
        <w:ind w:firstLine="709"/>
        <w:jc w:val="both"/>
        <w:rPr>
          <w:sz w:val="28"/>
          <w:lang w:bidi="ru-RU"/>
        </w:rPr>
      </w:pPr>
      <w:r w:rsidRPr="00873C05">
        <w:rPr>
          <w:sz w:val="28"/>
          <w:lang w:bidi="ru-RU"/>
        </w:rPr>
        <w:t>Остальные технические мероприятия в системе водоотведения окупаются за счет дополнительного дохода, получаемого от присоединения новых потребителей (без учета дополнительных затрат на содержание построенных и реконструированных объектов).</w:t>
      </w:r>
    </w:p>
    <w:p w:rsidR="00873C05" w:rsidRPr="00873C05" w:rsidRDefault="00873C05" w:rsidP="007C4CFD">
      <w:pPr>
        <w:ind w:firstLine="709"/>
        <w:jc w:val="both"/>
        <w:rPr>
          <w:sz w:val="28"/>
          <w:lang w:bidi="ru-RU"/>
        </w:rPr>
      </w:pPr>
    </w:p>
    <w:p w:rsidR="00873C05" w:rsidRPr="00873C05" w:rsidRDefault="00873C05" w:rsidP="007C4CFD">
      <w:pPr>
        <w:keepNext/>
        <w:jc w:val="center"/>
        <w:outlineLvl w:val="3"/>
        <w:rPr>
          <w:b/>
          <w:bCs/>
          <w:sz w:val="28"/>
          <w:szCs w:val="28"/>
        </w:rPr>
      </w:pPr>
      <w:r w:rsidRPr="00873C05">
        <w:rPr>
          <w:b/>
          <w:bCs/>
          <w:sz w:val="28"/>
          <w:szCs w:val="28"/>
        </w:rPr>
        <w:t xml:space="preserve">Раздел 4.3 Мероприятия по развитию системы теплоснабжения </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Для надежного и бесперебойного теплоснабжения населения разработаны следующие мероприятия:</w:t>
      </w:r>
    </w:p>
    <w:p w:rsidR="00873C05" w:rsidRPr="00873C05" w:rsidRDefault="00873C05" w:rsidP="007C4CFD">
      <w:pPr>
        <w:numPr>
          <w:ilvl w:val="0"/>
          <w:numId w:val="8"/>
        </w:numPr>
        <w:ind w:left="0" w:firstLine="709"/>
        <w:jc w:val="both"/>
        <w:rPr>
          <w:sz w:val="28"/>
          <w:szCs w:val="28"/>
        </w:rPr>
      </w:pPr>
      <w:r w:rsidRPr="00873C05">
        <w:rPr>
          <w:sz w:val="28"/>
          <w:szCs w:val="28"/>
        </w:rPr>
        <w:t xml:space="preserve"> Капитальный ремонт зданий котельных.</w:t>
      </w:r>
    </w:p>
    <w:p w:rsidR="00873C05" w:rsidRPr="00873C05" w:rsidRDefault="00873C05" w:rsidP="007C4CFD">
      <w:pPr>
        <w:numPr>
          <w:ilvl w:val="0"/>
          <w:numId w:val="8"/>
        </w:numPr>
        <w:ind w:left="0" w:firstLine="709"/>
        <w:jc w:val="both"/>
        <w:rPr>
          <w:sz w:val="28"/>
          <w:szCs w:val="28"/>
        </w:rPr>
      </w:pPr>
      <w:r w:rsidRPr="00873C05">
        <w:rPr>
          <w:sz w:val="28"/>
          <w:szCs w:val="28"/>
        </w:rPr>
        <w:t>Перекладка тепловых сетей.</w:t>
      </w:r>
    </w:p>
    <w:p w:rsidR="00873C05" w:rsidRPr="00873C05" w:rsidRDefault="00873C05" w:rsidP="007C4CFD">
      <w:pPr>
        <w:numPr>
          <w:ilvl w:val="0"/>
          <w:numId w:val="8"/>
        </w:numPr>
        <w:ind w:left="0" w:firstLine="709"/>
        <w:jc w:val="both"/>
        <w:rPr>
          <w:sz w:val="28"/>
          <w:szCs w:val="28"/>
        </w:rPr>
      </w:pPr>
      <w:r w:rsidRPr="00873C05">
        <w:rPr>
          <w:sz w:val="28"/>
          <w:szCs w:val="28"/>
        </w:rPr>
        <w:t>Изменение тепловой мощности на котельных.</w:t>
      </w:r>
    </w:p>
    <w:p w:rsidR="00873C05" w:rsidRPr="00873C05" w:rsidRDefault="00873C05" w:rsidP="007C4CFD">
      <w:pPr>
        <w:numPr>
          <w:ilvl w:val="0"/>
          <w:numId w:val="8"/>
        </w:numPr>
        <w:ind w:left="0" w:firstLine="709"/>
        <w:jc w:val="both"/>
        <w:rPr>
          <w:sz w:val="28"/>
          <w:szCs w:val="28"/>
        </w:rPr>
      </w:pPr>
      <w:r w:rsidRPr="00873C05">
        <w:rPr>
          <w:sz w:val="28"/>
          <w:szCs w:val="28"/>
        </w:rPr>
        <w:t>Строительство новых тепловых сетей для обеспечения теплоснабжением новой жилой застройки.</w:t>
      </w:r>
    </w:p>
    <w:p w:rsidR="00873C05" w:rsidRPr="00873C05" w:rsidRDefault="00873C05" w:rsidP="007C4CFD">
      <w:pPr>
        <w:numPr>
          <w:ilvl w:val="0"/>
          <w:numId w:val="8"/>
        </w:numPr>
        <w:ind w:left="0" w:firstLine="709"/>
        <w:jc w:val="both"/>
        <w:rPr>
          <w:sz w:val="28"/>
          <w:szCs w:val="28"/>
        </w:rPr>
      </w:pPr>
      <w:r w:rsidRPr="00873C05">
        <w:rPr>
          <w:sz w:val="28"/>
          <w:szCs w:val="28"/>
        </w:rPr>
        <w:t>Техническое перевооружение, ремонт установок на котельных.</w:t>
      </w:r>
    </w:p>
    <w:p w:rsidR="00873C05" w:rsidRPr="00873C05" w:rsidRDefault="00873C05" w:rsidP="007C4CFD">
      <w:pPr>
        <w:numPr>
          <w:ilvl w:val="0"/>
          <w:numId w:val="8"/>
        </w:numPr>
        <w:ind w:left="0" w:firstLine="709"/>
        <w:jc w:val="both"/>
        <w:rPr>
          <w:sz w:val="28"/>
          <w:szCs w:val="28"/>
        </w:rPr>
      </w:pPr>
      <w:r w:rsidRPr="00873C05">
        <w:rPr>
          <w:sz w:val="28"/>
          <w:szCs w:val="28"/>
        </w:rPr>
        <w:t>Изменение температурных графиков.</w:t>
      </w:r>
    </w:p>
    <w:p w:rsidR="00873C05" w:rsidRPr="00873C05" w:rsidRDefault="00873C05" w:rsidP="007C4CFD">
      <w:pPr>
        <w:ind w:firstLine="709"/>
        <w:jc w:val="both"/>
        <w:rPr>
          <w:sz w:val="28"/>
          <w:szCs w:val="28"/>
        </w:rPr>
      </w:pPr>
      <w:r w:rsidRPr="00873C05">
        <w:rPr>
          <w:sz w:val="28"/>
          <w:szCs w:val="28"/>
        </w:rPr>
        <w:t xml:space="preserve">Экономию топливно-энергетических ресурсов (топливо, тепловая и электрическая энергия) и воды можно получить в результате реализации </w:t>
      </w:r>
      <w:r w:rsidRPr="00873C05">
        <w:rPr>
          <w:sz w:val="28"/>
          <w:szCs w:val="28"/>
        </w:rPr>
        <w:lastRenderedPageBreak/>
        <w:t xml:space="preserve">мероприятий по замене котлоагрегатов и трубопроводов отопления, реконструкции котельных. </w:t>
      </w:r>
    </w:p>
    <w:p w:rsidR="00873C05" w:rsidRPr="00873C05" w:rsidRDefault="00873C05" w:rsidP="007C4CFD">
      <w:pPr>
        <w:ind w:firstLine="709"/>
        <w:jc w:val="both"/>
        <w:rPr>
          <w:sz w:val="28"/>
          <w:szCs w:val="28"/>
        </w:rPr>
      </w:pPr>
      <w:r w:rsidRPr="00873C05">
        <w:rPr>
          <w:sz w:val="28"/>
          <w:szCs w:val="28"/>
        </w:rPr>
        <w:t xml:space="preserve">Мероприятия по замене котлоагрегатов, реконструкции котельных имеют простые сроки окупаемости до 5 лет. </w:t>
      </w:r>
    </w:p>
    <w:p w:rsidR="00873C05" w:rsidRPr="00873C05" w:rsidRDefault="00873C05" w:rsidP="007C4CFD">
      <w:pPr>
        <w:ind w:firstLine="709"/>
        <w:jc w:val="both"/>
        <w:rPr>
          <w:sz w:val="28"/>
          <w:szCs w:val="28"/>
        </w:rPr>
      </w:pPr>
      <w:r w:rsidRPr="00873C05">
        <w:rPr>
          <w:sz w:val="28"/>
          <w:szCs w:val="28"/>
        </w:rPr>
        <w:t xml:space="preserve">Мероприятия по замене трубопроводов отопления имеет простой срок окупаемости более 15 лет, но тем не менее его реализация важна с точки зрения оказания надежной и качественной услуги теплоснабжения. </w:t>
      </w:r>
    </w:p>
    <w:p w:rsidR="00873C05" w:rsidRPr="00873C05" w:rsidRDefault="00873C05" w:rsidP="007C4CFD">
      <w:pPr>
        <w:ind w:firstLine="709"/>
        <w:jc w:val="both"/>
        <w:rPr>
          <w:sz w:val="28"/>
          <w:szCs w:val="28"/>
        </w:rPr>
      </w:pPr>
      <w:r w:rsidRPr="00873C05">
        <w:rPr>
          <w:sz w:val="28"/>
          <w:szCs w:val="28"/>
        </w:rPr>
        <w:t xml:space="preserve">Остальные технические мероприятия в системе теплоснабжения окупаются за счет дополнительного дохода, получаемого от присоединения новых потребителей (без учета дополнительных затрат на содержание построенных и реконструированных объектов теплового хозяйства). </w:t>
      </w:r>
    </w:p>
    <w:p w:rsidR="00873C05" w:rsidRPr="00873C05" w:rsidRDefault="00873C05" w:rsidP="007C4CFD">
      <w:pPr>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4.4 Мероприятия по развитию системы электроснабжения</w:t>
      </w:r>
    </w:p>
    <w:p w:rsidR="00873C05" w:rsidRPr="00873C05" w:rsidRDefault="00873C05" w:rsidP="007C4CFD">
      <w:pPr>
        <w:ind w:firstLine="709"/>
        <w:jc w:val="both"/>
        <w:rPr>
          <w:sz w:val="28"/>
          <w:szCs w:val="28"/>
        </w:rPr>
      </w:pPr>
    </w:p>
    <w:p w:rsidR="00873C05" w:rsidRPr="00873C05" w:rsidRDefault="00873C05" w:rsidP="007C4CFD">
      <w:pPr>
        <w:autoSpaceDE w:val="0"/>
        <w:autoSpaceDN w:val="0"/>
        <w:adjustRightInd w:val="0"/>
        <w:ind w:firstLine="709"/>
        <w:jc w:val="both"/>
        <w:rPr>
          <w:sz w:val="28"/>
          <w:szCs w:val="28"/>
        </w:rPr>
      </w:pPr>
      <w:r w:rsidRPr="00873C05">
        <w:rPr>
          <w:sz w:val="28"/>
          <w:szCs w:val="28"/>
        </w:rPr>
        <w:t>Для повышения надежности электроснабжения городского округа  необходимо:</w:t>
      </w:r>
    </w:p>
    <w:p w:rsidR="00873C05" w:rsidRPr="00873C05" w:rsidRDefault="00873C05" w:rsidP="007C4CFD">
      <w:pPr>
        <w:numPr>
          <w:ilvl w:val="0"/>
          <w:numId w:val="9"/>
        </w:numPr>
        <w:autoSpaceDE w:val="0"/>
        <w:autoSpaceDN w:val="0"/>
        <w:adjustRightInd w:val="0"/>
        <w:ind w:left="0" w:firstLine="720"/>
        <w:jc w:val="both"/>
        <w:rPr>
          <w:sz w:val="28"/>
          <w:szCs w:val="28"/>
        </w:rPr>
      </w:pPr>
      <w:r w:rsidRPr="00873C05">
        <w:rPr>
          <w:sz w:val="28"/>
          <w:szCs w:val="28"/>
        </w:rPr>
        <w:t>Реконструкция действующих ВЛ</w:t>
      </w:r>
    </w:p>
    <w:p w:rsidR="00873C05" w:rsidRPr="00873C05" w:rsidRDefault="00873C05" w:rsidP="007C4CFD">
      <w:pPr>
        <w:numPr>
          <w:ilvl w:val="0"/>
          <w:numId w:val="9"/>
        </w:numPr>
        <w:autoSpaceDE w:val="0"/>
        <w:autoSpaceDN w:val="0"/>
        <w:adjustRightInd w:val="0"/>
        <w:ind w:left="0" w:firstLine="720"/>
        <w:jc w:val="both"/>
        <w:rPr>
          <w:sz w:val="28"/>
          <w:szCs w:val="28"/>
        </w:rPr>
      </w:pPr>
      <w:r w:rsidRPr="00873C05">
        <w:rPr>
          <w:sz w:val="28"/>
          <w:szCs w:val="28"/>
        </w:rPr>
        <w:t>Реконструкция КЛ.</w:t>
      </w:r>
    </w:p>
    <w:p w:rsidR="00873C05" w:rsidRPr="00873C05" w:rsidRDefault="00873C05" w:rsidP="007C4CFD">
      <w:pPr>
        <w:numPr>
          <w:ilvl w:val="0"/>
          <w:numId w:val="9"/>
        </w:numPr>
        <w:autoSpaceDE w:val="0"/>
        <w:autoSpaceDN w:val="0"/>
        <w:adjustRightInd w:val="0"/>
        <w:ind w:left="0" w:firstLine="720"/>
        <w:jc w:val="both"/>
        <w:rPr>
          <w:sz w:val="28"/>
          <w:szCs w:val="28"/>
        </w:rPr>
      </w:pPr>
      <w:r w:rsidRPr="00873C05">
        <w:rPr>
          <w:sz w:val="28"/>
          <w:szCs w:val="28"/>
        </w:rPr>
        <w:t>Модернизация ПС.</w:t>
      </w:r>
    </w:p>
    <w:p w:rsidR="00873C05" w:rsidRPr="00873C05" w:rsidRDefault="00873C05" w:rsidP="007C4CFD">
      <w:pPr>
        <w:autoSpaceDE w:val="0"/>
        <w:autoSpaceDN w:val="0"/>
        <w:adjustRightInd w:val="0"/>
        <w:ind w:firstLine="709"/>
        <w:jc w:val="both"/>
        <w:rPr>
          <w:sz w:val="28"/>
          <w:szCs w:val="28"/>
        </w:rPr>
      </w:pPr>
      <w:r w:rsidRPr="00873C05">
        <w:rPr>
          <w:sz w:val="28"/>
          <w:szCs w:val="28"/>
        </w:rPr>
        <w:t xml:space="preserve">Объемы применения мероприятий определены на основе инвестиционных программ электроснабжающих организаций с учетом нормативного срока их службы и планов по реконструкции и подключению новых потребителей. </w:t>
      </w:r>
    </w:p>
    <w:p w:rsidR="00873C05" w:rsidRPr="00873C05" w:rsidRDefault="00873C05" w:rsidP="007C4CFD">
      <w:pPr>
        <w:autoSpaceDE w:val="0"/>
        <w:autoSpaceDN w:val="0"/>
        <w:adjustRightInd w:val="0"/>
        <w:ind w:firstLine="709"/>
        <w:jc w:val="both"/>
        <w:rPr>
          <w:sz w:val="28"/>
          <w:szCs w:val="28"/>
        </w:rPr>
      </w:pPr>
      <w:r w:rsidRPr="00873C05">
        <w:rPr>
          <w:sz w:val="28"/>
          <w:szCs w:val="28"/>
        </w:rPr>
        <w:t xml:space="preserve">Мероприятия и их стоимость по прокладке и реконструкции сетей, а также строительству подстанций, направленные на присоединение новых потребителей финансируются за счет платы за технологическое присоединение. </w:t>
      </w:r>
    </w:p>
    <w:p w:rsidR="00873C05" w:rsidRPr="00873C05" w:rsidRDefault="00873C05" w:rsidP="007C4CFD">
      <w:pPr>
        <w:autoSpaceDE w:val="0"/>
        <w:autoSpaceDN w:val="0"/>
        <w:adjustRightInd w:val="0"/>
        <w:ind w:firstLine="709"/>
        <w:jc w:val="both"/>
        <w:rPr>
          <w:sz w:val="28"/>
          <w:szCs w:val="28"/>
        </w:rPr>
      </w:pPr>
      <w:r w:rsidRPr="00873C05">
        <w:rPr>
          <w:sz w:val="28"/>
          <w:szCs w:val="28"/>
        </w:rPr>
        <w:t xml:space="preserve">Мероприятия по замене сетей и реконструкции РТ и ТП финансируются из инвестиционной составляющей. </w:t>
      </w:r>
    </w:p>
    <w:p w:rsidR="00873C05" w:rsidRPr="00873C05" w:rsidRDefault="00873C05" w:rsidP="007C4CFD">
      <w:pPr>
        <w:autoSpaceDE w:val="0"/>
        <w:autoSpaceDN w:val="0"/>
        <w:adjustRightInd w:val="0"/>
        <w:ind w:firstLine="709"/>
        <w:jc w:val="both"/>
        <w:rPr>
          <w:sz w:val="28"/>
          <w:szCs w:val="28"/>
        </w:rPr>
      </w:pPr>
      <w:r w:rsidRPr="00873C05">
        <w:rPr>
          <w:sz w:val="28"/>
          <w:szCs w:val="28"/>
        </w:rPr>
        <w:t>Финансовая нагрузка на муниципальный бюджет в части повышения обеспеченности услугой электроснабжения небольшая.</w:t>
      </w:r>
    </w:p>
    <w:p w:rsidR="00873C05" w:rsidRPr="00873C05" w:rsidRDefault="00873C05" w:rsidP="007C4CFD">
      <w:pPr>
        <w:autoSpaceDE w:val="0"/>
        <w:autoSpaceDN w:val="0"/>
        <w:adjustRightInd w:val="0"/>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4.5 Мероприятия по развитию системы газоснабжения</w:t>
      </w:r>
    </w:p>
    <w:p w:rsidR="00873C05" w:rsidRPr="00873C05" w:rsidRDefault="00873C05" w:rsidP="007C4CFD">
      <w:pPr>
        <w:ind w:firstLine="709"/>
        <w:jc w:val="both"/>
        <w:rPr>
          <w:sz w:val="28"/>
          <w:szCs w:val="28"/>
        </w:rPr>
      </w:pPr>
    </w:p>
    <w:p w:rsidR="00873C05" w:rsidRPr="00873C05" w:rsidRDefault="00873C05" w:rsidP="007C4CFD">
      <w:pPr>
        <w:autoSpaceDE w:val="0"/>
        <w:autoSpaceDN w:val="0"/>
        <w:adjustRightInd w:val="0"/>
        <w:ind w:firstLine="709"/>
        <w:jc w:val="both"/>
        <w:rPr>
          <w:sz w:val="28"/>
          <w:szCs w:val="28"/>
        </w:rPr>
      </w:pPr>
      <w:r w:rsidRPr="00873C05">
        <w:rPr>
          <w:sz w:val="28"/>
          <w:szCs w:val="28"/>
        </w:rPr>
        <w:t>Для повышения надежности систем газоснабжения городского округа  необходимо:</w:t>
      </w:r>
    </w:p>
    <w:p w:rsidR="00873C05" w:rsidRPr="00873C05" w:rsidRDefault="00873C05" w:rsidP="007C4CFD">
      <w:pPr>
        <w:numPr>
          <w:ilvl w:val="0"/>
          <w:numId w:val="17"/>
        </w:numPr>
        <w:autoSpaceDE w:val="0"/>
        <w:autoSpaceDN w:val="0"/>
        <w:adjustRightInd w:val="0"/>
        <w:ind w:left="0" w:firstLine="709"/>
        <w:jc w:val="both"/>
        <w:rPr>
          <w:sz w:val="28"/>
          <w:szCs w:val="28"/>
        </w:rPr>
      </w:pPr>
      <w:r w:rsidRPr="00873C05">
        <w:rPr>
          <w:sz w:val="28"/>
          <w:szCs w:val="28"/>
        </w:rPr>
        <w:t xml:space="preserve">строительство газопроводов высокого давления; </w:t>
      </w:r>
    </w:p>
    <w:p w:rsidR="00873C05" w:rsidRPr="00873C05" w:rsidRDefault="00873C05" w:rsidP="007C4CFD">
      <w:pPr>
        <w:numPr>
          <w:ilvl w:val="0"/>
          <w:numId w:val="17"/>
        </w:numPr>
        <w:autoSpaceDE w:val="0"/>
        <w:autoSpaceDN w:val="0"/>
        <w:adjustRightInd w:val="0"/>
        <w:ind w:left="0" w:firstLine="709"/>
        <w:jc w:val="both"/>
        <w:rPr>
          <w:sz w:val="28"/>
          <w:szCs w:val="28"/>
        </w:rPr>
      </w:pPr>
      <w:r w:rsidRPr="00873C05">
        <w:rPr>
          <w:sz w:val="28"/>
          <w:szCs w:val="28"/>
        </w:rPr>
        <w:t xml:space="preserve">строительство газопроводов низкого давления; </w:t>
      </w:r>
    </w:p>
    <w:p w:rsidR="00873C05" w:rsidRPr="00873C05" w:rsidRDefault="00873C05" w:rsidP="007C4CFD">
      <w:pPr>
        <w:numPr>
          <w:ilvl w:val="0"/>
          <w:numId w:val="17"/>
        </w:numPr>
        <w:autoSpaceDE w:val="0"/>
        <w:autoSpaceDN w:val="0"/>
        <w:adjustRightInd w:val="0"/>
        <w:ind w:left="0" w:firstLine="709"/>
        <w:jc w:val="both"/>
        <w:rPr>
          <w:sz w:val="28"/>
          <w:szCs w:val="28"/>
        </w:rPr>
      </w:pPr>
      <w:r w:rsidRPr="00873C05">
        <w:rPr>
          <w:sz w:val="28"/>
          <w:szCs w:val="28"/>
        </w:rPr>
        <w:t xml:space="preserve">строительство газорегуляторных и шкафных распределительных пунктов; </w:t>
      </w:r>
    </w:p>
    <w:p w:rsidR="00873C05" w:rsidRPr="00873C05" w:rsidRDefault="00873C05" w:rsidP="007C4CFD">
      <w:pPr>
        <w:numPr>
          <w:ilvl w:val="0"/>
          <w:numId w:val="17"/>
        </w:numPr>
        <w:autoSpaceDE w:val="0"/>
        <w:autoSpaceDN w:val="0"/>
        <w:adjustRightInd w:val="0"/>
        <w:ind w:left="0" w:firstLine="709"/>
        <w:jc w:val="both"/>
        <w:rPr>
          <w:sz w:val="28"/>
          <w:szCs w:val="28"/>
        </w:rPr>
      </w:pPr>
      <w:r w:rsidRPr="00873C05">
        <w:rPr>
          <w:sz w:val="28"/>
          <w:szCs w:val="28"/>
        </w:rPr>
        <w:t xml:space="preserve">реконструкция газорегуляторных и шкафных распределительных пунктов; </w:t>
      </w:r>
    </w:p>
    <w:p w:rsidR="00873C05" w:rsidRPr="00873C05" w:rsidRDefault="00873C05" w:rsidP="007C4CFD">
      <w:pPr>
        <w:numPr>
          <w:ilvl w:val="0"/>
          <w:numId w:val="17"/>
        </w:numPr>
        <w:autoSpaceDE w:val="0"/>
        <w:autoSpaceDN w:val="0"/>
        <w:adjustRightInd w:val="0"/>
        <w:ind w:left="0" w:firstLine="709"/>
        <w:jc w:val="both"/>
        <w:rPr>
          <w:sz w:val="28"/>
          <w:szCs w:val="28"/>
        </w:rPr>
      </w:pPr>
      <w:r w:rsidRPr="00873C05">
        <w:rPr>
          <w:sz w:val="28"/>
          <w:szCs w:val="28"/>
        </w:rPr>
        <w:t>замена металлических газопроводов на полимерные аналоги;</w:t>
      </w:r>
    </w:p>
    <w:p w:rsidR="00873C05" w:rsidRPr="00873C05" w:rsidRDefault="00873C05" w:rsidP="007C4CFD">
      <w:pPr>
        <w:autoSpaceDE w:val="0"/>
        <w:autoSpaceDN w:val="0"/>
        <w:adjustRightInd w:val="0"/>
        <w:ind w:firstLine="709"/>
        <w:jc w:val="both"/>
        <w:rPr>
          <w:sz w:val="28"/>
          <w:szCs w:val="28"/>
        </w:rPr>
      </w:pPr>
      <w:r w:rsidRPr="00873C05">
        <w:rPr>
          <w:sz w:val="28"/>
          <w:szCs w:val="28"/>
        </w:rPr>
        <w:lastRenderedPageBreak/>
        <w:t xml:space="preserve">Экономию природного газа можно получить в результате реализации мероприятий по замене газопроводов. </w:t>
      </w:r>
    </w:p>
    <w:p w:rsidR="00873C05" w:rsidRPr="00873C05" w:rsidRDefault="00873C05" w:rsidP="007C4CFD">
      <w:pPr>
        <w:autoSpaceDE w:val="0"/>
        <w:autoSpaceDN w:val="0"/>
        <w:adjustRightInd w:val="0"/>
        <w:ind w:firstLine="709"/>
        <w:jc w:val="both"/>
        <w:rPr>
          <w:sz w:val="28"/>
          <w:szCs w:val="28"/>
        </w:rPr>
      </w:pPr>
      <w:r w:rsidRPr="00873C05">
        <w:rPr>
          <w:sz w:val="28"/>
          <w:szCs w:val="28"/>
        </w:rPr>
        <w:t xml:space="preserve">Ввиду того, что такие потери весьма незначительны, то, соответственно, объемы экономии относительно невелики и простой срок окупаемости будут длится более 15 лет. </w:t>
      </w:r>
    </w:p>
    <w:p w:rsidR="00873C05" w:rsidRPr="00873C05" w:rsidRDefault="00873C05" w:rsidP="007C4CFD">
      <w:pPr>
        <w:autoSpaceDE w:val="0"/>
        <w:autoSpaceDN w:val="0"/>
        <w:adjustRightInd w:val="0"/>
        <w:ind w:firstLine="709"/>
        <w:jc w:val="both"/>
        <w:rPr>
          <w:sz w:val="28"/>
          <w:szCs w:val="28"/>
        </w:rPr>
      </w:pPr>
      <w:r w:rsidRPr="00873C05">
        <w:rPr>
          <w:sz w:val="28"/>
          <w:szCs w:val="28"/>
        </w:rPr>
        <w:t xml:space="preserve">Между тем, замена газопроводов повышает надежность ресурсоснабжения потребителей и приводит к снижению количества аварий, что положительно отражается на качестве предоставляемой услуги. </w:t>
      </w:r>
    </w:p>
    <w:p w:rsidR="00873C05" w:rsidRPr="00873C05" w:rsidRDefault="00873C05" w:rsidP="007C4CFD">
      <w:pPr>
        <w:autoSpaceDE w:val="0"/>
        <w:autoSpaceDN w:val="0"/>
        <w:adjustRightInd w:val="0"/>
        <w:ind w:firstLine="709"/>
        <w:jc w:val="both"/>
        <w:rPr>
          <w:sz w:val="28"/>
          <w:szCs w:val="28"/>
        </w:rPr>
      </w:pPr>
      <w:r w:rsidRPr="00873C05">
        <w:rPr>
          <w:sz w:val="28"/>
          <w:szCs w:val="28"/>
        </w:rPr>
        <w:t>Окупаемость мероприятий по присоединению новых потребителей происходит за счет получения дополнительного дохода (без учета возможных дополнительных затрат на содержание построенных и реконструированных объектов газового хозяйства).</w:t>
      </w:r>
    </w:p>
    <w:p w:rsidR="00873C05" w:rsidRPr="00873C05" w:rsidRDefault="00873C05" w:rsidP="007C4CFD">
      <w:pPr>
        <w:autoSpaceDE w:val="0"/>
        <w:autoSpaceDN w:val="0"/>
        <w:adjustRightInd w:val="0"/>
        <w:jc w:val="both"/>
        <w:rPr>
          <w:sz w:val="28"/>
          <w:szCs w:val="28"/>
        </w:rPr>
      </w:pPr>
    </w:p>
    <w:p w:rsidR="00873C05" w:rsidRPr="00873C05" w:rsidRDefault="00873C05" w:rsidP="007C4CFD">
      <w:pPr>
        <w:keepNext/>
        <w:jc w:val="center"/>
        <w:outlineLvl w:val="2"/>
        <w:rPr>
          <w:b/>
          <w:bCs/>
          <w:sz w:val="28"/>
          <w:szCs w:val="20"/>
        </w:rPr>
      </w:pPr>
      <w:bookmarkStart w:id="18" w:name="_Toc17621436"/>
      <w:bookmarkStart w:id="19" w:name="_Toc25619032"/>
      <w:r w:rsidRPr="00873C05">
        <w:rPr>
          <w:b/>
          <w:bCs/>
          <w:sz w:val="28"/>
          <w:szCs w:val="20"/>
        </w:rPr>
        <w:t xml:space="preserve">Раздел 5 Обеспечение земельных участков для размещения объектов строительства коммунальной </w:t>
      </w:r>
      <w:bookmarkEnd w:id="18"/>
      <w:r w:rsidRPr="00873C05">
        <w:rPr>
          <w:b/>
          <w:bCs/>
          <w:sz w:val="28"/>
          <w:szCs w:val="20"/>
        </w:rPr>
        <w:t>инфраструктуры</w:t>
      </w:r>
      <w:bookmarkEnd w:id="19"/>
    </w:p>
    <w:p w:rsidR="00873C05" w:rsidRPr="00873C05" w:rsidRDefault="00873C05" w:rsidP="007C4CFD">
      <w:pPr>
        <w:autoSpaceDE w:val="0"/>
        <w:autoSpaceDN w:val="0"/>
        <w:adjustRightInd w:val="0"/>
        <w:jc w:val="both"/>
        <w:rPr>
          <w:sz w:val="28"/>
          <w:szCs w:val="28"/>
        </w:rPr>
      </w:pPr>
    </w:p>
    <w:p w:rsidR="00873C05" w:rsidRPr="00873C05" w:rsidRDefault="00873C05" w:rsidP="007C4CFD">
      <w:pPr>
        <w:autoSpaceDE w:val="0"/>
        <w:autoSpaceDN w:val="0"/>
        <w:adjustRightInd w:val="0"/>
        <w:ind w:firstLine="539"/>
        <w:jc w:val="both"/>
        <w:rPr>
          <w:sz w:val="28"/>
          <w:szCs w:val="28"/>
        </w:rPr>
      </w:pPr>
      <w:r w:rsidRPr="00873C05">
        <w:rPr>
          <w:sz w:val="28"/>
          <w:szCs w:val="28"/>
        </w:rPr>
        <w:t>Основными причинами, определяющими недостаточный уровень жилищного строительства в городском округе, являются:</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ограниченные возможности использования действующих мощностей для наращивания объемов жилищного строительства;</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отсутствие земельных участков, необходимых для жилищного строительства, обустроенных инженерно-технической инфраструктурой;</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ограниченность кредитования застройщиков на жилищное строительство при отсутствии права собственности на земельный участок;</w:t>
      </w:r>
    </w:p>
    <w:p w:rsidR="00873C05" w:rsidRPr="00873C05" w:rsidRDefault="00873C05" w:rsidP="007C4CFD">
      <w:pPr>
        <w:ind w:firstLine="539"/>
        <w:jc w:val="both"/>
        <w:rPr>
          <w:sz w:val="28"/>
          <w:szCs w:val="28"/>
        </w:rPr>
      </w:pPr>
      <w:r w:rsidRPr="00873C05">
        <w:rPr>
          <w:sz w:val="28"/>
          <w:szCs w:val="28"/>
        </w:rPr>
        <w:t>В основном, на территориях городского округа осуществляется строительство жилья с использованием уже существующих коммунальных сетей. В свою очередь, ограниченные возможности действующих мощностей не позволяют значительно наращивать объемы жилищного строительства.</w:t>
      </w:r>
    </w:p>
    <w:p w:rsidR="00873C05" w:rsidRPr="00873C05" w:rsidRDefault="00873C05" w:rsidP="007C4CFD">
      <w:pPr>
        <w:ind w:firstLine="539"/>
        <w:jc w:val="both"/>
        <w:rPr>
          <w:sz w:val="28"/>
          <w:szCs w:val="28"/>
        </w:rPr>
      </w:pPr>
      <w:r w:rsidRPr="00873C05">
        <w:rPr>
          <w:sz w:val="28"/>
          <w:szCs w:val="28"/>
        </w:rPr>
        <w:t xml:space="preserve">Для увеличения жилищного строительства предлагается увеличение инвестиционной привлекательности городского округа, улучшение уровня жизни населения, развитие промышленного комплекса, и ряд других мероприятий. </w:t>
      </w:r>
    </w:p>
    <w:p w:rsidR="00873C05" w:rsidRPr="00873C05" w:rsidRDefault="00873C05" w:rsidP="007C4CFD">
      <w:pPr>
        <w:ind w:firstLine="539"/>
        <w:jc w:val="both"/>
        <w:rPr>
          <w:sz w:val="28"/>
          <w:szCs w:val="28"/>
        </w:rPr>
      </w:pPr>
      <w:r w:rsidRPr="00873C05">
        <w:rPr>
          <w:sz w:val="28"/>
          <w:szCs w:val="28"/>
        </w:rPr>
        <w:t xml:space="preserve">Все это приведет к уменьшению оттока населения, к увеличению рождаемости, и как следствие возрастанию потребности в новом жилищном строительстве. </w:t>
      </w:r>
    </w:p>
    <w:p w:rsidR="00873C05" w:rsidRPr="00873C05" w:rsidRDefault="00873C05" w:rsidP="007C4CFD">
      <w:pPr>
        <w:ind w:firstLine="539"/>
        <w:jc w:val="both"/>
        <w:rPr>
          <w:sz w:val="28"/>
          <w:szCs w:val="28"/>
        </w:rPr>
      </w:pPr>
    </w:p>
    <w:p w:rsidR="00873C05" w:rsidRPr="00873C05" w:rsidRDefault="00873C05" w:rsidP="007C4CFD">
      <w:pPr>
        <w:keepNext/>
        <w:jc w:val="center"/>
        <w:outlineLvl w:val="2"/>
        <w:rPr>
          <w:b/>
          <w:bCs/>
          <w:sz w:val="28"/>
          <w:szCs w:val="20"/>
        </w:rPr>
      </w:pPr>
      <w:bookmarkStart w:id="20" w:name="_Toc17621437"/>
      <w:bookmarkStart w:id="21" w:name="_Toc25619033"/>
      <w:r w:rsidRPr="00873C05">
        <w:rPr>
          <w:b/>
          <w:bCs/>
          <w:sz w:val="28"/>
          <w:szCs w:val="20"/>
        </w:rPr>
        <w:t xml:space="preserve">Раздел 6 Развитие коммунальной инфраструктуры в целях нового жилищного </w:t>
      </w:r>
      <w:bookmarkEnd w:id="20"/>
      <w:r w:rsidRPr="00873C05">
        <w:rPr>
          <w:b/>
          <w:bCs/>
          <w:sz w:val="28"/>
          <w:szCs w:val="20"/>
        </w:rPr>
        <w:t>строительства</w:t>
      </w:r>
      <w:bookmarkEnd w:id="21"/>
    </w:p>
    <w:p w:rsidR="00873C05" w:rsidRPr="00873C05" w:rsidRDefault="00873C05" w:rsidP="007C4CFD">
      <w:pPr>
        <w:ind w:firstLine="539"/>
        <w:jc w:val="both"/>
        <w:rPr>
          <w:sz w:val="28"/>
          <w:szCs w:val="28"/>
        </w:rPr>
      </w:pPr>
    </w:p>
    <w:p w:rsidR="00873C05" w:rsidRPr="00873C05" w:rsidRDefault="00873C05" w:rsidP="007C4CFD">
      <w:pPr>
        <w:ind w:firstLine="709"/>
        <w:jc w:val="both"/>
        <w:rPr>
          <w:sz w:val="28"/>
          <w:szCs w:val="28"/>
        </w:rPr>
      </w:pPr>
      <w:r w:rsidRPr="00873C05">
        <w:rPr>
          <w:sz w:val="28"/>
          <w:szCs w:val="28"/>
        </w:rPr>
        <w:t>Для обеспечения нового жилищного строительства необходимо начать с:</w:t>
      </w:r>
    </w:p>
    <w:p w:rsidR="00873C05" w:rsidRPr="00873C05" w:rsidRDefault="00873C05" w:rsidP="007C4CFD">
      <w:pPr>
        <w:numPr>
          <w:ilvl w:val="0"/>
          <w:numId w:val="10"/>
        </w:numPr>
        <w:tabs>
          <w:tab w:val="left" w:pos="0"/>
        </w:tabs>
        <w:autoSpaceDE w:val="0"/>
        <w:autoSpaceDN w:val="0"/>
        <w:adjustRightInd w:val="0"/>
        <w:ind w:left="0" w:firstLine="709"/>
        <w:jc w:val="both"/>
        <w:rPr>
          <w:sz w:val="28"/>
          <w:szCs w:val="28"/>
        </w:rPr>
      </w:pPr>
      <w:r w:rsidRPr="00873C05">
        <w:rPr>
          <w:sz w:val="28"/>
          <w:szCs w:val="28"/>
        </w:rPr>
        <w:t xml:space="preserve">инженерного обустройства земельных участков, а именно со строительства магистральных инженерных сетей и распределяющих устройств, с обеспечения подъездных дорог к участкам. </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lastRenderedPageBreak/>
        <w:t>строительства водопроводной линии диаметром 300 мм вокруг района новой застройки.</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строительства насосной подкачивающей станции.</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строительство самотечного канализационного коллектора.</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устройство организованного водоотвода поверхностных и ливневых вод с территории микрорайонов.</w:t>
      </w:r>
    </w:p>
    <w:p w:rsidR="00873C05" w:rsidRPr="00873C05" w:rsidRDefault="00873C05" w:rsidP="007C4CFD">
      <w:pPr>
        <w:autoSpaceDE w:val="0"/>
        <w:autoSpaceDN w:val="0"/>
        <w:adjustRightInd w:val="0"/>
        <w:jc w:val="both"/>
        <w:rPr>
          <w:sz w:val="28"/>
          <w:szCs w:val="28"/>
        </w:rPr>
      </w:pPr>
    </w:p>
    <w:p w:rsidR="00873C05" w:rsidRPr="00873C05" w:rsidRDefault="00873C05" w:rsidP="007C4CFD">
      <w:pPr>
        <w:keepNext/>
        <w:jc w:val="center"/>
        <w:outlineLvl w:val="2"/>
        <w:rPr>
          <w:b/>
          <w:bCs/>
          <w:sz w:val="28"/>
          <w:szCs w:val="20"/>
        </w:rPr>
      </w:pPr>
      <w:bookmarkStart w:id="22" w:name="_Toc17621438"/>
      <w:bookmarkStart w:id="23" w:name="_Toc25619034"/>
      <w:r w:rsidRPr="00873C05">
        <w:rPr>
          <w:b/>
          <w:bCs/>
          <w:sz w:val="28"/>
          <w:szCs w:val="20"/>
        </w:rPr>
        <w:t>Раздел 7 Развитие производственной и коммунально-складской зоны</w:t>
      </w:r>
      <w:bookmarkEnd w:id="22"/>
      <w:bookmarkEnd w:id="23"/>
    </w:p>
    <w:p w:rsidR="00873C05" w:rsidRPr="00873C05" w:rsidRDefault="00873C05" w:rsidP="007C4CFD">
      <w:pPr>
        <w:autoSpaceDE w:val="0"/>
        <w:autoSpaceDN w:val="0"/>
        <w:adjustRightInd w:val="0"/>
        <w:jc w:val="both"/>
        <w:rPr>
          <w:sz w:val="28"/>
          <w:szCs w:val="28"/>
        </w:rPr>
      </w:pPr>
    </w:p>
    <w:p w:rsidR="00873C05" w:rsidRPr="00873C05" w:rsidRDefault="00873C05" w:rsidP="007C4CFD">
      <w:pPr>
        <w:ind w:firstLine="709"/>
        <w:jc w:val="both"/>
        <w:rPr>
          <w:sz w:val="28"/>
          <w:szCs w:val="28"/>
        </w:rPr>
      </w:pPr>
      <w:r w:rsidRPr="00873C05">
        <w:rPr>
          <w:sz w:val="28"/>
          <w:szCs w:val="28"/>
        </w:rPr>
        <w:t xml:space="preserve">Производственные зоны в городском округе будут развиваться на существующих площадках за счет реконструкции и модернизации производства, а также на новых площадках, с организацией необходимых санитарно-защитных разрывов до жилой застройки. </w:t>
      </w:r>
    </w:p>
    <w:p w:rsidR="00873C05" w:rsidRPr="00873C05" w:rsidRDefault="00873C05" w:rsidP="007C4CFD">
      <w:pPr>
        <w:ind w:firstLine="709"/>
        <w:jc w:val="both"/>
        <w:rPr>
          <w:sz w:val="28"/>
          <w:szCs w:val="28"/>
        </w:rPr>
      </w:pPr>
      <w:r w:rsidRPr="00873C05">
        <w:rPr>
          <w:sz w:val="28"/>
          <w:szCs w:val="28"/>
        </w:rPr>
        <w:t>Создание новых производств обеспечивается на основе принципов специализации внутриотраслевой и межотраслевой кооперации.</w:t>
      </w:r>
    </w:p>
    <w:p w:rsidR="00873C05" w:rsidRPr="00873C05" w:rsidRDefault="00873C05" w:rsidP="007C4CFD">
      <w:pPr>
        <w:ind w:firstLine="709"/>
        <w:jc w:val="both"/>
        <w:rPr>
          <w:sz w:val="28"/>
          <w:szCs w:val="28"/>
        </w:rPr>
      </w:pPr>
      <w:r w:rsidRPr="00873C05">
        <w:rPr>
          <w:sz w:val="28"/>
          <w:szCs w:val="28"/>
        </w:rPr>
        <w:t>Объекты коммунально-складской зоны производственных предприятий будут развиваться на территории самих предприятий и новых территориях.</w:t>
      </w:r>
    </w:p>
    <w:p w:rsidR="00873C05" w:rsidRPr="00873C05" w:rsidRDefault="00873C05" w:rsidP="007C4CFD">
      <w:pPr>
        <w:tabs>
          <w:tab w:val="center" w:pos="4677"/>
          <w:tab w:val="right" w:pos="9355"/>
        </w:tabs>
        <w:ind w:firstLine="709"/>
        <w:jc w:val="both"/>
        <w:rPr>
          <w:sz w:val="28"/>
          <w:szCs w:val="28"/>
        </w:rPr>
      </w:pPr>
      <w:r w:rsidRPr="00873C05">
        <w:rPr>
          <w:sz w:val="28"/>
          <w:szCs w:val="28"/>
        </w:rPr>
        <w:t>На следующих стадиях проектирования необходимо предусмотреть упорядочивание и благоустройство производственных зон.</w:t>
      </w:r>
    </w:p>
    <w:p w:rsidR="00873C05" w:rsidRPr="00873C05" w:rsidRDefault="00873C05" w:rsidP="007C4CFD">
      <w:pPr>
        <w:tabs>
          <w:tab w:val="right" w:pos="709"/>
        </w:tabs>
        <w:jc w:val="both"/>
        <w:rPr>
          <w:sz w:val="28"/>
          <w:szCs w:val="28"/>
        </w:rPr>
        <w:sectPr w:rsidR="00873C05" w:rsidRPr="00873C05" w:rsidSect="00A3089F">
          <w:footerReference w:type="default" r:id="rId9"/>
          <w:pgSz w:w="11906" w:h="16838"/>
          <w:pgMar w:top="1134" w:right="851" w:bottom="1134" w:left="1701" w:header="709" w:footer="709" w:gutter="0"/>
          <w:cols w:space="708"/>
          <w:titlePg/>
          <w:docGrid w:linePitch="360"/>
        </w:sectPr>
      </w:pPr>
    </w:p>
    <w:p w:rsidR="00873C05" w:rsidRPr="00873C05" w:rsidRDefault="00873C05" w:rsidP="007C4CFD">
      <w:pPr>
        <w:keepNext/>
        <w:jc w:val="center"/>
        <w:outlineLvl w:val="2"/>
        <w:rPr>
          <w:b/>
          <w:bCs/>
          <w:sz w:val="28"/>
          <w:szCs w:val="20"/>
        </w:rPr>
      </w:pPr>
      <w:bookmarkStart w:id="24" w:name="_Toc17621439"/>
      <w:bookmarkStart w:id="25" w:name="_Toc25619035"/>
      <w:r w:rsidRPr="00873C05">
        <w:rPr>
          <w:b/>
          <w:bCs/>
          <w:sz w:val="28"/>
          <w:szCs w:val="20"/>
        </w:rPr>
        <w:lastRenderedPageBreak/>
        <w:t>Раздел 8 Целевые показатели развития коммунальной инфраструктуры</w:t>
      </w:r>
      <w:bookmarkEnd w:id="24"/>
      <w:bookmarkEnd w:id="25"/>
    </w:p>
    <w:p w:rsidR="00873C05" w:rsidRPr="00873C05" w:rsidRDefault="00873C05" w:rsidP="007C4CFD">
      <w:pPr>
        <w:tabs>
          <w:tab w:val="right" w:pos="709"/>
        </w:tabs>
        <w:jc w:val="both"/>
        <w:rPr>
          <w:sz w:val="28"/>
          <w:szCs w:val="28"/>
        </w:rPr>
      </w:pPr>
    </w:p>
    <w:p w:rsidR="00873C05" w:rsidRPr="00873C05" w:rsidRDefault="00873C05" w:rsidP="007C4CFD">
      <w:pPr>
        <w:tabs>
          <w:tab w:val="right" w:pos="0"/>
        </w:tabs>
        <w:ind w:firstLine="709"/>
        <w:jc w:val="both"/>
        <w:rPr>
          <w:sz w:val="28"/>
          <w:szCs w:val="28"/>
        </w:rPr>
      </w:pPr>
      <w:r w:rsidRPr="00873C05">
        <w:rPr>
          <w:sz w:val="28"/>
          <w:szCs w:val="28"/>
        </w:rPr>
        <w:t>В таблице 7 представлены целевые показатели развития коммунальной инфраструктуры.</w:t>
      </w:r>
    </w:p>
    <w:p w:rsidR="00873C05" w:rsidRPr="00873C05" w:rsidRDefault="00873C05" w:rsidP="007C4CFD">
      <w:pPr>
        <w:tabs>
          <w:tab w:val="right" w:pos="0"/>
        </w:tabs>
        <w:ind w:firstLine="709"/>
        <w:jc w:val="both"/>
        <w:rPr>
          <w:sz w:val="28"/>
          <w:szCs w:val="28"/>
        </w:rPr>
      </w:pPr>
    </w:p>
    <w:p w:rsidR="00873C05" w:rsidRPr="00873C05" w:rsidRDefault="00873C05" w:rsidP="007C4CFD">
      <w:pPr>
        <w:tabs>
          <w:tab w:val="right" w:pos="0"/>
        </w:tabs>
        <w:ind w:firstLine="709"/>
        <w:jc w:val="both"/>
        <w:rPr>
          <w:sz w:val="28"/>
          <w:szCs w:val="28"/>
        </w:rPr>
      </w:pPr>
      <w:r w:rsidRPr="00873C05">
        <w:rPr>
          <w:sz w:val="28"/>
          <w:szCs w:val="28"/>
        </w:rPr>
        <w:t>Таблица 7 – Целевые показатели развития коммунальной инфраструктуры</w:t>
      </w:r>
    </w:p>
    <w:tbl>
      <w:tblPr>
        <w:tblW w:w="15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128"/>
        <w:gridCol w:w="1417"/>
        <w:gridCol w:w="992"/>
        <w:gridCol w:w="878"/>
        <w:gridCol w:w="66"/>
        <w:gridCol w:w="1041"/>
        <w:gridCol w:w="992"/>
        <w:gridCol w:w="851"/>
        <w:gridCol w:w="992"/>
        <w:gridCol w:w="992"/>
        <w:gridCol w:w="992"/>
        <w:gridCol w:w="992"/>
        <w:gridCol w:w="992"/>
        <w:gridCol w:w="992"/>
      </w:tblGrid>
      <w:tr w:rsidR="00873C05" w:rsidRPr="00873C05" w:rsidTr="00873C05">
        <w:tc>
          <w:tcPr>
            <w:tcW w:w="708" w:type="dxa"/>
            <w:vMerge w:val="restart"/>
            <w:tcBorders>
              <w:right w:val="single" w:sz="4" w:space="0" w:color="auto"/>
            </w:tcBorders>
            <w:vAlign w:val="center"/>
          </w:tcPr>
          <w:p w:rsidR="00873C05" w:rsidRPr="00873C05" w:rsidRDefault="00873C05" w:rsidP="007C4CFD">
            <w:pPr>
              <w:autoSpaceDE w:val="0"/>
              <w:autoSpaceDN w:val="0"/>
              <w:adjustRightInd w:val="0"/>
              <w:jc w:val="center"/>
              <w:rPr>
                <w:b/>
                <w:sz w:val="28"/>
                <w:szCs w:val="28"/>
              </w:rPr>
            </w:pPr>
            <w:r w:rsidRPr="00873C05">
              <w:rPr>
                <w:b/>
                <w:sz w:val="28"/>
                <w:szCs w:val="28"/>
              </w:rPr>
              <w:t>№ п/п</w:t>
            </w:r>
          </w:p>
        </w:tc>
        <w:tc>
          <w:tcPr>
            <w:tcW w:w="2128" w:type="dxa"/>
            <w:vMerge w:val="restart"/>
            <w:tcBorders>
              <w:left w:val="single" w:sz="4" w:space="0" w:color="auto"/>
            </w:tcBorders>
            <w:vAlign w:val="center"/>
          </w:tcPr>
          <w:p w:rsidR="00873C05" w:rsidRPr="00873C05" w:rsidRDefault="00873C05" w:rsidP="007C4CFD">
            <w:pPr>
              <w:autoSpaceDE w:val="0"/>
              <w:autoSpaceDN w:val="0"/>
              <w:adjustRightInd w:val="0"/>
              <w:jc w:val="center"/>
              <w:rPr>
                <w:b/>
                <w:sz w:val="28"/>
                <w:szCs w:val="28"/>
              </w:rPr>
            </w:pPr>
            <w:r w:rsidRPr="00873C05">
              <w:rPr>
                <w:b/>
                <w:sz w:val="28"/>
                <w:szCs w:val="28"/>
              </w:rPr>
              <w:t>Наименование показателя</w:t>
            </w:r>
          </w:p>
        </w:tc>
        <w:tc>
          <w:tcPr>
            <w:tcW w:w="1417" w:type="dxa"/>
            <w:vMerge w:val="restart"/>
            <w:vAlign w:val="center"/>
          </w:tcPr>
          <w:p w:rsidR="00873C05" w:rsidRPr="00873C05" w:rsidRDefault="00873C05" w:rsidP="007C4CFD">
            <w:pPr>
              <w:autoSpaceDE w:val="0"/>
              <w:autoSpaceDN w:val="0"/>
              <w:adjustRightInd w:val="0"/>
              <w:jc w:val="center"/>
              <w:rPr>
                <w:b/>
                <w:sz w:val="28"/>
                <w:szCs w:val="28"/>
              </w:rPr>
            </w:pPr>
            <w:r w:rsidRPr="00873C05">
              <w:rPr>
                <w:b/>
                <w:sz w:val="28"/>
                <w:szCs w:val="28"/>
              </w:rPr>
              <w:t>Единица измерения</w:t>
            </w:r>
          </w:p>
        </w:tc>
        <w:tc>
          <w:tcPr>
            <w:tcW w:w="10772" w:type="dxa"/>
            <w:gridSpan w:val="12"/>
            <w:vAlign w:val="center"/>
          </w:tcPr>
          <w:p w:rsidR="00873C05" w:rsidRPr="00873C05" w:rsidRDefault="00873C05" w:rsidP="007C4CFD">
            <w:pPr>
              <w:autoSpaceDE w:val="0"/>
              <w:autoSpaceDN w:val="0"/>
              <w:adjustRightInd w:val="0"/>
              <w:jc w:val="center"/>
              <w:rPr>
                <w:b/>
                <w:sz w:val="28"/>
                <w:szCs w:val="28"/>
              </w:rPr>
            </w:pPr>
            <w:r w:rsidRPr="00873C05">
              <w:rPr>
                <w:b/>
                <w:sz w:val="28"/>
                <w:szCs w:val="28"/>
              </w:rPr>
              <w:t>Значение показателя, годы</w:t>
            </w:r>
          </w:p>
        </w:tc>
      </w:tr>
      <w:tr w:rsidR="00873C05" w:rsidRPr="00873C05" w:rsidTr="00873C05">
        <w:tc>
          <w:tcPr>
            <w:tcW w:w="708" w:type="dxa"/>
            <w:vMerge/>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p>
        </w:tc>
        <w:tc>
          <w:tcPr>
            <w:tcW w:w="2128" w:type="dxa"/>
            <w:vMerge/>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p>
        </w:tc>
        <w:tc>
          <w:tcPr>
            <w:tcW w:w="1417" w:type="dxa"/>
            <w:vMerge/>
            <w:vAlign w:val="center"/>
          </w:tcPr>
          <w:p w:rsidR="00873C05" w:rsidRPr="00873C05" w:rsidRDefault="00873C05" w:rsidP="007C4CFD">
            <w:pPr>
              <w:autoSpaceDE w:val="0"/>
              <w:autoSpaceDN w:val="0"/>
              <w:adjustRightInd w:val="0"/>
              <w:jc w:val="center"/>
              <w:rPr>
                <w:sz w:val="28"/>
                <w:szCs w:val="28"/>
              </w:rPr>
            </w:pPr>
          </w:p>
        </w:tc>
        <w:tc>
          <w:tcPr>
            <w:tcW w:w="992" w:type="dxa"/>
            <w:vAlign w:val="center"/>
          </w:tcPr>
          <w:p w:rsidR="00873C05" w:rsidRPr="00873C05" w:rsidRDefault="00873C05" w:rsidP="007C4CFD">
            <w:pPr>
              <w:jc w:val="center"/>
              <w:rPr>
                <w:sz w:val="28"/>
              </w:rPr>
            </w:pPr>
            <w:r w:rsidRPr="00873C05">
              <w:rPr>
                <w:sz w:val="28"/>
              </w:rPr>
              <w:t>2020</w:t>
            </w:r>
          </w:p>
        </w:tc>
        <w:tc>
          <w:tcPr>
            <w:tcW w:w="878" w:type="dxa"/>
            <w:vAlign w:val="center"/>
          </w:tcPr>
          <w:p w:rsidR="00873C05" w:rsidRPr="00873C05" w:rsidRDefault="00873C05" w:rsidP="007C4CFD">
            <w:pPr>
              <w:jc w:val="center"/>
              <w:rPr>
                <w:sz w:val="28"/>
              </w:rPr>
            </w:pPr>
            <w:bookmarkStart w:id="26" w:name="_Toc17086572"/>
            <w:bookmarkStart w:id="27" w:name="_Toc17621441"/>
            <w:r w:rsidRPr="00873C05">
              <w:rPr>
                <w:sz w:val="28"/>
              </w:rPr>
              <w:t>2</w:t>
            </w:r>
            <w:bookmarkEnd w:id="26"/>
            <w:r w:rsidRPr="00873C05">
              <w:rPr>
                <w:sz w:val="28"/>
              </w:rPr>
              <w:t>0</w:t>
            </w:r>
            <w:bookmarkEnd w:id="27"/>
            <w:r w:rsidRPr="00873C05">
              <w:rPr>
                <w:sz w:val="28"/>
              </w:rPr>
              <w:t>21</w:t>
            </w:r>
          </w:p>
        </w:tc>
        <w:tc>
          <w:tcPr>
            <w:tcW w:w="1107" w:type="dxa"/>
            <w:gridSpan w:val="2"/>
            <w:vAlign w:val="center"/>
          </w:tcPr>
          <w:p w:rsidR="00873C05" w:rsidRPr="00873C05" w:rsidRDefault="00873C05" w:rsidP="007C4CFD">
            <w:pPr>
              <w:jc w:val="center"/>
              <w:rPr>
                <w:sz w:val="28"/>
              </w:rPr>
            </w:pPr>
            <w:bookmarkStart w:id="28" w:name="_Toc17621442"/>
            <w:r w:rsidRPr="00873C05">
              <w:rPr>
                <w:sz w:val="28"/>
              </w:rPr>
              <w:t>202</w:t>
            </w:r>
            <w:bookmarkEnd w:id="28"/>
            <w:r w:rsidRPr="00873C05">
              <w:rPr>
                <w:sz w:val="28"/>
              </w:rPr>
              <w:t>2</w:t>
            </w:r>
          </w:p>
        </w:tc>
        <w:tc>
          <w:tcPr>
            <w:tcW w:w="992" w:type="dxa"/>
            <w:vAlign w:val="center"/>
          </w:tcPr>
          <w:p w:rsidR="00873C05" w:rsidRPr="00873C05" w:rsidRDefault="00873C05" w:rsidP="007C4CFD">
            <w:pPr>
              <w:jc w:val="center"/>
              <w:rPr>
                <w:sz w:val="28"/>
              </w:rPr>
            </w:pPr>
            <w:r w:rsidRPr="00873C05">
              <w:rPr>
                <w:sz w:val="28"/>
              </w:rPr>
              <w:t>2023</w:t>
            </w:r>
          </w:p>
        </w:tc>
        <w:tc>
          <w:tcPr>
            <w:tcW w:w="851" w:type="dxa"/>
            <w:vAlign w:val="center"/>
          </w:tcPr>
          <w:p w:rsidR="00873C05" w:rsidRPr="00873C05" w:rsidRDefault="00873C05" w:rsidP="007C4CFD">
            <w:pPr>
              <w:jc w:val="center"/>
              <w:rPr>
                <w:sz w:val="28"/>
              </w:rPr>
            </w:pPr>
            <w:r w:rsidRPr="00873C05">
              <w:rPr>
                <w:sz w:val="28"/>
              </w:rPr>
              <w:t>2024</w:t>
            </w:r>
          </w:p>
        </w:tc>
        <w:tc>
          <w:tcPr>
            <w:tcW w:w="992" w:type="dxa"/>
            <w:vAlign w:val="center"/>
          </w:tcPr>
          <w:p w:rsidR="00873C05" w:rsidRPr="00873C05" w:rsidRDefault="00873C05" w:rsidP="007C4CFD">
            <w:pPr>
              <w:jc w:val="center"/>
              <w:rPr>
                <w:sz w:val="28"/>
              </w:rPr>
            </w:pPr>
            <w:r w:rsidRPr="00873C05">
              <w:rPr>
                <w:sz w:val="28"/>
              </w:rPr>
              <w:t>2025</w:t>
            </w:r>
          </w:p>
        </w:tc>
        <w:tc>
          <w:tcPr>
            <w:tcW w:w="992" w:type="dxa"/>
            <w:vAlign w:val="center"/>
          </w:tcPr>
          <w:p w:rsidR="00873C05" w:rsidRPr="00873C05" w:rsidRDefault="00873C05" w:rsidP="007C4CFD">
            <w:pPr>
              <w:jc w:val="center"/>
              <w:rPr>
                <w:sz w:val="28"/>
              </w:rPr>
            </w:pPr>
            <w:r w:rsidRPr="00873C05">
              <w:rPr>
                <w:sz w:val="28"/>
              </w:rPr>
              <w:t>2026</w:t>
            </w:r>
          </w:p>
        </w:tc>
        <w:tc>
          <w:tcPr>
            <w:tcW w:w="992" w:type="dxa"/>
            <w:vAlign w:val="center"/>
          </w:tcPr>
          <w:p w:rsidR="00873C05" w:rsidRPr="00873C05" w:rsidRDefault="00873C05" w:rsidP="007C4CFD">
            <w:pPr>
              <w:jc w:val="center"/>
              <w:rPr>
                <w:sz w:val="28"/>
              </w:rPr>
            </w:pPr>
            <w:r w:rsidRPr="00873C05">
              <w:rPr>
                <w:sz w:val="28"/>
              </w:rPr>
              <w:t>2027</w:t>
            </w:r>
          </w:p>
        </w:tc>
        <w:tc>
          <w:tcPr>
            <w:tcW w:w="992" w:type="dxa"/>
            <w:vAlign w:val="center"/>
          </w:tcPr>
          <w:p w:rsidR="00873C05" w:rsidRPr="00873C05" w:rsidRDefault="00873C05" w:rsidP="007C4CFD">
            <w:pPr>
              <w:jc w:val="center"/>
              <w:rPr>
                <w:sz w:val="28"/>
              </w:rPr>
            </w:pPr>
            <w:r w:rsidRPr="00873C05">
              <w:rPr>
                <w:sz w:val="28"/>
              </w:rPr>
              <w:t>2028</w:t>
            </w:r>
          </w:p>
        </w:tc>
        <w:tc>
          <w:tcPr>
            <w:tcW w:w="992" w:type="dxa"/>
            <w:vAlign w:val="center"/>
          </w:tcPr>
          <w:p w:rsidR="00873C05" w:rsidRPr="00873C05" w:rsidRDefault="00873C05" w:rsidP="007C4CFD">
            <w:pPr>
              <w:jc w:val="center"/>
              <w:rPr>
                <w:sz w:val="28"/>
              </w:rPr>
            </w:pPr>
            <w:r w:rsidRPr="00873C05">
              <w:rPr>
                <w:sz w:val="28"/>
              </w:rPr>
              <w:t>2029</w:t>
            </w:r>
          </w:p>
        </w:tc>
        <w:tc>
          <w:tcPr>
            <w:tcW w:w="992" w:type="dxa"/>
            <w:vAlign w:val="center"/>
          </w:tcPr>
          <w:p w:rsidR="00873C05" w:rsidRPr="00873C05" w:rsidRDefault="00873C05" w:rsidP="007C4CFD">
            <w:pPr>
              <w:jc w:val="center"/>
              <w:rPr>
                <w:sz w:val="28"/>
              </w:rPr>
            </w:pPr>
            <w:r w:rsidRPr="00873C05">
              <w:rPr>
                <w:sz w:val="28"/>
              </w:rPr>
              <w:t>2030</w:t>
            </w:r>
          </w:p>
        </w:tc>
      </w:tr>
      <w:tr w:rsidR="00873C05" w:rsidRPr="00873C05" w:rsidTr="00873C05">
        <w:tc>
          <w:tcPr>
            <w:tcW w:w="15025" w:type="dxa"/>
            <w:gridSpan w:val="15"/>
            <w:vAlign w:val="center"/>
          </w:tcPr>
          <w:p w:rsidR="00873C05" w:rsidRPr="00873C05" w:rsidRDefault="00873C05" w:rsidP="007C4CFD">
            <w:pPr>
              <w:autoSpaceDE w:val="0"/>
              <w:autoSpaceDN w:val="0"/>
              <w:adjustRightInd w:val="0"/>
              <w:jc w:val="center"/>
              <w:rPr>
                <w:b/>
                <w:sz w:val="28"/>
                <w:szCs w:val="28"/>
              </w:rPr>
            </w:pPr>
            <w:r w:rsidRPr="00873C05">
              <w:rPr>
                <w:b/>
                <w:sz w:val="28"/>
                <w:szCs w:val="28"/>
              </w:rPr>
              <w:t>1.ВОДОСНАБЖЕНИЕ</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1.1</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Удельный вес сетей,нуждаю-щихся в замене</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85</w:t>
            </w:r>
          </w:p>
        </w:tc>
        <w:tc>
          <w:tcPr>
            <w:tcW w:w="944" w:type="dxa"/>
            <w:gridSpan w:val="2"/>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80</w:t>
            </w:r>
          </w:p>
        </w:tc>
        <w:tc>
          <w:tcPr>
            <w:tcW w:w="1041"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75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70</w:t>
            </w:r>
          </w:p>
        </w:tc>
        <w:tc>
          <w:tcPr>
            <w:tcW w:w="851"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65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60</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55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50</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45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40</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35</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1.2</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Аварийность</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ед./км</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0,67</w:t>
            </w:r>
          </w:p>
        </w:tc>
        <w:tc>
          <w:tcPr>
            <w:tcW w:w="944" w:type="dxa"/>
            <w:gridSpan w:val="2"/>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0,65</w:t>
            </w:r>
          </w:p>
        </w:tc>
        <w:tc>
          <w:tcPr>
            <w:tcW w:w="1041"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0,6</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0,55</w:t>
            </w:r>
          </w:p>
        </w:tc>
        <w:tc>
          <w:tcPr>
            <w:tcW w:w="851"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1.3</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Удельное потребление эл.энергии</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кВтч/ куб.м</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1,11</w:t>
            </w:r>
          </w:p>
        </w:tc>
        <w:tc>
          <w:tcPr>
            <w:tcW w:w="944" w:type="dxa"/>
            <w:gridSpan w:val="2"/>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1,1</w:t>
            </w:r>
          </w:p>
        </w:tc>
        <w:tc>
          <w:tcPr>
            <w:tcW w:w="1041"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1</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0,95</w:t>
            </w:r>
          </w:p>
        </w:tc>
        <w:tc>
          <w:tcPr>
            <w:tcW w:w="851"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0,9</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0,85</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0,8</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0,7</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0,7</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0,7</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0,7</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1.4</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Степень охвата потребителей</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tcBorders>
              <w:bottom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44"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104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r>
      <w:tr w:rsidR="00873C05" w:rsidRPr="00873C05" w:rsidTr="00873C05">
        <w:tc>
          <w:tcPr>
            <w:tcW w:w="15025" w:type="dxa"/>
            <w:gridSpan w:val="15"/>
            <w:vAlign w:val="center"/>
          </w:tcPr>
          <w:p w:rsidR="00873C05" w:rsidRPr="00873C05" w:rsidRDefault="00873C05" w:rsidP="007C4CFD">
            <w:pPr>
              <w:autoSpaceDE w:val="0"/>
              <w:autoSpaceDN w:val="0"/>
              <w:adjustRightInd w:val="0"/>
              <w:jc w:val="center"/>
              <w:rPr>
                <w:b/>
                <w:sz w:val="28"/>
                <w:szCs w:val="28"/>
              </w:rPr>
            </w:pPr>
            <w:r w:rsidRPr="00873C05">
              <w:rPr>
                <w:b/>
                <w:sz w:val="28"/>
                <w:szCs w:val="28"/>
              </w:rPr>
              <w:t>2.ВОДООТВЕДЕНИЕ</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2.1</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Удельный вес сетей,нуждаю-щихся в замене</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44" w:type="dxa"/>
            <w:gridSpan w:val="2"/>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104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85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2.2</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Доля ежегодно заменяемых сетей</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0</w:t>
            </w:r>
          </w:p>
        </w:tc>
        <w:tc>
          <w:tcPr>
            <w:tcW w:w="944" w:type="dxa"/>
            <w:gridSpan w:val="2"/>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0</w:t>
            </w:r>
          </w:p>
        </w:tc>
        <w:tc>
          <w:tcPr>
            <w:tcW w:w="104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0</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0</w:t>
            </w:r>
          </w:p>
        </w:tc>
        <w:tc>
          <w:tcPr>
            <w:tcW w:w="85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0</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r>
    </w:tbl>
    <w:p w:rsidR="00873C05" w:rsidRPr="00873C05" w:rsidRDefault="00873C05" w:rsidP="007C4CFD">
      <w:pPr>
        <w:jc w:val="right"/>
      </w:pPr>
      <w:r w:rsidRPr="00873C05">
        <w:br w:type="page"/>
      </w:r>
      <w:r w:rsidRPr="00873C05">
        <w:rPr>
          <w:sz w:val="28"/>
        </w:rPr>
        <w:lastRenderedPageBreak/>
        <w:t>Продолжение таблицы 7</w:t>
      </w:r>
    </w:p>
    <w:tbl>
      <w:tblPr>
        <w:tblW w:w="15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044"/>
        <w:gridCol w:w="84"/>
        <w:gridCol w:w="1417"/>
        <w:gridCol w:w="851"/>
        <w:gridCol w:w="141"/>
        <w:gridCol w:w="944"/>
        <w:gridCol w:w="1041"/>
        <w:gridCol w:w="93"/>
        <w:gridCol w:w="899"/>
        <w:gridCol w:w="851"/>
        <w:gridCol w:w="992"/>
        <w:gridCol w:w="992"/>
        <w:gridCol w:w="992"/>
        <w:gridCol w:w="992"/>
        <w:gridCol w:w="992"/>
        <w:gridCol w:w="992"/>
      </w:tblGrid>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2.4</w:t>
            </w:r>
          </w:p>
        </w:tc>
        <w:tc>
          <w:tcPr>
            <w:tcW w:w="2128" w:type="dxa"/>
            <w:gridSpan w:val="2"/>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Индекс замены оборудования</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44"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104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2.5</w:t>
            </w:r>
          </w:p>
        </w:tc>
        <w:tc>
          <w:tcPr>
            <w:tcW w:w="2128" w:type="dxa"/>
            <w:gridSpan w:val="2"/>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Охват потребителей</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gridSpan w:val="2"/>
            <w:tcBorders>
              <w:bottom w:val="single" w:sz="4" w:space="0" w:color="auto"/>
            </w:tcBorders>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22</w:t>
            </w:r>
          </w:p>
        </w:tc>
        <w:tc>
          <w:tcPr>
            <w:tcW w:w="944"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25</w:t>
            </w:r>
          </w:p>
        </w:tc>
        <w:tc>
          <w:tcPr>
            <w:tcW w:w="104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30</w:t>
            </w:r>
          </w:p>
        </w:tc>
        <w:tc>
          <w:tcPr>
            <w:tcW w:w="992" w:type="dxa"/>
            <w:gridSpan w:val="2"/>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35</w:t>
            </w:r>
          </w:p>
        </w:tc>
        <w:tc>
          <w:tcPr>
            <w:tcW w:w="85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40</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45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50</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60</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65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60</w:t>
            </w:r>
          </w:p>
        </w:tc>
      </w:tr>
      <w:tr w:rsidR="00873C05" w:rsidRPr="00873C05" w:rsidTr="00873C05">
        <w:tc>
          <w:tcPr>
            <w:tcW w:w="15025" w:type="dxa"/>
            <w:gridSpan w:val="17"/>
            <w:vAlign w:val="center"/>
          </w:tcPr>
          <w:p w:rsidR="00873C05" w:rsidRPr="00873C05" w:rsidRDefault="00873C05" w:rsidP="007C4CFD">
            <w:pPr>
              <w:autoSpaceDE w:val="0"/>
              <w:autoSpaceDN w:val="0"/>
              <w:adjustRightInd w:val="0"/>
              <w:jc w:val="center"/>
              <w:rPr>
                <w:b/>
                <w:sz w:val="28"/>
                <w:szCs w:val="28"/>
              </w:rPr>
            </w:pPr>
            <w:r w:rsidRPr="00873C05">
              <w:rPr>
                <w:b/>
                <w:sz w:val="28"/>
                <w:szCs w:val="28"/>
              </w:rPr>
              <w:t>3.ТЕПЛОСНАБЖЕНИЕ</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3.1</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Удельный вес сетей, нуждаю-щихся в замене</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85</w:t>
            </w:r>
          </w:p>
        </w:tc>
        <w:tc>
          <w:tcPr>
            <w:tcW w:w="944"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77</w:t>
            </w:r>
          </w:p>
        </w:tc>
        <w:tc>
          <w:tcPr>
            <w:tcW w:w="104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70</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60</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45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40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35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30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30</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3.2</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Износ оборудования</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90</w:t>
            </w:r>
          </w:p>
        </w:tc>
        <w:tc>
          <w:tcPr>
            <w:tcW w:w="944"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85</w:t>
            </w:r>
          </w:p>
        </w:tc>
        <w:tc>
          <w:tcPr>
            <w:tcW w:w="104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67</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45</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12</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8</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3.3</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Индекс замены оборудования</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44"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6</w:t>
            </w:r>
          </w:p>
        </w:tc>
        <w:tc>
          <w:tcPr>
            <w:tcW w:w="104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7</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8</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r>
      <w:tr w:rsidR="00873C05" w:rsidRPr="00873C05" w:rsidTr="00873C05">
        <w:tc>
          <w:tcPr>
            <w:tcW w:w="15025" w:type="dxa"/>
            <w:gridSpan w:val="17"/>
            <w:vAlign w:val="center"/>
          </w:tcPr>
          <w:p w:rsidR="00873C05" w:rsidRPr="00873C05" w:rsidRDefault="00873C05" w:rsidP="007C4CFD">
            <w:pPr>
              <w:autoSpaceDE w:val="0"/>
              <w:autoSpaceDN w:val="0"/>
              <w:adjustRightInd w:val="0"/>
              <w:jc w:val="center"/>
              <w:rPr>
                <w:b/>
                <w:sz w:val="28"/>
                <w:szCs w:val="28"/>
              </w:rPr>
            </w:pPr>
            <w:r w:rsidRPr="00873C05">
              <w:rPr>
                <w:b/>
                <w:sz w:val="28"/>
                <w:szCs w:val="28"/>
              </w:rPr>
              <w:t>4.ЭЛЕКТРОСНАБЖЕНИЕ</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4.1</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Вес сетей, нуждающихся в замене</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780" w:type="dxa"/>
            <w:gridSpan w:val="12"/>
            <w:vAlign w:val="center"/>
          </w:tcPr>
          <w:p w:rsidR="00873C05" w:rsidRPr="00873C05" w:rsidRDefault="00873C05" w:rsidP="007C4CFD">
            <w:pPr>
              <w:autoSpaceDE w:val="0"/>
              <w:autoSpaceDN w:val="0"/>
              <w:adjustRightInd w:val="0"/>
              <w:jc w:val="center"/>
              <w:rPr>
                <w:sz w:val="28"/>
                <w:szCs w:val="28"/>
              </w:rPr>
            </w:pPr>
            <w:r w:rsidRPr="00873C05">
              <w:rPr>
                <w:sz w:val="28"/>
                <w:szCs w:val="28"/>
              </w:rPr>
              <w:t>н/д</w:t>
            </w:r>
          </w:p>
        </w:tc>
        <w:tc>
          <w:tcPr>
            <w:tcW w:w="992" w:type="dxa"/>
            <w:vAlign w:val="center"/>
          </w:tcPr>
          <w:p w:rsidR="00873C05" w:rsidRPr="00873C05" w:rsidRDefault="00873C05" w:rsidP="007C4CFD">
            <w:pPr>
              <w:autoSpaceDE w:val="0"/>
              <w:autoSpaceDN w:val="0"/>
              <w:adjustRightInd w:val="0"/>
              <w:jc w:val="center"/>
              <w:rPr>
                <w:sz w:val="28"/>
                <w:szCs w:val="28"/>
              </w:rPr>
            </w:pP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4.2</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Износ оборудования</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780" w:type="dxa"/>
            <w:gridSpan w:val="12"/>
            <w:vAlign w:val="center"/>
          </w:tcPr>
          <w:p w:rsidR="00873C05" w:rsidRPr="00873C05" w:rsidRDefault="00873C05" w:rsidP="007C4CFD">
            <w:pPr>
              <w:jc w:val="center"/>
              <w:rPr>
                <w:sz w:val="28"/>
                <w:szCs w:val="28"/>
              </w:rPr>
            </w:pPr>
            <w:r w:rsidRPr="00873C05">
              <w:rPr>
                <w:sz w:val="28"/>
                <w:szCs w:val="28"/>
              </w:rPr>
              <w:t>н/д</w:t>
            </w:r>
          </w:p>
        </w:tc>
        <w:tc>
          <w:tcPr>
            <w:tcW w:w="992" w:type="dxa"/>
            <w:vAlign w:val="center"/>
          </w:tcPr>
          <w:p w:rsidR="00873C05" w:rsidRPr="00873C05" w:rsidRDefault="00873C05" w:rsidP="007C4CFD">
            <w:pPr>
              <w:jc w:val="center"/>
              <w:rPr>
                <w:sz w:val="28"/>
                <w:szCs w:val="28"/>
              </w:rPr>
            </w:pP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4.3</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Аварийность</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ед./км</w:t>
            </w:r>
          </w:p>
        </w:tc>
        <w:tc>
          <w:tcPr>
            <w:tcW w:w="9780" w:type="dxa"/>
            <w:gridSpan w:val="12"/>
            <w:vAlign w:val="center"/>
          </w:tcPr>
          <w:p w:rsidR="00873C05" w:rsidRPr="00873C05" w:rsidRDefault="00873C05" w:rsidP="007C4CFD">
            <w:pPr>
              <w:jc w:val="center"/>
              <w:rPr>
                <w:sz w:val="28"/>
                <w:szCs w:val="28"/>
              </w:rPr>
            </w:pPr>
            <w:r w:rsidRPr="00873C05">
              <w:rPr>
                <w:sz w:val="28"/>
                <w:szCs w:val="28"/>
              </w:rPr>
              <w:t>н/д</w:t>
            </w:r>
          </w:p>
        </w:tc>
        <w:tc>
          <w:tcPr>
            <w:tcW w:w="992" w:type="dxa"/>
            <w:vAlign w:val="center"/>
          </w:tcPr>
          <w:p w:rsidR="00873C05" w:rsidRPr="00873C05" w:rsidRDefault="00873C05" w:rsidP="007C4CFD">
            <w:pPr>
              <w:jc w:val="center"/>
              <w:rPr>
                <w:sz w:val="28"/>
                <w:szCs w:val="28"/>
              </w:rPr>
            </w:pP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4.4</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Уровень потерь</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780" w:type="dxa"/>
            <w:gridSpan w:val="12"/>
            <w:vAlign w:val="center"/>
          </w:tcPr>
          <w:p w:rsidR="00873C05" w:rsidRPr="00873C05" w:rsidRDefault="00873C05" w:rsidP="007C4CFD">
            <w:pPr>
              <w:jc w:val="center"/>
              <w:rPr>
                <w:sz w:val="28"/>
                <w:szCs w:val="28"/>
              </w:rPr>
            </w:pPr>
            <w:r w:rsidRPr="00873C05">
              <w:rPr>
                <w:sz w:val="28"/>
                <w:szCs w:val="28"/>
              </w:rPr>
              <w:t>н/д</w:t>
            </w:r>
          </w:p>
        </w:tc>
        <w:tc>
          <w:tcPr>
            <w:tcW w:w="992" w:type="dxa"/>
            <w:vAlign w:val="center"/>
          </w:tcPr>
          <w:p w:rsidR="00873C05" w:rsidRPr="00873C05" w:rsidRDefault="00873C05" w:rsidP="007C4CFD">
            <w:pPr>
              <w:jc w:val="center"/>
              <w:rPr>
                <w:sz w:val="28"/>
                <w:szCs w:val="28"/>
              </w:rPr>
            </w:pP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4.5</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Запас мощности</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МВт</w:t>
            </w:r>
          </w:p>
        </w:tc>
        <w:tc>
          <w:tcPr>
            <w:tcW w:w="9780" w:type="dxa"/>
            <w:gridSpan w:val="12"/>
            <w:vAlign w:val="center"/>
          </w:tcPr>
          <w:p w:rsidR="00873C05" w:rsidRPr="00873C05" w:rsidRDefault="00873C05" w:rsidP="007C4CFD">
            <w:pPr>
              <w:jc w:val="center"/>
              <w:rPr>
                <w:sz w:val="28"/>
                <w:szCs w:val="28"/>
              </w:rPr>
            </w:pPr>
            <w:r w:rsidRPr="00873C05">
              <w:rPr>
                <w:sz w:val="28"/>
                <w:szCs w:val="28"/>
              </w:rPr>
              <w:t>4</w:t>
            </w:r>
          </w:p>
        </w:tc>
        <w:tc>
          <w:tcPr>
            <w:tcW w:w="992" w:type="dxa"/>
            <w:vAlign w:val="center"/>
          </w:tcPr>
          <w:p w:rsidR="00873C05" w:rsidRPr="00873C05" w:rsidRDefault="00873C05" w:rsidP="007C4CFD">
            <w:pPr>
              <w:jc w:val="center"/>
              <w:rPr>
                <w:sz w:val="28"/>
                <w:szCs w:val="28"/>
              </w:rPr>
            </w:pPr>
          </w:p>
        </w:tc>
      </w:tr>
      <w:tr w:rsidR="00873C05" w:rsidRPr="00873C05" w:rsidTr="00873C05">
        <w:tc>
          <w:tcPr>
            <w:tcW w:w="15025" w:type="dxa"/>
            <w:gridSpan w:val="17"/>
            <w:vAlign w:val="center"/>
          </w:tcPr>
          <w:p w:rsidR="00873C05" w:rsidRPr="00873C05" w:rsidRDefault="00873C05" w:rsidP="007C4CFD">
            <w:pPr>
              <w:autoSpaceDE w:val="0"/>
              <w:autoSpaceDN w:val="0"/>
              <w:adjustRightInd w:val="0"/>
              <w:jc w:val="center"/>
              <w:rPr>
                <w:b/>
                <w:sz w:val="28"/>
                <w:szCs w:val="28"/>
              </w:rPr>
            </w:pPr>
            <w:r w:rsidRPr="00873C05">
              <w:rPr>
                <w:b/>
                <w:sz w:val="28"/>
                <w:szCs w:val="28"/>
              </w:rPr>
              <w:t>5.ГАЗОСНАБЖЕНИЕ</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5.1</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Уровень газификации город</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1085"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1134"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899"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r>
    </w:tbl>
    <w:p w:rsidR="00873C05" w:rsidRPr="00873C05" w:rsidRDefault="00873C05" w:rsidP="007C4CFD">
      <w:pPr>
        <w:jc w:val="right"/>
      </w:pPr>
      <w:r w:rsidRPr="00873C05">
        <w:br w:type="page"/>
      </w:r>
      <w:r w:rsidRPr="00873C05">
        <w:rPr>
          <w:sz w:val="28"/>
        </w:rPr>
        <w:lastRenderedPageBreak/>
        <w:t>Продолжение таблицы 7</w:t>
      </w:r>
    </w:p>
    <w:tbl>
      <w:tblPr>
        <w:tblW w:w="15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044"/>
        <w:gridCol w:w="1501"/>
        <w:gridCol w:w="851"/>
        <w:gridCol w:w="1085"/>
        <w:gridCol w:w="1134"/>
        <w:gridCol w:w="899"/>
        <w:gridCol w:w="851"/>
        <w:gridCol w:w="992"/>
        <w:gridCol w:w="992"/>
        <w:gridCol w:w="992"/>
        <w:gridCol w:w="992"/>
        <w:gridCol w:w="992"/>
        <w:gridCol w:w="992"/>
      </w:tblGrid>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5.2</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Уровень газификации сельская территория</w:t>
            </w:r>
          </w:p>
        </w:tc>
        <w:tc>
          <w:tcPr>
            <w:tcW w:w="150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Ед. домов</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156</w:t>
            </w:r>
          </w:p>
        </w:tc>
        <w:tc>
          <w:tcPr>
            <w:tcW w:w="1085"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250</w:t>
            </w:r>
          </w:p>
        </w:tc>
        <w:tc>
          <w:tcPr>
            <w:tcW w:w="1134"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500</w:t>
            </w:r>
          </w:p>
        </w:tc>
        <w:tc>
          <w:tcPr>
            <w:tcW w:w="899"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1000</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1500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2000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2561</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2561</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2561</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2561</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2561</w:t>
            </w:r>
          </w:p>
        </w:tc>
      </w:tr>
      <w:tr w:rsidR="00873C05" w:rsidRPr="00873C05" w:rsidTr="00873C05">
        <w:tc>
          <w:tcPr>
            <w:tcW w:w="15025" w:type="dxa"/>
            <w:gridSpan w:val="14"/>
            <w:vAlign w:val="center"/>
          </w:tcPr>
          <w:p w:rsidR="00873C05" w:rsidRPr="00873C05" w:rsidRDefault="00873C05" w:rsidP="007C4CFD">
            <w:pPr>
              <w:autoSpaceDE w:val="0"/>
              <w:autoSpaceDN w:val="0"/>
              <w:adjustRightInd w:val="0"/>
              <w:jc w:val="center"/>
              <w:rPr>
                <w:b/>
                <w:sz w:val="28"/>
                <w:szCs w:val="28"/>
              </w:rPr>
            </w:pPr>
            <w:r w:rsidRPr="00873C05">
              <w:rPr>
                <w:b/>
                <w:sz w:val="28"/>
                <w:szCs w:val="28"/>
              </w:rPr>
              <w:t>6.ДОСТУПНОСТЬ ТОВАРОВ И УСЛУГ ДЛЯ ПОТРЕБИТЕЛЕЙ</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6.2</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b/>
                <w:bCs/>
                <w:sz w:val="28"/>
                <w:szCs w:val="28"/>
              </w:rPr>
            </w:pPr>
            <w:r w:rsidRPr="00873C05">
              <w:rPr>
                <w:bCs/>
                <w:sz w:val="28"/>
                <w:szCs w:val="28"/>
              </w:rPr>
              <w:t>Доля расходов на оплату коммунальных услуг в совокупном доходе населения</w:t>
            </w:r>
          </w:p>
        </w:tc>
        <w:tc>
          <w:tcPr>
            <w:tcW w:w="150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851" w:type="dxa"/>
            <w:vAlign w:val="center"/>
          </w:tcPr>
          <w:p w:rsidR="00873C05" w:rsidRPr="00873C05" w:rsidRDefault="00873C05" w:rsidP="007C4CFD">
            <w:pPr>
              <w:jc w:val="center"/>
              <w:rPr>
                <w:sz w:val="28"/>
                <w:szCs w:val="28"/>
              </w:rPr>
            </w:pPr>
            <w:r w:rsidRPr="00873C05">
              <w:rPr>
                <w:sz w:val="28"/>
                <w:szCs w:val="28"/>
                <w:lang w:val="en-US"/>
              </w:rPr>
              <w:t>&lt;</w:t>
            </w:r>
            <w:r w:rsidRPr="00873C05">
              <w:rPr>
                <w:sz w:val="28"/>
                <w:szCs w:val="28"/>
              </w:rPr>
              <w:t xml:space="preserve"> 22</w:t>
            </w:r>
          </w:p>
        </w:tc>
        <w:tc>
          <w:tcPr>
            <w:tcW w:w="1085" w:type="dxa"/>
            <w:vAlign w:val="center"/>
          </w:tcPr>
          <w:p w:rsidR="00873C05" w:rsidRPr="00873C05" w:rsidRDefault="00873C05" w:rsidP="007C4CFD">
            <w:pPr>
              <w:jc w:val="center"/>
            </w:pPr>
            <w:r w:rsidRPr="00873C05">
              <w:rPr>
                <w:sz w:val="28"/>
                <w:szCs w:val="28"/>
                <w:lang w:val="en-US"/>
              </w:rPr>
              <w:t>&lt;</w:t>
            </w:r>
            <w:r w:rsidRPr="00873C05">
              <w:rPr>
                <w:sz w:val="28"/>
                <w:szCs w:val="28"/>
              </w:rPr>
              <w:t xml:space="preserve"> 22</w:t>
            </w:r>
          </w:p>
        </w:tc>
        <w:tc>
          <w:tcPr>
            <w:tcW w:w="1134" w:type="dxa"/>
            <w:vAlign w:val="center"/>
          </w:tcPr>
          <w:p w:rsidR="00873C05" w:rsidRPr="00873C05" w:rsidRDefault="00873C05" w:rsidP="007C4CFD">
            <w:pPr>
              <w:jc w:val="center"/>
            </w:pPr>
            <w:r w:rsidRPr="00873C05">
              <w:rPr>
                <w:sz w:val="28"/>
                <w:szCs w:val="28"/>
                <w:lang w:val="en-US"/>
              </w:rPr>
              <w:t>&lt;</w:t>
            </w:r>
            <w:r w:rsidRPr="00873C05">
              <w:rPr>
                <w:sz w:val="28"/>
                <w:szCs w:val="28"/>
              </w:rPr>
              <w:t xml:space="preserve"> 22</w:t>
            </w:r>
          </w:p>
        </w:tc>
        <w:tc>
          <w:tcPr>
            <w:tcW w:w="899" w:type="dxa"/>
            <w:vAlign w:val="center"/>
          </w:tcPr>
          <w:p w:rsidR="00873C05" w:rsidRPr="00873C05" w:rsidRDefault="00873C05" w:rsidP="007C4CFD">
            <w:pPr>
              <w:jc w:val="center"/>
            </w:pPr>
            <w:r w:rsidRPr="00873C05">
              <w:rPr>
                <w:sz w:val="28"/>
                <w:szCs w:val="28"/>
                <w:lang w:val="en-US"/>
              </w:rPr>
              <w:t>&lt;</w:t>
            </w:r>
            <w:r w:rsidRPr="00873C05">
              <w:rPr>
                <w:sz w:val="28"/>
                <w:szCs w:val="28"/>
              </w:rPr>
              <w:t xml:space="preserve"> 22</w:t>
            </w:r>
          </w:p>
        </w:tc>
        <w:tc>
          <w:tcPr>
            <w:tcW w:w="851" w:type="dxa"/>
            <w:vAlign w:val="center"/>
          </w:tcPr>
          <w:p w:rsidR="00873C05" w:rsidRPr="00873C05" w:rsidRDefault="00873C05" w:rsidP="007C4CFD">
            <w:pPr>
              <w:jc w:val="cente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rPr>
                <w:sz w:val="28"/>
                <w:szCs w:val="28"/>
                <w:lang w:val="en-US"/>
              </w:rP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rPr>
                <w:sz w:val="28"/>
                <w:szCs w:val="28"/>
                <w:lang w:val="en-US"/>
              </w:rP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rPr>
                <w:sz w:val="28"/>
                <w:szCs w:val="28"/>
                <w:lang w:val="en-US"/>
              </w:rP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rPr>
                <w:sz w:val="28"/>
                <w:szCs w:val="28"/>
                <w:lang w:val="en-US"/>
              </w:rP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rPr>
                <w:sz w:val="28"/>
                <w:szCs w:val="28"/>
                <w:lang w:val="en-US"/>
              </w:rPr>
            </w:pPr>
            <w:r w:rsidRPr="00873C05">
              <w:rPr>
                <w:sz w:val="28"/>
                <w:szCs w:val="28"/>
                <w:lang w:val="en-US"/>
              </w:rPr>
              <w:t>&lt;</w:t>
            </w:r>
            <w:r w:rsidRPr="00873C05">
              <w:rPr>
                <w:sz w:val="28"/>
                <w:szCs w:val="28"/>
              </w:rPr>
              <w:t xml:space="preserve"> 22</w:t>
            </w:r>
          </w:p>
        </w:tc>
      </w:tr>
    </w:tbl>
    <w:p w:rsidR="00873C05" w:rsidRPr="00873C05" w:rsidRDefault="00873C05" w:rsidP="007C4CFD">
      <w:pPr>
        <w:autoSpaceDE w:val="0"/>
        <w:autoSpaceDN w:val="0"/>
        <w:adjustRightInd w:val="0"/>
        <w:ind w:firstLine="540"/>
        <w:jc w:val="both"/>
        <w:rPr>
          <w:sz w:val="28"/>
          <w:szCs w:val="28"/>
        </w:rPr>
        <w:sectPr w:rsidR="00873C05" w:rsidRPr="00873C05" w:rsidSect="00A3089F">
          <w:pgSz w:w="16838" w:h="11906" w:orient="landscape"/>
          <w:pgMar w:top="1134" w:right="1134" w:bottom="851" w:left="1134" w:header="709" w:footer="709" w:gutter="0"/>
          <w:cols w:space="708"/>
          <w:docGrid w:linePitch="360"/>
        </w:sectPr>
      </w:pPr>
    </w:p>
    <w:p w:rsidR="00873C05" w:rsidRPr="00873C05" w:rsidRDefault="00873C05" w:rsidP="007C4CFD">
      <w:pPr>
        <w:keepNext/>
        <w:jc w:val="center"/>
        <w:outlineLvl w:val="2"/>
        <w:rPr>
          <w:b/>
          <w:bCs/>
          <w:sz w:val="28"/>
          <w:szCs w:val="20"/>
        </w:rPr>
      </w:pPr>
      <w:bookmarkStart w:id="29" w:name="_Toc17621443"/>
      <w:bookmarkStart w:id="30" w:name="_Toc25619036"/>
      <w:r w:rsidRPr="00873C05">
        <w:rPr>
          <w:b/>
          <w:bCs/>
          <w:sz w:val="28"/>
          <w:szCs w:val="20"/>
        </w:rPr>
        <w:lastRenderedPageBreak/>
        <w:t>Раздел 9 Программа инвестиционных проектов</w:t>
      </w:r>
      <w:bookmarkEnd w:id="29"/>
      <w:bookmarkEnd w:id="30"/>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Таблица 8 – Прогноз финансовых вложений на реализацию мероприятий по водоснабжению и водоотведению</w:t>
      </w:r>
    </w:p>
    <w:tbl>
      <w:tblPr>
        <w:tblW w:w="149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6"/>
        <w:gridCol w:w="3420"/>
        <w:gridCol w:w="1701"/>
        <w:gridCol w:w="1134"/>
        <w:gridCol w:w="1701"/>
        <w:gridCol w:w="567"/>
        <w:gridCol w:w="567"/>
        <w:gridCol w:w="567"/>
        <w:gridCol w:w="567"/>
        <w:gridCol w:w="567"/>
        <w:gridCol w:w="567"/>
        <w:gridCol w:w="567"/>
        <w:gridCol w:w="567"/>
        <w:gridCol w:w="567"/>
        <w:gridCol w:w="567"/>
        <w:gridCol w:w="567"/>
      </w:tblGrid>
      <w:tr w:rsidR="00873C05" w:rsidRPr="00873C05" w:rsidTr="00873C05">
        <w:trPr>
          <w:trHeight w:val="20"/>
        </w:trPr>
        <w:tc>
          <w:tcPr>
            <w:tcW w:w="746" w:type="dxa"/>
            <w:vMerge w:val="restart"/>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 п/п</w:t>
            </w:r>
          </w:p>
        </w:tc>
        <w:tc>
          <w:tcPr>
            <w:tcW w:w="3420" w:type="dxa"/>
            <w:vMerge w:val="restart"/>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Наименование предложения по строительству , реконструкции и модернизации объектов водоснабжения и его месторасположения</w:t>
            </w:r>
          </w:p>
        </w:tc>
        <w:tc>
          <w:tcPr>
            <w:tcW w:w="1701" w:type="dxa"/>
            <w:vMerge w:val="restart"/>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Характеристика мероприятия</w:t>
            </w:r>
          </w:p>
        </w:tc>
        <w:tc>
          <w:tcPr>
            <w:tcW w:w="1134" w:type="dxa"/>
            <w:vMerge w:val="restart"/>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Способ оценки инвестиций.</w:t>
            </w:r>
          </w:p>
        </w:tc>
        <w:tc>
          <w:tcPr>
            <w:tcW w:w="1701" w:type="dxa"/>
            <w:vMerge w:val="restart"/>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 xml:space="preserve">Ориентир.стоимость в ценах 2019г., </w:t>
            </w:r>
            <w:r w:rsidRPr="00873C05">
              <w:rPr>
                <w:rFonts w:eastAsia="Calibri"/>
                <w:b/>
                <w:spacing w:val="-4"/>
                <w:sz w:val="16"/>
                <w:szCs w:val="16"/>
                <w:lang w:bidi="ru-RU"/>
              </w:rPr>
              <w:t xml:space="preserve">тыс. </w:t>
            </w:r>
            <w:r w:rsidRPr="00873C05">
              <w:rPr>
                <w:rFonts w:eastAsia="Calibri"/>
                <w:b/>
                <w:sz w:val="16"/>
                <w:szCs w:val="16"/>
                <w:lang w:bidi="ru-RU"/>
              </w:rPr>
              <w:t>руб.,всего</w:t>
            </w:r>
          </w:p>
        </w:tc>
        <w:tc>
          <w:tcPr>
            <w:tcW w:w="6237" w:type="dxa"/>
            <w:gridSpan w:val="11"/>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Освоение капитальных вложений, тыс. руб.</w:t>
            </w:r>
          </w:p>
        </w:tc>
      </w:tr>
      <w:tr w:rsidR="00873C05" w:rsidRPr="00873C05" w:rsidTr="00873C05">
        <w:trPr>
          <w:trHeight w:val="20"/>
        </w:trPr>
        <w:tc>
          <w:tcPr>
            <w:tcW w:w="746" w:type="dxa"/>
            <w:vMerge/>
            <w:tcBorders>
              <w:top w:val="nil"/>
            </w:tcBorders>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3420" w:type="dxa"/>
            <w:vMerge/>
            <w:tcBorders>
              <w:top w:val="nil"/>
            </w:tcBorders>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1701" w:type="dxa"/>
            <w:vMerge/>
            <w:tcBorders>
              <w:top w:val="nil"/>
            </w:tcBorders>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1134" w:type="dxa"/>
            <w:vMerge/>
            <w:tcBorders>
              <w:top w:val="nil"/>
            </w:tcBorders>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1701" w:type="dxa"/>
            <w:vMerge/>
            <w:tcBorders>
              <w:top w:val="nil"/>
            </w:tcBorders>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2021</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2022</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2023</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2024</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2025</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2026</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2027</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2028</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2029</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2030</w:t>
            </w: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Реконструкция (расширение) существующих канализационных очистных сооружений</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Увеличесние мощности и качества очистки сточных вод</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ТНСБ- 2001 (редакция 2014)</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87813,4</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43907,2</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21953,2</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21953,2</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Реконструкция канализационных очистных сооружений</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Увеличесние мощности и качества очистки сточных вод</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ТНСБ- 2001 (редакция 2014)</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43581,8</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21790,9</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21790,9</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5</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Реконструкция/строительство самотечных коллекторов</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Увеличесние мощности и качества очистки сточных вод</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ТНСБ- 2001 (редакция 2014)</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18500,0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18500,0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8</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Автоматизация технологического процесса</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Расходомеры, датчики уровня давления, приборы технологического и лабораторного контроля</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Проекта нет, стоимость определена по аналогичным проекта</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2300,0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540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500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450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300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250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250</w:t>
            </w: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2020г.</w:t>
            </w:r>
          </w:p>
        </w:tc>
        <w:tc>
          <w:tcPr>
            <w:tcW w:w="1701" w:type="dxa"/>
            <w:vMerge w:val="restart"/>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189,141</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18500,0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10</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2021г., всего</w:t>
            </w:r>
          </w:p>
        </w:tc>
        <w:tc>
          <w:tcPr>
            <w:tcW w:w="1701" w:type="dxa"/>
            <w:vMerge/>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35320,0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11</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2022г., всего</w:t>
            </w:r>
          </w:p>
        </w:tc>
        <w:tc>
          <w:tcPr>
            <w:tcW w:w="1701" w:type="dxa"/>
            <w:vMerge/>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11700,0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12</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2023г., всего</w:t>
            </w:r>
          </w:p>
        </w:tc>
        <w:tc>
          <w:tcPr>
            <w:tcW w:w="1701" w:type="dxa"/>
            <w:vMerge/>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36350,0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13</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2024г., всего</w:t>
            </w:r>
          </w:p>
        </w:tc>
        <w:tc>
          <w:tcPr>
            <w:tcW w:w="1701" w:type="dxa"/>
            <w:vMerge w:val="restart"/>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eastAsia="en-US"/>
              </w:rPr>
              <w:t>189,141</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60880,0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br w:type="page"/>
            </w:r>
            <w:r w:rsidRPr="00873C05">
              <w:rPr>
                <w:rFonts w:eastAsia="Calibri"/>
                <w:sz w:val="16"/>
                <w:szCs w:val="16"/>
                <w:lang w:bidi="ru-RU"/>
              </w:rPr>
              <w:t>14</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2025г., всего</w:t>
            </w:r>
          </w:p>
        </w:tc>
        <w:tc>
          <w:tcPr>
            <w:tcW w:w="1701" w:type="dxa"/>
            <w:vMerge/>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21</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Установка систем диспетчеризации, телемеханизации и управления на объектах водоотведения городского округа</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Проекта нет, стоимость определена по аналогичным проекта</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12156,0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6360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2520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3276</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001" w:type="dxa"/>
            <w:gridSpan w:val="4"/>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b/>
                <w:sz w:val="16"/>
                <w:szCs w:val="16"/>
                <w:lang w:bidi="ru-RU"/>
              </w:rPr>
              <w:t>ВСЕГО</w:t>
            </w:r>
          </w:p>
        </w:tc>
        <w:tc>
          <w:tcPr>
            <w:tcW w:w="1701"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284351,2</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84198,1</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79064,1</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33653,2</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36350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85740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3060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3776</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450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300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250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250</w:t>
            </w:r>
          </w:p>
        </w:tc>
      </w:tr>
    </w:tbl>
    <w:p w:rsidR="00873C05" w:rsidRPr="00873C05" w:rsidRDefault="00873C05" w:rsidP="007C4CFD">
      <w:pPr>
        <w:ind w:firstLine="709"/>
        <w:jc w:val="both"/>
        <w:rPr>
          <w:sz w:val="28"/>
          <w:szCs w:val="28"/>
        </w:rPr>
      </w:pPr>
      <w:r w:rsidRPr="00873C05">
        <w:rPr>
          <w:sz w:val="28"/>
          <w:szCs w:val="28"/>
        </w:rPr>
        <w:br w:type="page"/>
      </w:r>
      <w:r w:rsidRPr="00873C05">
        <w:rPr>
          <w:sz w:val="28"/>
          <w:szCs w:val="28"/>
        </w:rPr>
        <w:lastRenderedPageBreak/>
        <w:t>Таблица 9 – Прогноз финансовых вложений на реализацию мероприятий по теплоснабжению</w:t>
      </w:r>
    </w:p>
    <w:tbl>
      <w:tblPr>
        <w:tblW w:w="13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475"/>
        <w:gridCol w:w="2041"/>
        <w:gridCol w:w="1985"/>
        <w:gridCol w:w="1476"/>
        <w:gridCol w:w="1476"/>
        <w:gridCol w:w="1596"/>
        <w:gridCol w:w="1596"/>
        <w:gridCol w:w="1596"/>
      </w:tblGrid>
      <w:tr w:rsidR="00873C05" w:rsidRPr="00873C05" w:rsidTr="00873C05">
        <w:trPr>
          <w:trHeight w:val="570"/>
          <w:jc w:val="center"/>
        </w:trPr>
        <w:tc>
          <w:tcPr>
            <w:tcW w:w="708" w:type="dxa"/>
            <w:vMerge w:val="restart"/>
            <w:shd w:val="clear" w:color="000000" w:fill="FFFFFF"/>
            <w:vAlign w:val="center"/>
            <w:hideMark/>
          </w:tcPr>
          <w:p w:rsidR="00873C05" w:rsidRPr="00873C05" w:rsidRDefault="00873C05" w:rsidP="007C4CFD">
            <w:pPr>
              <w:jc w:val="center"/>
              <w:rPr>
                <w:b/>
                <w:bCs/>
                <w:color w:val="000000"/>
              </w:rPr>
            </w:pPr>
            <w:r w:rsidRPr="00873C05">
              <w:rPr>
                <w:b/>
                <w:bCs/>
                <w:color w:val="000000"/>
              </w:rPr>
              <w:t>№</w:t>
            </w:r>
          </w:p>
        </w:tc>
        <w:tc>
          <w:tcPr>
            <w:tcW w:w="1196" w:type="dxa"/>
            <w:vMerge w:val="restart"/>
            <w:shd w:val="clear" w:color="auto" w:fill="auto"/>
            <w:vAlign w:val="center"/>
            <w:hideMark/>
          </w:tcPr>
          <w:p w:rsidR="00873C05" w:rsidRPr="00873C05" w:rsidRDefault="00873C05" w:rsidP="007C4CFD">
            <w:pPr>
              <w:jc w:val="center"/>
              <w:rPr>
                <w:b/>
                <w:bCs/>
                <w:color w:val="000000"/>
              </w:rPr>
            </w:pPr>
            <w:r w:rsidRPr="00873C05">
              <w:rPr>
                <w:b/>
                <w:bCs/>
                <w:color w:val="000000"/>
              </w:rPr>
              <w:t>Адрес</w:t>
            </w:r>
          </w:p>
        </w:tc>
        <w:tc>
          <w:tcPr>
            <w:tcW w:w="4026" w:type="dxa"/>
            <w:gridSpan w:val="2"/>
            <w:shd w:val="clear" w:color="auto" w:fill="auto"/>
            <w:vAlign w:val="center"/>
            <w:hideMark/>
          </w:tcPr>
          <w:p w:rsidR="00873C05" w:rsidRPr="00873C05" w:rsidRDefault="00873C05" w:rsidP="007C4CFD">
            <w:pPr>
              <w:jc w:val="center"/>
              <w:rPr>
                <w:b/>
                <w:bCs/>
                <w:color w:val="000000"/>
              </w:rPr>
            </w:pPr>
            <w:r w:rsidRPr="00873C05">
              <w:rPr>
                <w:b/>
                <w:bCs/>
                <w:color w:val="000000"/>
              </w:rPr>
              <w:t>Мероприятия, планируемые концессионным соглашением</w:t>
            </w:r>
          </w:p>
        </w:tc>
        <w:tc>
          <w:tcPr>
            <w:tcW w:w="1476" w:type="dxa"/>
            <w:vMerge w:val="restart"/>
            <w:shd w:val="clear" w:color="auto" w:fill="auto"/>
            <w:noWrap/>
            <w:vAlign w:val="center"/>
            <w:hideMark/>
          </w:tcPr>
          <w:p w:rsidR="00873C05" w:rsidRPr="00873C05" w:rsidRDefault="00873C05" w:rsidP="007C4CFD">
            <w:pPr>
              <w:jc w:val="center"/>
              <w:rPr>
                <w:b/>
                <w:bCs/>
                <w:color w:val="000000"/>
              </w:rPr>
            </w:pPr>
            <w:r w:rsidRPr="00873C05">
              <w:rPr>
                <w:b/>
                <w:bCs/>
                <w:color w:val="000000"/>
              </w:rPr>
              <w:t>2020</w:t>
            </w:r>
          </w:p>
        </w:tc>
        <w:tc>
          <w:tcPr>
            <w:tcW w:w="1476" w:type="dxa"/>
            <w:vMerge w:val="restart"/>
            <w:shd w:val="clear" w:color="auto" w:fill="auto"/>
            <w:noWrap/>
            <w:vAlign w:val="center"/>
            <w:hideMark/>
          </w:tcPr>
          <w:p w:rsidR="00873C05" w:rsidRPr="00873C05" w:rsidRDefault="00873C05" w:rsidP="007C4CFD">
            <w:pPr>
              <w:jc w:val="center"/>
              <w:rPr>
                <w:b/>
                <w:bCs/>
                <w:color w:val="000000"/>
              </w:rPr>
            </w:pPr>
            <w:r w:rsidRPr="00873C05">
              <w:rPr>
                <w:b/>
                <w:bCs/>
                <w:color w:val="000000"/>
              </w:rPr>
              <w:t>2021</w:t>
            </w:r>
          </w:p>
        </w:tc>
        <w:tc>
          <w:tcPr>
            <w:tcW w:w="1596" w:type="dxa"/>
            <w:vMerge w:val="restart"/>
            <w:shd w:val="clear" w:color="auto" w:fill="auto"/>
            <w:noWrap/>
            <w:vAlign w:val="center"/>
            <w:hideMark/>
          </w:tcPr>
          <w:p w:rsidR="00873C05" w:rsidRPr="00873C05" w:rsidRDefault="00873C05" w:rsidP="007C4CFD">
            <w:pPr>
              <w:jc w:val="center"/>
              <w:rPr>
                <w:b/>
                <w:bCs/>
                <w:color w:val="000000"/>
              </w:rPr>
            </w:pPr>
            <w:r w:rsidRPr="00873C05">
              <w:rPr>
                <w:b/>
                <w:bCs/>
                <w:color w:val="000000"/>
              </w:rPr>
              <w:t>2022-2024</w:t>
            </w:r>
          </w:p>
        </w:tc>
        <w:tc>
          <w:tcPr>
            <w:tcW w:w="1596" w:type="dxa"/>
            <w:vMerge w:val="restart"/>
            <w:shd w:val="clear" w:color="auto" w:fill="auto"/>
            <w:noWrap/>
            <w:vAlign w:val="center"/>
            <w:hideMark/>
          </w:tcPr>
          <w:p w:rsidR="00873C05" w:rsidRPr="00873C05" w:rsidRDefault="00873C05" w:rsidP="007C4CFD">
            <w:pPr>
              <w:jc w:val="center"/>
              <w:rPr>
                <w:b/>
                <w:bCs/>
                <w:color w:val="000000"/>
              </w:rPr>
            </w:pPr>
            <w:r w:rsidRPr="00873C05">
              <w:rPr>
                <w:b/>
                <w:bCs/>
                <w:color w:val="000000"/>
              </w:rPr>
              <w:t>2025-2027</w:t>
            </w:r>
          </w:p>
        </w:tc>
        <w:tc>
          <w:tcPr>
            <w:tcW w:w="1596" w:type="dxa"/>
            <w:vMerge w:val="restart"/>
            <w:shd w:val="clear" w:color="auto" w:fill="auto"/>
            <w:noWrap/>
            <w:vAlign w:val="center"/>
            <w:hideMark/>
          </w:tcPr>
          <w:p w:rsidR="00873C05" w:rsidRPr="00873C05" w:rsidRDefault="00873C05" w:rsidP="007C4CFD">
            <w:pPr>
              <w:jc w:val="center"/>
              <w:rPr>
                <w:b/>
                <w:bCs/>
                <w:color w:val="000000"/>
              </w:rPr>
            </w:pPr>
            <w:r w:rsidRPr="00873C05">
              <w:rPr>
                <w:b/>
                <w:bCs/>
                <w:color w:val="000000"/>
              </w:rPr>
              <w:t>2028-2030</w:t>
            </w:r>
          </w:p>
        </w:tc>
      </w:tr>
      <w:tr w:rsidR="00873C05" w:rsidRPr="00873C05" w:rsidTr="00873C05">
        <w:trPr>
          <w:trHeight w:val="495"/>
          <w:jc w:val="center"/>
        </w:trPr>
        <w:tc>
          <w:tcPr>
            <w:tcW w:w="708" w:type="dxa"/>
            <w:vMerge/>
            <w:vAlign w:val="center"/>
            <w:hideMark/>
          </w:tcPr>
          <w:p w:rsidR="00873C05" w:rsidRPr="00873C05" w:rsidRDefault="00873C05" w:rsidP="007C4CFD">
            <w:pPr>
              <w:jc w:val="center"/>
              <w:rPr>
                <w:b/>
                <w:bCs/>
                <w:color w:val="000000"/>
              </w:rPr>
            </w:pPr>
          </w:p>
        </w:tc>
        <w:tc>
          <w:tcPr>
            <w:tcW w:w="1196" w:type="dxa"/>
            <w:vMerge/>
            <w:vAlign w:val="center"/>
            <w:hideMark/>
          </w:tcPr>
          <w:p w:rsidR="00873C05" w:rsidRPr="00873C05" w:rsidRDefault="00873C05" w:rsidP="007C4CFD">
            <w:pPr>
              <w:jc w:val="center"/>
              <w:rPr>
                <w:b/>
                <w:bCs/>
                <w:color w:val="000000"/>
              </w:rPr>
            </w:pPr>
          </w:p>
        </w:tc>
        <w:tc>
          <w:tcPr>
            <w:tcW w:w="2041" w:type="dxa"/>
            <w:shd w:val="clear" w:color="auto" w:fill="auto"/>
            <w:vAlign w:val="center"/>
            <w:hideMark/>
          </w:tcPr>
          <w:p w:rsidR="00873C05" w:rsidRPr="00873C05" w:rsidRDefault="00873C05" w:rsidP="007C4CFD">
            <w:pPr>
              <w:jc w:val="center"/>
              <w:rPr>
                <w:b/>
                <w:bCs/>
                <w:color w:val="000000"/>
              </w:rPr>
            </w:pPr>
            <w:r w:rsidRPr="00873C05">
              <w:rPr>
                <w:b/>
                <w:bCs/>
                <w:color w:val="000000"/>
              </w:rPr>
              <w:t>Вид работ</w:t>
            </w:r>
          </w:p>
        </w:tc>
        <w:tc>
          <w:tcPr>
            <w:tcW w:w="1985" w:type="dxa"/>
            <w:shd w:val="clear" w:color="auto" w:fill="auto"/>
            <w:vAlign w:val="center"/>
            <w:hideMark/>
          </w:tcPr>
          <w:p w:rsidR="00873C05" w:rsidRPr="00873C05" w:rsidRDefault="00873C05" w:rsidP="007C4CFD">
            <w:pPr>
              <w:jc w:val="center"/>
              <w:rPr>
                <w:b/>
                <w:bCs/>
                <w:color w:val="000000"/>
              </w:rPr>
            </w:pPr>
            <w:r w:rsidRPr="00873C05">
              <w:rPr>
                <w:b/>
                <w:bCs/>
                <w:color w:val="000000"/>
              </w:rPr>
              <w:t>Стоимость, руб.</w:t>
            </w:r>
          </w:p>
        </w:tc>
        <w:tc>
          <w:tcPr>
            <w:tcW w:w="1476" w:type="dxa"/>
            <w:vMerge/>
            <w:vAlign w:val="center"/>
            <w:hideMark/>
          </w:tcPr>
          <w:p w:rsidR="00873C05" w:rsidRPr="00873C05" w:rsidRDefault="00873C05" w:rsidP="007C4CFD">
            <w:pPr>
              <w:jc w:val="center"/>
              <w:rPr>
                <w:b/>
                <w:bCs/>
                <w:color w:val="000000"/>
              </w:rPr>
            </w:pPr>
          </w:p>
        </w:tc>
        <w:tc>
          <w:tcPr>
            <w:tcW w:w="1476" w:type="dxa"/>
            <w:vMerge/>
            <w:vAlign w:val="center"/>
            <w:hideMark/>
          </w:tcPr>
          <w:p w:rsidR="00873C05" w:rsidRPr="00873C05" w:rsidRDefault="00873C05" w:rsidP="007C4CFD">
            <w:pPr>
              <w:jc w:val="center"/>
              <w:rPr>
                <w:b/>
                <w:bCs/>
                <w:color w:val="000000"/>
              </w:rPr>
            </w:pPr>
          </w:p>
        </w:tc>
        <w:tc>
          <w:tcPr>
            <w:tcW w:w="1596" w:type="dxa"/>
            <w:vMerge/>
            <w:vAlign w:val="center"/>
            <w:hideMark/>
          </w:tcPr>
          <w:p w:rsidR="00873C05" w:rsidRPr="00873C05" w:rsidRDefault="00873C05" w:rsidP="007C4CFD">
            <w:pPr>
              <w:jc w:val="center"/>
              <w:rPr>
                <w:b/>
                <w:bCs/>
                <w:color w:val="000000"/>
              </w:rPr>
            </w:pPr>
          </w:p>
        </w:tc>
        <w:tc>
          <w:tcPr>
            <w:tcW w:w="1596" w:type="dxa"/>
            <w:vMerge/>
            <w:vAlign w:val="center"/>
            <w:hideMark/>
          </w:tcPr>
          <w:p w:rsidR="00873C05" w:rsidRPr="00873C05" w:rsidRDefault="00873C05" w:rsidP="007C4CFD">
            <w:pPr>
              <w:jc w:val="center"/>
              <w:rPr>
                <w:b/>
                <w:bCs/>
                <w:color w:val="000000"/>
              </w:rPr>
            </w:pPr>
          </w:p>
        </w:tc>
        <w:tc>
          <w:tcPr>
            <w:tcW w:w="1596" w:type="dxa"/>
            <w:vMerge/>
            <w:vAlign w:val="center"/>
            <w:hideMark/>
          </w:tcPr>
          <w:p w:rsidR="00873C05" w:rsidRPr="00873C05" w:rsidRDefault="00873C05" w:rsidP="007C4CFD">
            <w:pPr>
              <w:jc w:val="center"/>
              <w:rPr>
                <w:b/>
                <w:bCs/>
                <w:color w:val="000000"/>
              </w:rPr>
            </w:pPr>
          </w:p>
        </w:tc>
      </w:tr>
      <w:tr w:rsidR="00873C05" w:rsidRPr="00873C05" w:rsidTr="00873C05">
        <w:trPr>
          <w:trHeight w:val="369"/>
          <w:jc w:val="center"/>
        </w:trPr>
        <w:tc>
          <w:tcPr>
            <w:tcW w:w="708" w:type="dxa"/>
            <w:vMerge w:val="restart"/>
            <w:shd w:val="clear" w:color="000000" w:fill="FFFFFF"/>
            <w:noWrap/>
            <w:vAlign w:val="center"/>
            <w:hideMark/>
          </w:tcPr>
          <w:p w:rsidR="00873C05" w:rsidRPr="00873C05" w:rsidRDefault="00873C05" w:rsidP="007C4CFD">
            <w:pPr>
              <w:jc w:val="center"/>
              <w:rPr>
                <w:color w:val="000000"/>
              </w:rPr>
            </w:pPr>
            <w:r w:rsidRPr="00873C05">
              <w:rPr>
                <w:color w:val="000000"/>
              </w:rPr>
              <w:t>1</w:t>
            </w:r>
          </w:p>
        </w:tc>
        <w:tc>
          <w:tcPr>
            <w:tcW w:w="1196" w:type="dxa"/>
            <w:vMerge w:val="restart"/>
            <w:shd w:val="clear" w:color="auto" w:fill="auto"/>
            <w:vAlign w:val="center"/>
            <w:hideMark/>
          </w:tcPr>
          <w:p w:rsidR="00873C05" w:rsidRPr="00873C05" w:rsidRDefault="00873C05" w:rsidP="007C4CFD">
            <w:pPr>
              <w:jc w:val="center"/>
              <w:rPr>
                <w:color w:val="000000"/>
              </w:rPr>
            </w:pPr>
            <w:r w:rsidRPr="00873C05">
              <w:rPr>
                <w:color w:val="000000"/>
              </w:rPr>
              <w:t>Славскийг.о</w:t>
            </w:r>
          </w:p>
        </w:tc>
        <w:tc>
          <w:tcPr>
            <w:tcW w:w="2041" w:type="dxa"/>
            <w:shd w:val="clear" w:color="auto" w:fill="auto"/>
            <w:noWrap/>
            <w:vAlign w:val="center"/>
            <w:hideMark/>
          </w:tcPr>
          <w:p w:rsidR="00873C05" w:rsidRPr="00873C05" w:rsidRDefault="00873C05" w:rsidP="007C4CFD">
            <w:pPr>
              <w:jc w:val="center"/>
              <w:rPr>
                <w:color w:val="000000"/>
              </w:rPr>
            </w:pPr>
            <w:r w:rsidRPr="00873C05">
              <w:rPr>
                <w:color w:val="000000"/>
              </w:rPr>
              <w:t>Капитальный ремонт/замена котельных</w:t>
            </w:r>
          </w:p>
        </w:tc>
        <w:tc>
          <w:tcPr>
            <w:tcW w:w="1985" w:type="dxa"/>
            <w:shd w:val="clear" w:color="auto" w:fill="auto"/>
            <w:noWrap/>
            <w:vAlign w:val="center"/>
            <w:hideMark/>
          </w:tcPr>
          <w:p w:rsidR="00873C05" w:rsidRPr="00873C05" w:rsidRDefault="00873C05" w:rsidP="007C4CFD">
            <w:pPr>
              <w:jc w:val="center"/>
              <w:rPr>
                <w:color w:val="000000"/>
              </w:rPr>
            </w:pPr>
            <w:r w:rsidRPr="00873C05">
              <w:rPr>
                <w:color w:val="000000"/>
              </w:rPr>
              <w:t>32 068 048,00</w:t>
            </w:r>
          </w:p>
        </w:tc>
        <w:tc>
          <w:tcPr>
            <w:tcW w:w="1476" w:type="dxa"/>
            <w:shd w:val="clear" w:color="auto" w:fill="auto"/>
            <w:noWrap/>
            <w:vAlign w:val="center"/>
            <w:hideMark/>
          </w:tcPr>
          <w:p w:rsidR="00873C05" w:rsidRPr="00873C05" w:rsidRDefault="00873C05" w:rsidP="007C4CFD">
            <w:pPr>
              <w:jc w:val="center"/>
              <w:rPr>
                <w:color w:val="000000"/>
              </w:rPr>
            </w:pPr>
            <w:r w:rsidRPr="00873C05">
              <w:rPr>
                <w:color w:val="000000"/>
              </w:rPr>
              <w:t>1 000 000,0</w:t>
            </w:r>
          </w:p>
        </w:tc>
        <w:tc>
          <w:tcPr>
            <w:tcW w:w="1476" w:type="dxa"/>
            <w:shd w:val="clear" w:color="auto" w:fill="auto"/>
            <w:noWrap/>
            <w:vAlign w:val="center"/>
          </w:tcPr>
          <w:p w:rsidR="00873C05" w:rsidRPr="00873C05" w:rsidRDefault="00873C05" w:rsidP="007C4CFD">
            <w:pPr>
              <w:jc w:val="center"/>
              <w:rPr>
                <w:color w:val="000000"/>
              </w:rPr>
            </w:pPr>
            <w:r w:rsidRPr="00873C05">
              <w:rPr>
                <w:color w:val="000000"/>
              </w:rPr>
              <w:t>10 000 00,0</w:t>
            </w:r>
          </w:p>
        </w:tc>
        <w:tc>
          <w:tcPr>
            <w:tcW w:w="1596" w:type="dxa"/>
            <w:shd w:val="clear" w:color="auto" w:fill="auto"/>
            <w:noWrap/>
            <w:vAlign w:val="center"/>
          </w:tcPr>
          <w:p w:rsidR="00873C05" w:rsidRPr="00873C05" w:rsidRDefault="00873C05" w:rsidP="007C4CFD">
            <w:pPr>
              <w:jc w:val="center"/>
              <w:rPr>
                <w:color w:val="000000"/>
              </w:rPr>
            </w:pPr>
            <w:r w:rsidRPr="00873C05">
              <w:rPr>
                <w:color w:val="000000"/>
              </w:rPr>
              <w:t>10 022 682,6</w:t>
            </w:r>
          </w:p>
        </w:tc>
        <w:tc>
          <w:tcPr>
            <w:tcW w:w="1596" w:type="dxa"/>
            <w:shd w:val="clear" w:color="auto" w:fill="auto"/>
            <w:noWrap/>
            <w:vAlign w:val="center"/>
          </w:tcPr>
          <w:p w:rsidR="00873C05" w:rsidRPr="00873C05" w:rsidRDefault="00873C05" w:rsidP="007C4CFD">
            <w:pPr>
              <w:jc w:val="center"/>
              <w:rPr>
                <w:color w:val="000000"/>
              </w:rPr>
            </w:pPr>
            <w:r w:rsidRPr="00873C05">
              <w:rPr>
                <w:color w:val="000000"/>
              </w:rPr>
              <w:t>10 022 682,6</w:t>
            </w:r>
          </w:p>
        </w:tc>
        <w:tc>
          <w:tcPr>
            <w:tcW w:w="1596" w:type="dxa"/>
            <w:shd w:val="clear" w:color="auto" w:fill="auto"/>
            <w:noWrap/>
            <w:vAlign w:val="center"/>
          </w:tcPr>
          <w:p w:rsidR="00873C05" w:rsidRPr="00873C05" w:rsidRDefault="00873C05" w:rsidP="007C4CFD">
            <w:pPr>
              <w:jc w:val="center"/>
              <w:rPr>
                <w:color w:val="000000"/>
              </w:rPr>
            </w:pPr>
            <w:r w:rsidRPr="00873C05">
              <w:rPr>
                <w:color w:val="000000"/>
              </w:rPr>
              <w:t>10 022 682,6</w:t>
            </w:r>
          </w:p>
        </w:tc>
      </w:tr>
      <w:tr w:rsidR="00873C05" w:rsidRPr="00873C05" w:rsidTr="00873C05">
        <w:trPr>
          <w:trHeight w:val="245"/>
          <w:jc w:val="center"/>
        </w:trPr>
        <w:tc>
          <w:tcPr>
            <w:tcW w:w="708" w:type="dxa"/>
            <w:vMerge/>
            <w:vAlign w:val="center"/>
            <w:hideMark/>
          </w:tcPr>
          <w:p w:rsidR="00873C05" w:rsidRPr="00873C05" w:rsidRDefault="00873C05" w:rsidP="007C4CFD">
            <w:pPr>
              <w:jc w:val="center"/>
              <w:rPr>
                <w:color w:val="000000"/>
              </w:rPr>
            </w:pPr>
          </w:p>
        </w:tc>
        <w:tc>
          <w:tcPr>
            <w:tcW w:w="1196" w:type="dxa"/>
            <w:vMerge/>
            <w:vAlign w:val="center"/>
            <w:hideMark/>
          </w:tcPr>
          <w:p w:rsidR="00873C05" w:rsidRPr="00873C05" w:rsidRDefault="00873C05" w:rsidP="007C4CFD">
            <w:pPr>
              <w:jc w:val="center"/>
              <w:rPr>
                <w:color w:val="000000"/>
              </w:rPr>
            </w:pPr>
          </w:p>
        </w:tc>
        <w:tc>
          <w:tcPr>
            <w:tcW w:w="2041" w:type="dxa"/>
            <w:shd w:val="clear" w:color="auto" w:fill="auto"/>
            <w:noWrap/>
            <w:vAlign w:val="center"/>
            <w:hideMark/>
          </w:tcPr>
          <w:p w:rsidR="00873C05" w:rsidRPr="00873C05" w:rsidRDefault="00873C05" w:rsidP="007C4CFD">
            <w:pPr>
              <w:jc w:val="center"/>
              <w:rPr>
                <w:color w:val="000000"/>
              </w:rPr>
            </w:pPr>
            <w:r w:rsidRPr="00873C05">
              <w:rPr>
                <w:color w:val="000000"/>
              </w:rPr>
              <w:t>Перекладка тепловых сетей</w:t>
            </w:r>
          </w:p>
        </w:tc>
        <w:tc>
          <w:tcPr>
            <w:tcW w:w="1985" w:type="dxa"/>
            <w:shd w:val="clear" w:color="auto" w:fill="auto"/>
            <w:noWrap/>
            <w:vAlign w:val="center"/>
            <w:hideMark/>
          </w:tcPr>
          <w:p w:rsidR="00873C05" w:rsidRPr="00873C05" w:rsidRDefault="00873C05" w:rsidP="007C4CFD">
            <w:pPr>
              <w:jc w:val="center"/>
              <w:rPr>
                <w:color w:val="000000"/>
              </w:rPr>
            </w:pPr>
            <w:r w:rsidRPr="00873C05">
              <w:rPr>
                <w:color w:val="000000"/>
              </w:rPr>
              <w:t>20 533 368,26</w:t>
            </w:r>
          </w:p>
        </w:tc>
        <w:tc>
          <w:tcPr>
            <w:tcW w:w="1476" w:type="dxa"/>
            <w:shd w:val="clear" w:color="auto" w:fill="auto"/>
            <w:noWrap/>
            <w:vAlign w:val="center"/>
          </w:tcPr>
          <w:p w:rsidR="00873C05" w:rsidRPr="00873C05" w:rsidRDefault="00873C05" w:rsidP="007C4CFD">
            <w:pPr>
              <w:jc w:val="center"/>
              <w:rPr>
                <w:color w:val="000000"/>
              </w:rPr>
            </w:pPr>
            <w:r w:rsidRPr="00873C05">
              <w:rPr>
                <w:color w:val="000000"/>
              </w:rPr>
              <w:t>1 000 000,0</w:t>
            </w:r>
          </w:p>
        </w:tc>
        <w:tc>
          <w:tcPr>
            <w:tcW w:w="1476" w:type="dxa"/>
            <w:shd w:val="clear" w:color="auto" w:fill="auto"/>
            <w:noWrap/>
            <w:vAlign w:val="center"/>
            <w:hideMark/>
          </w:tcPr>
          <w:p w:rsidR="00873C05" w:rsidRPr="00873C05" w:rsidRDefault="00873C05" w:rsidP="007C4CFD">
            <w:pPr>
              <w:jc w:val="center"/>
              <w:rPr>
                <w:color w:val="000000"/>
              </w:rPr>
            </w:pPr>
            <w:r w:rsidRPr="00873C05">
              <w:rPr>
                <w:color w:val="000000"/>
              </w:rPr>
              <w:t>10 000 00,0</w:t>
            </w:r>
          </w:p>
        </w:tc>
        <w:tc>
          <w:tcPr>
            <w:tcW w:w="1596" w:type="dxa"/>
            <w:shd w:val="clear" w:color="auto" w:fill="auto"/>
            <w:noWrap/>
            <w:vAlign w:val="center"/>
          </w:tcPr>
          <w:p w:rsidR="00873C05" w:rsidRPr="00873C05" w:rsidRDefault="00873C05" w:rsidP="007C4CFD">
            <w:pPr>
              <w:jc w:val="center"/>
            </w:pPr>
            <w:r w:rsidRPr="00873C05">
              <w:t>6 177 789,42</w:t>
            </w:r>
          </w:p>
        </w:tc>
        <w:tc>
          <w:tcPr>
            <w:tcW w:w="1596" w:type="dxa"/>
            <w:shd w:val="clear" w:color="auto" w:fill="auto"/>
            <w:noWrap/>
            <w:vAlign w:val="center"/>
          </w:tcPr>
          <w:p w:rsidR="00873C05" w:rsidRPr="00873C05" w:rsidRDefault="00873C05" w:rsidP="007C4CFD">
            <w:pPr>
              <w:jc w:val="center"/>
            </w:pPr>
            <w:r w:rsidRPr="00873C05">
              <w:t>6 177 789,42</w:t>
            </w:r>
          </w:p>
        </w:tc>
        <w:tc>
          <w:tcPr>
            <w:tcW w:w="1596" w:type="dxa"/>
            <w:shd w:val="clear" w:color="auto" w:fill="auto"/>
            <w:noWrap/>
            <w:vAlign w:val="center"/>
          </w:tcPr>
          <w:p w:rsidR="00873C05" w:rsidRPr="00873C05" w:rsidRDefault="00873C05" w:rsidP="007C4CFD">
            <w:pPr>
              <w:jc w:val="center"/>
            </w:pPr>
            <w:r w:rsidRPr="00873C05">
              <w:t>6 177 789,42</w:t>
            </w:r>
          </w:p>
        </w:tc>
      </w:tr>
      <w:tr w:rsidR="00873C05" w:rsidRPr="00873C05" w:rsidTr="00873C05">
        <w:trPr>
          <w:trHeight w:val="245"/>
          <w:jc w:val="center"/>
        </w:trPr>
        <w:tc>
          <w:tcPr>
            <w:tcW w:w="3945" w:type="dxa"/>
            <w:gridSpan w:val="3"/>
            <w:vAlign w:val="center"/>
          </w:tcPr>
          <w:p w:rsidR="00873C05" w:rsidRPr="00873C05" w:rsidRDefault="00873C05" w:rsidP="007C4CFD">
            <w:pPr>
              <w:jc w:val="center"/>
              <w:rPr>
                <w:color w:val="000000"/>
              </w:rPr>
            </w:pPr>
            <w:r w:rsidRPr="00873C05">
              <w:rPr>
                <w:color w:val="000000"/>
              </w:rPr>
              <w:t>Всего</w:t>
            </w:r>
          </w:p>
        </w:tc>
        <w:tc>
          <w:tcPr>
            <w:tcW w:w="1985" w:type="dxa"/>
            <w:shd w:val="clear" w:color="auto" w:fill="auto"/>
            <w:noWrap/>
            <w:vAlign w:val="center"/>
          </w:tcPr>
          <w:p w:rsidR="00873C05" w:rsidRPr="00873C05" w:rsidRDefault="00873C05" w:rsidP="007C4CFD">
            <w:pPr>
              <w:jc w:val="center"/>
              <w:rPr>
                <w:color w:val="000000"/>
              </w:rPr>
            </w:pPr>
            <w:r w:rsidRPr="00873C05">
              <w:rPr>
                <w:color w:val="000000"/>
              </w:rPr>
              <w:t>52 601 416,26</w:t>
            </w:r>
          </w:p>
        </w:tc>
        <w:tc>
          <w:tcPr>
            <w:tcW w:w="1476" w:type="dxa"/>
            <w:shd w:val="clear" w:color="auto" w:fill="auto"/>
            <w:noWrap/>
            <w:vAlign w:val="center"/>
          </w:tcPr>
          <w:p w:rsidR="00873C05" w:rsidRPr="00873C05" w:rsidRDefault="00873C05" w:rsidP="007C4CFD">
            <w:pPr>
              <w:jc w:val="center"/>
              <w:rPr>
                <w:color w:val="000000"/>
              </w:rPr>
            </w:pPr>
            <w:r w:rsidRPr="00873C05">
              <w:rPr>
                <w:color w:val="000000"/>
              </w:rPr>
              <w:t>2 000 000</w:t>
            </w:r>
          </w:p>
        </w:tc>
        <w:tc>
          <w:tcPr>
            <w:tcW w:w="1476" w:type="dxa"/>
            <w:shd w:val="clear" w:color="auto" w:fill="auto"/>
            <w:noWrap/>
            <w:vAlign w:val="center"/>
          </w:tcPr>
          <w:p w:rsidR="00873C05" w:rsidRPr="00873C05" w:rsidRDefault="00873C05" w:rsidP="007C4CFD">
            <w:pPr>
              <w:jc w:val="center"/>
              <w:rPr>
                <w:color w:val="000000"/>
              </w:rPr>
            </w:pPr>
            <w:r w:rsidRPr="00873C05">
              <w:rPr>
                <w:color w:val="000000"/>
              </w:rPr>
              <w:t>2 000 000</w:t>
            </w:r>
          </w:p>
        </w:tc>
        <w:tc>
          <w:tcPr>
            <w:tcW w:w="1596" w:type="dxa"/>
            <w:shd w:val="clear" w:color="auto" w:fill="auto"/>
            <w:noWrap/>
            <w:vAlign w:val="center"/>
          </w:tcPr>
          <w:p w:rsidR="00873C05" w:rsidRPr="00873C05" w:rsidRDefault="00873C05" w:rsidP="007C4CFD">
            <w:pPr>
              <w:jc w:val="center"/>
            </w:pPr>
            <w:r w:rsidRPr="00873C05">
              <w:t>16 200 472,02</w:t>
            </w:r>
          </w:p>
        </w:tc>
        <w:tc>
          <w:tcPr>
            <w:tcW w:w="1596" w:type="dxa"/>
            <w:shd w:val="clear" w:color="auto" w:fill="auto"/>
            <w:noWrap/>
            <w:vAlign w:val="center"/>
          </w:tcPr>
          <w:p w:rsidR="00873C05" w:rsidRPr="00873C05" w:rsidRDefault="00873C05" w:rsidP="007C4CFD">
            <w:pPr>
              <w:jc w:val="center"/>
            </w:pPr>
            <w:r w:rsidRPr="00873C05">
              <w:t>16 200 472,02</w:t>
            </w:r>
          </w:p>
        </w:tc>
        <w:tc>
          <w:tcPr>
            <w:tcW w:w="1596" w:type="dxa"/>
            <w:shd w:val="clear" w:color="auto" w:fill="auto"/>
            <w:noWrap/>
            <w:vAlign w:val="center"/>
          </w:tcPr>
          <w:p w:rsidR="00873C05" w:rsidRPr="00873C05" w:rsidRDefault="00873C05" w:rsidP="007C4CFD">
            <w:pPr>
              <w:jc w:val="center"/>
            </w:pPr>
            <w:r w:rsidRPr="00873C05">
              <w:t>16 200 472,02</w:t>
            </w:r>
          </w:p>
        </w:tc>
      </w:tr>
    </w:tbl>
    <w:p w:rsidR="00873C05" w:rsidRPr="00873C05" w:rsidRDefault="00873C05" w:rsidP="007C4CFD">
      <w:pPr>
        <w:ind w:firstLine="709"/>
        <w:jc w:val="both"/>
        <w:rPr>
          <w:sz w:val="28"/>
          <w:szCs w:val="28"/>
        </w:rPr>
      </w:pPr>
      <w:r w:rsidRPr="00873C05">
        <w:rPr>
          <w:sz w:val="28"/>
          <w:szCs w:val="28"/>
        </w:rPr>
        <w:br w:type="page"/>
      </w:r>
      <w:r w:rsidRPr="00873C05">
        <w:rPr>
          <w:sz w:val="28"/>
          <w:szCs w:val="28"/>
        </w:rPr>
        <w:lastRenderedPageBreak/>
        <w:t>Таблица 10 – Прогноз финансовых вложений на реализацию мероприятий по газоснабжению.</w:t>
      </w:r>
    </w:p>
    <w:tbl>
      <w:tblPr>
        <w:tblW w:w="13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276"/>
        <w:gridCol w:w="1134"/>
        <w:gridCol w:w="1134"/>
        <w:gridCol w:w="995"/>
        <w:gridCol w:w="1134"/>
        <w:gridCol w:w="1134"/>
        <w:gridCol w:w="974"/>
        <w:gridCol w:w="974"/>
        <w:gridCol w:w="974"/>
      </w:tblGrid>
      <w:tr w:rsidR="00873C05" w:rsidRPr="00873C05" w:rsidTr="00873C05">
        <w:trPr>
          <w:trHeight w:val="1104"/>
          <w:jc w:val="center"/>
        </w:trPr>
        <w:tc>
          <w:tcPr>
            <w:tcW w:w="558" w:type="dxa"/>
            <w:shd w:val="clear" w:color="auto" w:fill="auto"/>
            <w:vAlign w:val="center"/>
          </w:tcPr>
          <w:p w:rsidR="00873C05" w:rsidRPr="00873C05" w:rsidRDefault="00873C05" w:rsidP="007C4CFD">
            <w:pPr>
              <w:jc w:val="center"/>
            </w:pPr>
            <w:r w:rsidRPr="00873C05">
              <w:t>№, № п.п.</w:t>
            </w:r>
          </w:p>
        </w:tc>
        <w:tc>
          <w:tcPr>
            <w:tcW w:w="4276" w:type="dxa"/>
            <w:shd w:val="clear" w:color="auto" w:fill="auto"/>
            <w:vAlign w:val="center"/>
          </w:tcPr>
          <w:p w:rsidR="00873C05" w:rsidRPr="00873C05" w:rsidRDefault="00873C05" w:rsidP="007C4CFD">
            <w:pPr>
              <w:jc w:val="center"/>
            </w:pPr>
            <w:r w:rsidRPr="00873C05">
              <w:t>Наименование</w:t>
            </w:r>
          </w:p>
        </w:tc>
        <w:tc>
          <w:tcPr>
            <w:tcW w:w="1134" w:type="dxa"/>
            <w:shd w:val="clear" w:color="auto" w:fill="auto"/>
            <w:vAlign w:val="center"/>
          </w:tcPr>
          <w:p w:rsidR="00873C05" w:rsidRPr="00873C05" w:rsidRDefault="00873C05" w:rsidP="007C4CFD">
            <w:pPr>
              <w:jc w:val="center"/>
            </w:pPr>
            <w:r w:rsidRPr="00873C05">
              <w:t>Всего, тыс. руб</w:t>
            </w:r>
          </w:p>
        </w:tc>
        <w:tc>
          <w:tcPr>
            <w:tcW w:w="1134" w:type="dxa"/>
            <w:shd w:val="clear" w:color="auto" w:fill="auto"/>
            <w:vAlign w:val="center"/>
          </w:tcPr>
          <w:p w:rsidR="00873C05" w:rsidRPr="00873C05" w:rsidRDefault="00873C05" w:rsidP="007C4CFD">
            <w:pPr>
              <w:jc w:val="center"/>
            </w:pPr>
            <w:r w:rsidRPr="00873C05">
              <w:t>2019</w:t>
            </w:r>
          </w:p>
        </w:tc>
        <w:tc>
          <w:tcPr>
            <w:tcW w:w="995" w:type="dxa"/>
            <w:shd w:val="clear" w:color="auto" w:fill="auto"/>
            <w:vAlign w:val="center"/>
          </w:tcPr>
          <w:p w:rsidR="00873C05" w:rsidRPr="00873C05" w:rsidRDefault="00873C05" w:rsidP="007C4CFD">
            <w:pPr>
              <w:jc w:val="center"/>
            </w:pPr>
            <w:r w:rsidRPr="00873C05">
              <w:t>2020</w:t>
            </w:r>
          </w:p>
        </w:tc>
        <w:tc>
          <w:tcPr>
            <w:tcW w:w="1134" w:type="dxa"/>
            <w:shd w:val="clear" w:color="auto" w:fill="auto"/>
            <w:vAlign w:val="center"/>
          </w:tcPr>
          <w:p w:rsidR="00873C05" w:rsidRPr="00873C05" w:rsidRDefault="00873C05" w:rsidP="007C4CFD">
            <w:pPr>
              <w:jc w:val="center"/>
            </w:pPr>
            <w:r w:rsidRPr="00873C05">
              <w:t>2021</w:t>
            </w:r>
          </w:p>
        </w:tc>
        <w:tc>
          <w:tcPr>
            <w:tcW w:w="1134" w:type="dxa"/>
            <w:vAlign w:val="center"/>
          </w:tcPr>
          <w:p w:rsidR="00873C05" w:rsidRPr="00873C05" w:rsidRDefault="00873C05" w:rsidP="007C4CFD">
            <w:pPr>
              <w:jc w:val="center"/>
            </w:pPr>
            <w:r w:rsidRPr="00873C05">
              <w:t>2022</w:t>
            </w:r>
          </w:p>
        </w:tc>
        <w:tc>
          <w:tcPr>
            <w:tcW w:w="974" w:type="dxa"/>
            <w:vAlign w:val="center"/>
          </w:tcPr>
          <w:p w:rsidR="00873C05" w:rsidRPr="00873C05" w:rsidRDefault="00873C05" w:rsidP="007C4CFD">
            <w:pPr>
              <w:jc w:val="center"/>
            </w:pPr>
            <w:r w:rsidRPr="00873C05">
              <w:t>2023</w:t>
            </w:r>
          </w:p>
        </w:tc>
        <w:tc>
          <w:tcPr>
            <w:tcW w:w="974" w:type="dxa"/>
            <w:vAlign w:val="center"/>
          </w:tcPr>
          <w:p w:rsidR="00873C05" w:rsidRPr="00873C05" w:rsidRDefault="00873C05" w:rsidP="007C4CFD">
            <w:pPr>
              <w:jc w:val="center"/>
            </w:pPr>
            <w:r w:rsidRPr="00873C05">
              <w:t>2024</w:t>
            </w:r>
          </w:p>
        </w:tc>
        <w:tc>
          <w:tcPr>
            <w:tcW w:w="974" w:type="dxa"/>
            <w:vAlign w:val="center"/>
          </w:tcPr>
          <w:p w:rsidR="00873C05" w:rsidRPr="00873C05" w:rsidRDefault="00873C05" w:rsidP="007C4CFD">
            <w:pPr>
              <w:jc w:val="center"/>
            </w:pPr>
            <w:r w:rsidRPr="00873C05">
              <w:t>2025</w:t>
            </w:r>
          </w:p>
        </w:tc>
      </w:tr>
      <w:tr w:rsidR="00873C05" w:rsidRPr="00873C05" w:rsidTr="00873C05">
        <w:trPr>
          <w:jc w:val="center"/>
        </w:trPr>
        <w:tc>
          <w:tcPr>
            <w:tcW w:w="558" w:type="dxa"/>
            <w:shd w:val="clear" w:color="auto" w:fill="auto"/>
            <w:noWrap/>
            <w:vAlign w:val="center"/>
          </w:tcPr>
          <w:p w:rsidR="00873C05" w:rsidRPr="00873C05" w:rsidRDefault="00873C05" w:rsidP="007C4CFD">
            <w:pPr>
              <w:jc w:val="center"/>
            </w:pPr>
          </w:p>
        </w:tc>
        <w:tc>
          <w:tcPr>
            <w:tcW w:w="4276" w:type="dxa"/>
            <w:shd w:val="clear" w:color="auto" w:fill="auto"/>
            <w:vAlign w:val="center"/>
          </w:tcPr>
          <w:p w:rsidR="00873C05" w:rsidRPr="00873C05" w:rsidRDefault="00873C05" w:rsidP="007C4CFD">
            <w:pPr>
              <w:jc w:val="center"/>
              <w:rPr>
                <w:b/>
              </w:rPr>
            </w:pPr>
            <w:r w:rsidRPr="00873C05">
              <w:rPr>
                <w:b/>
                <w:sz w:val="22"/>
                <w:szCs w:val="22"/>
              </w:rPr>
              <w:t>Итого</w:t>
            </w:r>
          </w:p>
        </w:tc>
        <w:tc>
          <w:tcPr>
            <w:tcW w:w="1134" w:type="dxa"/>
            <w:shd w:val="clear" w:color="auto" w:fill="auto"/>
            <w:noWrap/>
            <w:vAlign w:val="center"/>
          </w:tcPr>
          <w:p w:rsidR="00873C05" w:rsidRPr="00873C05" w:rsidRDefault="00873C05" w:rsidP="007C4CFD">
            <w:pPr>
              <w:jc w:val="center"/>
              <w:rPr>
                <w:b/>
              </w:rPr>
            </w:pPr>
            <w:r w:rsidRPr="00873C05">
              <w:rPr>
                <w:b/>
                <w:sz w:val="22"/>
                <w:szCs w:val="22"/>
              </w:rPr>
              <w:t>1160,83</w:t>
            </w:r>
          </w:p>
        </w:tc>
        <w:tc>
          <w:tcPr>
            <w:tcW w:w="1134" w:type="dxa"/>
            <w:shd w:val="clear" w:color="auto" w:fill="auto"/>
            <w:noWrap/>
            <w:vAlign w:val="center"/>
          </w:tcPr>
          <w:p w:rsidR="00873C05" w:rsidRPr="00873C05" w:rsidRDefault="00873C05" w:rsidP="007C4CFD">
            <w:pPr>
              <w:jc w:val="center"/>
              <w:rPr>
                <w:b/>
              </w:rPr>
            </w:pPr>
            <w:r w:rsidRPr="00873C05">
              <w:rPr>
                <w:b/>
                <w:sz w:val="22"/>
                <w:szCs w:val="22"/>
              </w:rPr>
              <w:t>2,0</w:t>
            </w:r>
          </w:p>
        </w:tc>
        <w:tc>
          <w:tcPr>
            <w:tcW w:w="995" w:type="dxa"/>
            <w:shd w:val="clear" w:color="auto" w:fill="auto"/>
            <w:noWrap/>
            <w:vAlign w:val="center"/>
          </w:tcPr>
          <w:p w:rsidR="00873C05" w:rsidRPr="00873C05" w:rsidRDefault="00873C05" w:rsidP="007C4CFD">
            <w:pPr>
              <w:jc w:val="center"/>
              <w:rPr>
                <w:b/>
              </w:rPr>
            </w:pPr>
            <w:r w:rsidRPr="00873C05">
              <w:rPr>
                <w:b/>
                <w:sz w:val="22"/>
                <w:szCs w:val="22"/>
              </w:rPr>
              <w:t>-</w:t>
            </w:r>
          </w:p>
        </w:tc>
        <w:tc>
          <w:tcPr>
            <w:tcW w:w="1134" w:type="dxa"/>
            <w:shd w:val="clear" w:color="auto" w:fill="auto"/>
            <w:noWrap/>
            <w:vAlign w:val="center"/>
          </w:tcPr>
          <w:p w:rsidR="00873C05" w:rsidRPr="00873C05" w:rsidRDefault="00873C05" w:rsidP="007C4CFD">
            <w:pPr>
              <w:jc w:val="center"/>
              <w:rPr>
                <w:b/>
              </w:rPr>
            </w:pPr>
            <w:r w:rsidRPr="00873C05">
              <w:rPr>
                <w:b/>
                <w:sz w:val="22"/>
                <w:szCs w:val="22"/>
              </w:rPr>
              <w:t>-</w:t>
            </w:r>
          </w:p>
        </w:tc>
        <w:tc>
          <w:tcPr>
            <w:tcW w:w="1134" w:type="dxa"/>
            <w:vAlign w:val="center"/>
          </w:tcPr>
          <w:p w:rsidR="00873C05" w:rsidRPr="00873C05" w:rsidRDefault="00873C05" w:rsidP="007C4CFD">
            <w:pPr>
              <w:jc w:val="center"/>
              <w:rPr>
                <w:b/>
              </w:rPr>
            </w:pPr>
            <w:r w:rsidRPr="00873C05">
              <w:rPr>
                <w:b/>
                <w:sz w:val="22"/>
                <w:szCs w:val="22"/>
              </w:rPr>
              <w:t>35,0</w:t>
            </w:r>
          </w:p>
        </w:tc>
        <w:tc>
          <w:tcPr>
            <w:tcW w:w="974" w:type="dxa"/>
            <w:vAlign w:val="center"/>
          </w:tcPr>
          <w:p w:rsidR="00873C05" w:rsidRPr="00873C05" w:rsidRDefault="00873C05" w:rsidP="007C4CFD">
            <w:pPr>
              <w:jc w:val="center"/>
              <w:rPr>
                <w:b/>
              </w:rPr>
            </w:pPr>
            <w:r w:rsidRPr="00873C05">
              <w:rPr>
                <w:b/>
                <w:sz w:val="22"/>
                <w:szCs w:val="22"/>
              </w:rPr>
              <w:t>81,157</w:t>
            </w:r>
          </w:p>
        </w:tc>
        <w:tc>
          <w:tcPr>
            <w:tcW w:w="974" w:type="dxa"/>
            <w:vAlign w:val="center"/>
          </w:tcPr>
          <w:p w:rsidR="00873C05" w:rsidRPr="00873C05" w:rsidRDefault="00873C05" w:rsidP="007C4CFD">
            <w:pPr>
              <w:jc w:val="center"/>
              <w:rPr>
                <w:b/>
              </w:rPr>
            </w:pPr>
            <w:r w:rsidRPr="00873C05">
              <w:rPr>
                <w:b/>
                <w:sz w:val="22"/>
                <w:szCs w:val="22"/>
              </w:rPr>
              <w:t>200,673</w:t>
            </w:r>
          </w:p>
        </w:tc>
        <w:tc>
          <w:tcPr>
            <w:tcW w:w="974" w:type="dxa"/>
            <w:vAlign w:val="center"/>
          </w:tcPr>
          <w:p w:rsidR="00873C05" w:rsidRPr="00873C05" w:rsidRDefault="00873C05" w:rsidP="007C4CFD">
            <w:pPr>
              <w:jc w:val="center"/>
              <w:rPr>
                <w:b/>
              </w:rPr>
            </w:pPr>
            <w:r w:rsidRPr="00873C05">
              <w:rPr>
                <w:b/>
                <w:sz w:val="22"/>
                <w:szCs w:val="22"/>
              </w:rPr>
              <w:t>842,0</w:t>
            </w:r>
          </w:p>
        </w:tc>
      </w:tr>
      <w:tr w:rsidR="00873C05" w:rsidRPr="00873C05" w:rsidTr="00873C05">
        <w:trPr>
          <w:trHeight w:val="252"/>
          <w:jc w:val="center"/>
        </w:trPr>
        <w:tc>
          <w:tcPr>
            <w:tcW w:w="558" w:type="dxa"/>
            <w:shd w:val="clear" w:color="auto" w:fill="auto"/>
            <w:noWrap/>
            <w:vAlign w:val="center"/>
          </w:tcPr>
          <w:p w:rsidR="00873C05" w:rsidRPr="00873C05" w:rsidRDefault="00873C05" w:rsidP="007C4CFD">
            <w:pPr>
              <w:jc w:val="center"/>
            </w:pPr>
            <w:r w:rsidRPr="00873C05">
              <w:rPr>
                <w:sz w:val="22"/>
                <w:szCs w:val="22"/>
              </w:rPr>
              <w:t>1</w:t>
            </w:r>
          </w:p>
        </w:tc>
        <w:tc>
          <w:tcPr>
            <w:tcW w:w="4276" w:type="dxa"/>
            <w:shd w:val="clear" w:color="auto" w:fill="auto"/>
            <w:vAlign w:val="center"/>
          </w:tcPr>
          <w:p w:rsidR="00873C05" w:rsidRPr="00873C05" w:rsidRDefault="00873C05" w:rsidP="007C4CFD">
            <w:pPr>
              <w:jc w:val="center"/>
              <w:rPr>
                <w:lang w:eastAsia="en-US"/>
              </w:rPr>
            </w:pPr>
            <w:r w:rsidRPr="00873C05">
              <w:rPr>
                <w:sz w:val="22"/>
                <w:szCs w:val="22"/>
              </w:rPr>
              <w:t>Газопроводы низкого давления  и газопроводы - вводы  в в п. Ржевское, Октябрьское  Славского района  Калининградской  области  (второй этап)</w:t>
            </w:r>
          </w:p>
        </w:tc>
        <w:tc>
          <w:tcPr>
            <w:tcW w:w="1134" w:type="dxa"/>
            <w:shd w:val="clear" w:color="auto" w:fill="auto"/>
            <w:vAlign w:val="center"/>
          </w:tcPr>
          <w:p w:rsidR="00873C05" w:rsidRPr="00873C05" w:rsidRDefault="00873C05" w:rsidP="007C4CFD">
            <w:pPr>
              <w:jc w:val="center"/>
            </w:pPr>
            <w:r w:rsidRPr="00873C05">
              <w:rPr>
                <w:sz w:val="22"/>
                <w:szCs w:val="22"/>
              </w:rPr>
              <w:t>2,0</w:t>
            </w:r>
          </w:p>
        </w:tc>
        <w:tc>
          <w:tcPr>
            <w:tcW w:w="1134" w:type="dxa"/>
            <w:shd w:val="clear" w:color="auto" w:fill="auto"/>
            <w:vAlign w:val="center"/>
          </w:tcPr>
          <w:p w:rsidR="00873C05" w:rsidRPr="00873C05" w:rsidRDefault="00873C05" w:rsidP="007C4CFD">
            <w:pPr>
              <w:jc w:val="center"/>
            </w:pPr>
            <w:r w:rsidRPr="00873C05">
              <w:rPr>
                <w:sz w:val="22"/>
                <w:szCs w:val="22"/>
              </w:rPr>
              <w:t>2,0</w:t>
            </w:r>
          </w:p>
        </w:tc>
        <w:tc>
          <w:tcPr>
            <w:tcW w:w="995" w:type="dxa"/>
            <w:shd w:val="clear" w:color="auto" w:fill="auto"/>
            <w:vAlign w:val="center"/>
          </w:tcPr>
          <w:p w:rsidR="00873C05" w:rsidRPr="00873C05" w:rsidRDefault="00873C05" w:rsidP="007C4CFD">
            <w:pPr>
              <w:jc w:val="center"/>
            </w:pPr>
            <w:r w:rsidRPr="00873C05">
              <w:rPr>
                <w:sz w:val="22"/>
                <w:szCs w:val="22"/>
              </w:rPr>
              <w:t>-</w:t>
            </w:r>
          </w:p>
        </w:tc>
        <w:tc>
          <w:tcPr>
            <w:tcW w:w="1134" w:type="dxa"/>
            <w:shd w:val="clear" w:color="auto" w:fill="auto"/>
            <w:vAlign w:val="center"/>
          </w:tcPr>
          <w:p w:rsidR="00873C05" w:rsidRPr="00873C05" w:rsidRDefault="00873C05" w:rsidP="007C4CFD">
            <w:pPr>
              <w:jc w:val="center"/>
            </w:pPr>
            <w:r w:rsidRPr="00873C05">
              <w:rPr>
                <w:sz w:val="22"/>
                <w:szCs w:val="22"/>
              </w:rPr>
              <w:t>-</w:t>
            </w:r>
          </w:p>
        </w:tc>
        <w:tc>
          <w:tcPr>
            <w:tcW w:w="1134" w:type="dxa"/>
            <w:shd w:val="clear" w:color="auto" w:fill="auto"/>
            <w:vAlign w:val="center"/>
          </w:tcPr>
          <w:p w:rsidR="00873C05" w:rsidRPr="00873C05" w:rsidRDefault="00873C05" w:rsidP="007C4CFD">
            <w:pPr>
              <w:jc w:val="center"/>
            </w:pPr>
            <w:r w:rsidRPr="00873C05">
              <w:rPr>
                <w:sz w:val="22"/>
                <w:szCs w:val="22"/>
              </w:rPr>
              <w:t>-</w:t>
            </w:r>
          </w:p>
        </w:tc>
        <w:tc>
          <w:tcPr>
            <w:tcW w:w="974" w:type="dxa"/>
            <w:shd w:val="clear" w:color="auto" w:fill="auto"/>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jc w:val="center"/>
        </w:trPr>
        <w:tc>
          <w:tcPr>
            <w:tcW w:w="558" w:type="dxa"/>
            <w:shd w:val="clear" w:color="auto" w:fill="auto"/>
            <w:noWrap/>
            <w:vAlign w:val="center"/>
          </w:tcPr>
          <w:p w:rsidR="00873C05" w:rsidRPr="00873C05" w:rsidRDefault="00873C05" w:rsidP="007C4CFD">
            <w:pPr>
              <w:jc w:val="center"/>
            </w:pPr>
            <w:r w:rsidRPr="00873C05">
              <w:rPr>
                <w:sz w:val="22"/>
                <w:szCs w:val="22"/>
              </w:rPr>
              <w:t>2</w:t>
            </w:r>
          </w:p>
        </w:tc>
        <w:tc>
          <w:tcPr>
            <w:tcW w:w="4276" w:type="dxa"/>
            <w:shd w:val="clear" w:color="auto" w:fill="auto"/>
            <w:vAlign w:val="center"/>
          </w:tcPr>
          <w:p w:rsidR="00873C05" w:rsidRPr="00873C05" w:rsidRDefault="00873C05" w:rsidP="007C4CFD">
            <w:pPr>
              <w:jc w:val="center"/>
            </w:pPr>
            <w:r w:rsidRPr="00873C05">
              <w:rPr>
                <w:sz w:val="22"/>
                <w:szCs w:val="22"/>
                <w:lang w:eastAsia="en-US"/>
              </w:rPr>
              <w:t>Газопровод межпоселковый высокого давления к  п. Большаково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39,157</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995" w:type="dxa"/>
            <w:shd w:val="clear" w:color="auto" w:fill="auto"/>
            <w:noWrap/>
            <w:vAlign w:val="center"/>
          </w:tcPr>
          <w:p w:rsidR="00873C05" w:rsidRPr="00873C05" w:rsidRDefault="00873C05" w:rsidP="007C4CFD">
            <w:pPr>
              <w:jc w:val="center"/>
            </w:pPr>
            <w:r w:rsidRPr="00873C05">
              <w:rPr>
                <w:sz w:val="22"/>
                <w:szCs w:val="22"/>
              </w:rPr>
              <w:t>-</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39,157</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jc w:val="center"/>
        </w:trPr>
        <w:tc>
          <w:tcPr>
            <w:tcW w:w="558" w:type="dxa"/>
            <w:shd w:val="clear" w:color="auto" w:fill="auto"/>
            <w:noWrap/>
            <w:vAlign w:val="center"/>
          </w:tcPr>
          <w:p w:rsidR="00873C05" w:rsidRPr="00873C05" w:rsidRDefault="00873C05" w:rsidP="007C4CFD">
            <w:pPr>
              <w:jc w:val="center"/>
            </w:pPr>
            <w:r w:rsidRPr="00873C05">
              <w:rPr>
                <w:sz w:val="22"/>
                <w:szCs w:val="22"/>
              </w:rPr>
              <w:t>3</w:t>
            </w:r>
          </w:p>
        </w:tc>
        <w:tc>
          <w:tcPr>
            <w:tcW w:w="4276" w:type="dxa"/>
            <w:shd w:val="clear" w:color="auto" w:fill="auto"/>
            <w:vAlign w:val="center"/>
          </w:tcPr>
          <w:p w:rsidR="00873C05" w:rsidRPr="00873C05" w:rsidRDefault="00873C05" w:rsidP="007C4CFD">
            <w:pPr>
              <w:jc w:val="center"/>
              <w:rPr>
                <w:b/>
                <w:bCs/>
                <w:i/>
                <w:iCs/>
                <w:u w:val="single"/>
              </w:rPr>
            </w:pPr>
            <w:r w:rsidRPr="00873C05">
              <w:rPr>
                <w:sz w:val="22"/>
                <w:szCs w:val="22"/>
              </w:rPr>
              <w:t xml:space="preserve">Газопроводы низкого давления  и газопроводы - вводы  в </w:t>
            </w:r>
            <w:r w:rsidRPr="00873C05">
              <w:rPr>
                <w:bCs/>
                <w:iCs/>
              </w:rPr>
              <w:t>п. Приозерье, п. Большаково Славского района Калининградской области</w:t>
            </w:r>
          </w:p>
          <w:p w:rsidR="00873C05" w:rsidRPr="00873C05" w:rsidRDefault="00873C05" w:rsidP="007C4CFD">
            <w:pPr>
              <w:jc w:val="center"/>
            </w:pPr>
          </w:p>
        </w:tc>
        <w:tc>
          <w:tcPr>
            <w:tcW w:w="1134" w:type="dxa"/>
            <w:shd w:val="clear" w:color="auto" w:fill="auto"/>
            <w:noWrap/>
            <w:vAlign w:val="center"/>
          </w:tcPr>
          <w:p w:rsidR="00873C05" w:rsidRPr="00873C05" w:rsidRDefault="00873C05" w:rsidP="007C4CFD">
            <w:pPr>
              <w:jc w:val="center"/>
              <w:rPr>
                <w:highlight w:val="yellow"/>
              </w:rPr>
            </w:pPr>
            <w:r w:rsidRPr="00873C05">
              <w:rPr>
                <w:sz w:val="22"/>
                <w:szCs w:val="22"/>
              </w:rPr>
              <w:t>115,673</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995" w:type="dxa"/>
            <w:shd w:val="clear" w:color="auto" w:fill="auto"/>
            <w:noWrap/>
            <w:vAlign w:val="center"/>
          </w:tcPr>
          <w:p w:rsidR="00873C05" w:rsidRPr="00873C05" w:rsidRDefault="00873C05" w:rsidP="007C4CFD">
            <w:pPr>
              <w:jc w:val="center"/>
            </w:pPr>
            <w:r w:rsidRPr="00873C05">
              <w:rPr>
                <w:sz w:val="22"/>
                <w:szCs w:val="22"/>
              </w:rPr>
              <w:t>-</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rPr>
                <w:highlight w:val="yellow"/>
              </w:rPr>
            </w:pPr>
            <w:r w:rsidRPr="00873C05">
              <w:rPr>
                <w:sz w:val="22"/>
                <w:szCs w:val="22"/>
              </w:rPr>
              <w:t>115,673</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jc w:val="center"/>
        </w:trPr>
        <w:tc>
          <w:tcPr>
            <w:tcW w:w="558" w:type="dxa"/>
            <w:shd w:val="clear" w:color="auto" w:fill="auto"/>
            <w:noWrap/>
            <w:vAlign w:val="center"/>
          </w:tcPr>
          <w:p w:rsidR="00873C05" w:rsidRPr="00873C05" w:rsidRDefault="00873C05" w:rsidP="007C4CFD">
            <w:pPr>
              <w:jc w:val="center"/>
            </w:pPr>
            <w:r w:rsidRPr="00873C05">
              <w:rPr>
                <w:sz w:val="22"/>
                <w:szCs w:val="22"/>
              </w:rPr>
              <w:t>4</w:t>
            </w:r>
          </w:p>
        </w:tc>
        <w:tc>
          <w:tcPr>
            <w:tcW w:w="4276" w:type="dxa"/>
            <w:shd w:val="clear" w:color="auto" w:fill="auto"/>
            <w:vAlign w:val="center"/>
          </w:tcPr>
          <w:p w:rsidR="00873C05" w:rsidRPr="00873C05" w:rsidRDefault="00873C05" w:rsidP="007C4CFD">
            <w:pPr>
              <w:jc w:val="center"/>
            </w:pPr>
            <w:r w:rsidRPr="00873C05">
              <w:rPr>
                <w:sz w:val="22"/>
                <w:szCs w:val="22"/>
              </w:rPr>
              <w:t>Газопровод высокого давления   от   г. Славска  до п. Тимирязево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35,0</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995" w:type="dxa"/>
            <w:shd w:val="clear" w:color="auto" w:fill="auto"/>
            <w:noWrap/>
            <w:vAlign w:val="center"/>
          </w:tcPr>
          <w:p w:rsidR="00873C05" w:rsidRPr="00873C05" w:rsidRDefault="00873C05" w:rsidP="007C4CFD">
            <w:pPr>
              <w:jc w:val="center"/>
            </w:pPr>
            <w:r w:rsidRPr="00873C05">
              <w:rPr>
                <w:sz w:val="22"/>
                <w:szCs w:val="22"/>
              </w:rPr>
              <w:t>-</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35,0</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jc w:val="center"/>
        </w:trPr>
        <w:tc>
          <w:tcPr>
            <w:tcW w:w="558" w:type="dxa"/>
            <w:shd w:val="clear" w:color="auto" w:fill="auto"/>
            <w:noWrap/>
            <w:vAlign w:val="center"/>
          </w:tcPr>
          <w:p w:rsidR="00873C05" w:rsidRPr="00873C05" w:rsidRDefault="00873C05" w:rsidP="007C4CFD">
            <w:pPr>
              <w:jc w:val="center"/>
            </w:pPr>
            <w:r w:rsidRPr="00873C05">
              <w:rPr>
                <w:sz w:val="22"/>
                <w:szCs w:val="22"/>
              </w:rPr>
              <w:t>5</w:t>
            </w:r>
          </w:p>
        </w:tc>
        <w:tc>
          <w:tcPr>
            <w:tcW w:w="4276" w:type="dxa"/>
            <w:shd w:val="clear" w:color="auto" w:fill="auto"/>
            <w:vAlign w:val="center"/>
          </w:tcPr>
          <w:p w:rsidR="00873C05" w:rsidRPr="00873C05" w:rsidRDefault="00873C05" w:rsidP="007C4CFD">
            <w:pPr>
              <w:jc w:val="center"/>
            </w:pPr>
            <w:r w:rsidRPr="00873C05">
              <w:rPr>
                <w:sz w:val="22"/>
                <w:szCs w:val="22"/>
              </w:rPr>
              <w:t>Распределительные  газопроводы, среднего низкого давления  и  газопроводы - вводы  в п. Тимирязево, в  п. Тумановка, п. Щегловка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42,0</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995" w:type="dxa"/>
            <w:shd w:val="clear" w:color="auto" w:fill="auto"/>
            <w:noWrap/>
            <w:vAlign w:val="center"/>
          </w:tcPr>
          <w:p w:rsidR="00873C05" w:rsidRPr="00873C05" w:rsidRDefault="00873C05" w:rsidP="007C4CFD">
            <w:pPr>
              <w:jc w:val="center"/>
            </w:pPr>
            <w:r w:rsidRPr="00873C05">
              <w:rPr>
                <w:sz w:val="22"/>
                <w:szCs w:val="22"/>
              </w:rPr>
              <w:t>-</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42,0</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trHeight w:val="305"/>
          <w:jc w:val="center"/>
        </w:trPr>
        <w:tc>
          <w:tcPr>
            <w:tcW w:w="558" w:type="dxa"/>
            <w:shd w:val="clear" w:color="auto" w:fill="auto"/>
            <w:noWrap/>
            <w:vAlign w:val="center"/>
          </w:tcPr>
          <w:p w:rsidR="00873C05" w:rsidRPr="00873C05" w:rsidRDefault="00873C05" w:rsidP="007C4CFD">
            <w:pPr>
              <w:jc w:val="center"/>
            </w:pPr>
            <w:r w:rsidRPr="00873C05">
              <w:rPr>
                <w:sz w:val="22"/>
                <w:szCs w:val="22"/>
              </w:rPr>
              <w:t>6</w:t>
            </w:r>
          </w:p>
        </w:tc>
        <w:tc>
          <w:tcPr>
            <w:tcW w:w="4276" w:type="dxa"/>
            <w:shd w:val="clear" w:color="auto" w:fill="auto"/>
            <w:vAlign w:val="center"/>
          </w:tcPr>
          <w:p w:rsidR="00873C05" w:rsidRPr="00873C05" w:rsidRDefault="00873C05" w:rsidP="007C4CFD">
            <w:pPr>
              <w:jc w:val="center"/>
            </w:pPr>
            <w:r w:rsidRPr="00873C05">
              <w:rPr>
                <w:sz w:val="22"/>
                <w:szCs w:val="22"/>
              </w:rPr>
              <w:t>Газопровод высокого давления  п.Тимирязево – п. Городково -  п.Ясное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70,0</w:t>
            </w:r>
          </w:p>
        </w:tc>
        <w:tc>
          <w:tcPr>
            <w:tcW w:w="1134" w:type="dxa"/>
            <w:shd w:val="clear" w:color="auto" w:fill="auto"/>
            <w:noWrap/>
            <w:vAlign w:val="center"/>
          </w:tcPr>
          <w:p w:rsidR="00873C05" w:rsidRPr="00873C05" w:rsidRDefault="00873C05" w:rsidP="007C4CFD">
            <w:pPr>
              <w:jc w:val="center"/>
            </w:pPr>
          </w:p>
        </w:tc>
        <w:tc>
          <w:tcPr>
            <w:tcW w:w="995" w:type="dxa"/>
            <w:shd w:val="clear" w:color="auto" w:fill="auto"/>
            <w:noWrap/>
            <w:vAlign w:val="center"/>
          </w:tcPr>
          <w:p w:rsidR="00873C05" w:rsidRPr="00873C05" w:rsidRDefault="00873C05" w:rsidP="007C4CFD">
            <w:pPr>
              <w:jc w:val="center"/>
            </w:pP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30,0</w:t>
            </w:r>
          </w:p>
        </w:tc>
        <w:tc>
          <w:tcPr>
            <w:tcW w:w="974" w:type="dxa"/>
            <w:vAlign w:val="center"/>
          </w:tcPr>
          <w:p w:rsidR="00873C05" w:rsidRPr="00873C05" w:rsidRDefault="00873C05" w:rsidP="007C4CFD">
            <w:pPr>
              <w:jc w:val="center"/>
            </w:pPr>
            <w:r w:rsidRPr="00873C05">
              <w:rPr>
                <w:sz w:val="22"/>
                <w:szCs w:val="22"/>
              </w:rPr>
              <w:t>40,0</w:t>
            </w:r>
          </w:p>
        </w:tc>
      </w:tr>
      <w:tr w:rsidR="00873C05" w:rsidRPr="00873C05" w:rsidTr="00873C05">
        <w:trPr>
          <w:trHeight w:val="305"/>
          <w:jc w:val="center"/>
        </w:trPr>
        <w:tc>
          <w:tcPr>
            <w:tcW w:w="558" w:type="dxa"/>
            <w:shd w:val="clear" w:color="auto" w:fill="auto"/>
            <w:noWrap/>
            <w:vAlign w:val="center"/>
          </w:tcPr>
          <w:p w:rsidR="00873C05" w:rsidRPr="00873C05" w:rsidRDefault="00873C05" w:rsidP="007C4CFD">
            <w:pPr>
              <w:jc w:val="center"/>
            </w:pPr>
            <w:r w:rsidRPr="00873C05">
              <w:rPr>
                <w:sz w:val="22"/>
                <w:szCs w:val="22"/>
              </w:rPr>
              <w:t>7</w:t>
            </w:r>
          </w:p>
        </w:tc>
        <w:tc>
          <w:tcPr>
            <w:tcW w:w="4276" w:type="dxa"/>
            <w:shd w:val="clear" w:color="auto" w:fill="auto"/>
            <w:vAlign w:val="center"/>
          </w:tcPr>
          <w:p w:rsidR="00873C05" w:rsidRPr="00873C05" w:rsidRDefault="00873C05" w:rsidP="007C4CFD">
            <w:pPr>
              <w:jc w:val="center"/>
            </w:pPr>
            <w:r w:rsidRPr="00873C05">
              <w:rPr>
                <w:sz w:val="22"/>
                <w:szCs w:val="22"/>
              </w:rPr>
              <w:t xml:space="preserve">Распределительные  газопроводы  среднего,  низкого давления и  газопроводы - вводы  в  п. Верхний Бисер, п. Ясное, п. Городково, п. Мостовое </w:t>
            </w:r>
          </w:p>
        </w:tc>
        <w:tc>
          <w:tcPr>
            <w:tcW w:w="1134" w:type="dxa"/>
            <w:shd w:val="clear" w:color="auto" w:fill="auto"/>
            <w:noWrap/>
            <w:vAlign w:val="center"/>
          </w:tcPr>
          <w:p w:rsidR="00873C05" w:rsidRPr="00873C05" w:rsidRDefault="00873C05" w:rsidP="007C4CFD">
            <w:pPr>
              <w:jc w:val="center"/>
            </w:pPr>
            <w:r w:rsidRPr="00873C05">
              <w:rPr>
                <w:sz w:val="22"/>
                <w:szCs w:val="22"/>
              </w:rPr>
              <w:t>40,0</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995" w:type="dxa"/>
            <w:shd w:val="clear" w:color="auto" w:fill="auto"/>
            <w:noWrap/>
            <w:vAlign w:val="center"/>
          </w:tcPr>
          <w:p w:rsidR="00873C05" w:rsidRPr="00873C05" w:rsidRDefault="00873C05" w:rsidP="007C4CFD">
            <w:pPr>
              <w:jc w:val="center"/>
            </w:pPr>
            <w:r w:rsidRPr="00873C05">
              <w:rPr>
                <w:sz w:val="22"/>
                <w:szCs w:val="22"/>
              </w:rPr>
              <w:t>-</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40,0</w:t>
            </w:r>
          </w:p>
        </w:tc>
      </w:tr>
    </w:tbl>
    <w:p w:rsidR="00873C05" w:rsidRPr="00873C05" w:rsidRDefault="00873C05" w:rsidP="007C4CFD">
      <w:pPr>
        <w:jc w:val="right"/>
      </w:pPr>
      <w:r w:rsidRPr="00873C05">
        <w:br w:type="page"/>
      </w:r>
      <w:r w:rsidRPr="00873C05">
        <w:rPr>
          <w:sz w:val="28"/>
        </w:rPr>
        <w:lastRenderedPageBreak/>
        <w:t>Продолжение таблицы 10</w:t>
      </w:r>
    </w:p>
    <w:tbl>
      <w:tblPr>
        <w:tblW w:w="13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276"/>
        <w:gridCol w:w="1134"/>
        <w:gridCol w:w="1134"/>
        <w:gridCol w:w="995"/>
        <w:gridCol w:w="1134"/>
        <w:gridCol w:w="1134"/>
        <w:gridCol w:w="974"/>
        <w:gridCol w:w="974"/>
        <w:gridCol w:w="974"/>
      </w:tblGrid>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8</w:t>
            </w:r>
          </w:p>
        </w:tc>
        <w:tc>
          <w:tcPr>
            <w:tcW w:w="4276" w:type="dxa"/>
            <w:vAlign w:val="center"/>
          </w:tcPr>
          <w:p w:rsidR="00873C05" w:rsidRPr="00873C05" w:rsidRDefault="00873C05" w:rsidP="007C4CFD">
            <w:pPr>
              <w:jc w:val="center"/>
              <w:rPr>
                <w:color w:val="0000FF"/>
              </w:rPr>
            </w:pPr>
            <w:r w:rsidRPr="00873C05">
              <w:rPr>
                <w:sz w:val="22"/>
                <w:szCs w:val="22"/>
              </w:rPr>
              <w:t>Газопровод высокого давления  п.Ясное – п. ПрохладноеСлавского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55,0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55,0</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9</w:t>
            </w:r>
          </w:p>
        </w:tc>
        <w:tc>
          <w:tcPr>
            <w:tcW w:w="4276" w:type="dxa"/>
            <w:vAlign w:val="center"/>
          </w:tcPr>
          <w:p w:rsidR="00873C05" w:rsidRPr="00873C05" w:rsidRDefault="00873C05" w:rsidP="007C4CFD">
            <w:pPr>
              <w:jc w:val="center"/>
              <w:rPr>
                <w:color w:val="0000FF"/>
              </w:rPr>
            </w:pPr>
            <w:r w:rsidRPr="00873C05">
              <w:rPr>
                <w:sz w:val="22"/>
                <w:szCs w:val="22"/>
              </w:rPr>
              <w:t>Распределительные  газопроводы  среднего,  низкого давления и  газопроводы - вводы  в  п. Московское,  п. Яснополянка, п. Прохладное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112,0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112,0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10</w:t>
            </w:r>
          </w:p>
        </w:tc>
        <w:tc>
          <w:tcPr>
            <w:tcW w:w="4276" w:type="dxa"/>
            <w:vAlign w:val="center"/>
          </w:tcPr>
          <w:p w:rsidR="00873C05" w:rsidRPr="00873C05" w:rsidRDefault="00873C05" w:rsidP="007C4CFD">
            <w:pPr>
              <w:jc w:val="center"/>
              <w:rPr>
                <w:color w:val="0000FF"/>
              </w:rPr>
            </w:pPr>
            <w:r w:rsidRPr="00873C05">
              <w:rPr>
                <w:sz w:val="22"/>
                <w:szCs w:val="22"/>
              </w:rPr>
              <w:t>Газопровод высокого давления  п. Прохладное – п. ПричалыСлавского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70,0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70,0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11</w:t>
            </w:r>
          </w:p>
        </w:tc>
        <w:tc>
          <w:tcPr>
            <w:tcW w:w="4276" w:type="dxa"/>
            <w:vAlign w:val="center"/>
          </w:tcPr>
          <w:p w:rsidR="00873C05" w:rsidRPr="00873C05" w:rsidRDefault="00873C05" w:rsidP="007C4CFD">
            <w:pPr>
              <w:jc w:val="center"/>
              <w:rPr>
                <w:color w:val="0000FF"/>
              </w:rPr>
            </w:pPr>
            <w:r w:rsidRPr="00873C05">
              <w:rPr>
                <w:sz w:val="22"/>
                <w:szCs w:val="22"/>
              </w:rPr>
              <w:t>Распределительные  газопроводы  среднего,  низкого давления и  газопроводы - вводы  в  п. Хрустальное,  п. Причалы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45,0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45,0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12</w:t>
            </w:r>
          </w:p>
        </w:tc>
        <w:tc>
          <w:tcPr>
            <w:tcW w:w="4276" w:type="dxa"/>
            <w:vAlign w:val="center"/>
          </w:tcPr>
          <w:p w:rsidR="00873C05" w:rsidRPr="00873C05" w:rsidRDefault="00873C05" w:rsidP="007C4CFD">
            <w:pPr>
              <w:jc w:val="center"/>
              <w:rPr>
                <w:color w:val="0000FF"/>
              </w:rPr>
            </w:pPr>
            <w:r w:rsidRPr="00873C05">
              <w:rPr>
                <w:sz w:val="22"/>
                <w:szCs w:val="22"/>
              </w:rPr>
              <w:t>Газопровод высокого давления  п. Прохладное – п. МысовкаСлавского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70,0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70,0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13</w:t>
            </w:r>
          </w:p>
        </w:tc>
        <w:tc>
          <w:tcPr>
            <w:tcW w:w="4276" w:type="dxa"/>
            <w:vAlign w:val="center"/>
          </w:tcPr>
          <w:p w:rsidR="00873C05" w:rsidRPr="00873C05" w:rsidRDefault="00873C05" w:rsidP="007C4CFD">
            <w:pPr>
              <w:jc w:val="center"/>
              <w:rPr>
                <w:color w:val="0000FF"/>
              </w:rPr>
            </w:pPr>
            <w:r w:rsidRPr="00873C05">
              <w:rPr>
                <w:sz w:val="22"/>
                <w:szCs w:val="22"/>
              </w:rPr>
              <w:t>Распределительные  газопроводы  среднего,  низкого давления и  газопроводы - вводы  в  п. Раздольнное,  п. Мысовка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95,0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95,0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14</w:t>
            </w:r>
          </w:p>
        </w:tc>
        <w:tc>
          <w:tcPr>
            <w:tcW w:w="4276" w:type="dxa"/>
            <w:vAlign w:val="center"/>
          </w:tcPr>
          <w:p w:rsidR="00873C05" w:rsidRPr="00873C05" w:rsidRDefault="00873C05" w:rsidP="007C4CFD">
            <w:pPr>
              <w:jc w:val="center"/>
              <w:rPr>
                <w:color w:val="0000FF"/>
              </w:rPr>
            </w:pPr>
            <w:r w:rsidRPr="00873C05">
              <w:rPr>
                <w:sz w:val="22"/>
                <w:szCs w:val="22"/>
              </w:rPr>
              <w:t>Газопровод высокого давления  п. Ясное– п. ЛевобережноеСлавского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35,0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35,0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15</w:t>
            </w:r>
          </w:p>
        </w:tc>
        <w:tc>
          <w:tcPr>
            <w:tcW w:w="4276" w:type="dxa"/>
            <w:vAlign w:val="center"/>
          </w:tcPr>
          <w:p w:rsidR="00873C05" w:rsidRPr="00873C05" w:rsidRDefault="00873C05" w:rsidP="007C4CFD">
            <w:pPr>
              <w:jc w:val="center"/>
              <w:rPr>
                <w:color w:val="0000FF"/>
              </w:rPr>
            </w:pPr>
            <w:r w:rsidRPr="00873C05">
              <w:rPr>
                <w:sz w:val="22"/>
                <w:szCs w:val="22"/>
              </w:rPr>
              <w:t>Распределительные  газопроводы  среднего,  низкого давления и  газопроводы - вводы  в  п. Левобережное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30,0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30,0</w:t>
            </w:r>
          </w:p>
        </w:tc>
      </w:tr>
    </w:tbl>
    <w:p w:rsidR="00873C05" w:rsidRPr="00873C05" w:rsidRDefault="00873C05" w:rsidP="007C4CFD">
      <w:pPr>
        <w:jc w:val="right"/>
      </w:pPr>
      <w:r w:rsidRPr="00873C05">
        <w:br w:type="page"/>
      </w:r>
      <w:r w:rsidRPr="00873C05">
        <w:rPr>
          <w:sz w:val="28"/>
        </w:rPr>
        <w:lastRenderedPageBreak/>
        <w:t>Продолжение таблицы 10</w:t>
      </w:r>
    </w:p>
    <w:tbl>
      <w:tblPr>
        <w:tblW w:w="13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276"/>
        <w:gridCol w:w="1134"/>
        <w:gridCol w:w="1134"/>
        <w:gridCol w:w="995"/>
        <w:gridCol w:w="1134"/>
        <w:gridCol w:w="1134"/>
        <w:gridCol w:w="974"/>
        <w:gridCol w:w="974"/>
        <w:gridCol w:w="974"/>
      </w:tblGrid>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16</w:t>
            </w:r>
          </w:p>
        </w:tc>
        <w:tc>
          <w:tcPr>
            <w:tcW w:w="4276" w:type="dxa"/>
            <w:vAlign w:val="center"/>
          </w:tcPr>
          <w:p w:rsidR="00873C05" w:rsidRPr="00873C05" w:rsidRDefault="00873C05" w:rsidP="007C4CFD">
            <w:pPr>
              <w:jc w:val="center"/>
            </w:pPr>
            <w:r w:rsidRPr="00873C05">
              <w:rPr>
                <w:sz w:val="22"/>
                <w:szCs w:val="22"/>
              </w:rPr>
              <w:t xml:space="preserve">Газопровод высокого давления  п.Тимирязево – п. Солонцы – </w:t>
            </w:r>
            <w:r w:rsidRPr="00873C05">
              <w:rPr>
                <w:sz w:val="22"/>
                <w:szCs w:val="22"/>
                <w:lang w:eastAsia="en-US"/>
              </w:rPr>
              <w:t xml:space="preserve">п. Большие Бережки </w:t>
            </w:r>
            <w:r w:rsidRPr="00873C05">
              <w:rPr>
                <w:sz w:val="22"/>
                <w:szCs w:val="22"/>
              </w:rPr>
              <w:t>-  п.Заповедное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90,0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90,0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17</w:t>
            </w:r>
          </w:p>
        </w:tc>
        <w:tc>
          <w:tcPr>
            <w:tcW w:w="4276" w:type="dxa"/>
            <w:vAlign w:val="center"/>
          </w:tcPr>
          <w:p w:rsidR="00873C05" w:rsidRPr="00873C05" w:rsidRDefault="00873C05" w:rsidP="007C4CFD">
            <w:pPr>
              <w:jc w:val="center"/>
            </w:pPr>
            <w:r w:rsidRPr="00873C05">
              <w:rPr>
                <w:sz w:val="22"/>
                <w:szCs w:val="22"/>
              </w:rPr>
              <w:t>Распределительные  газопроводы  среднего,  низкого давления и  газопроводы - вводы  в  п. Солонцы, п. Дублинино 1, п. Дублинино 2, п. Большие Бережки, п. Заповедное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130,0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130,0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18</w:t>
            </w:r>
          </w:p>
        </w:tc>
        <w:tc>
          <w:tcPr>
            <w:tcW w:w="4276" w:type="dxa"/>
            <w:vAlign w:val="center"/>
          </w:tcPr>
          <w:p w:rsidR="00873C05" w:rsidRPr="00873C05" w:rsidRDefault="00873C05" w:rsidP="007C4CFD">
            <w:pPr>
              <w:jc w:val="center"/>
              <w:rPr>
                <w:color w:val="0000FF"/>
              </w:rPr>
            </w:pPr>
            <w:r w:rsidRPr="00873C05">
              <w:rPr>
                <w:sz w:val="22"/>
                <w:szCs w:val="22"/>
              </w:rPr>
              <w:t>Газопровод высокого давления  п.Ясное – п. Вишневка,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40,0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40,0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19</w:t>
            </w:r>
          </w:p>
        </w:tc>
        <w:tc>
          <w:tcPr>
            <w:tcW w:w="4276" w:type="dxa"/>
            <w:vAlign w:val="center"/>
          </w:tcPr>
          <w:p w:rsidR="00873C05" w:rsidRPr="00873C05" w:rsidRDefault="00873C05" w:rsidP="007C4CFD">
            <w:pPr>
              <w:jc w:val="center"/>
              <w:rPr>
                <w:color w:val="0000FF"/>
              </w:rPr>
            </w:pPr>
            <w:r w:rsidRPr="00873C05">
              <w:rPr>
                <w:sz w:val="22"/>
                <w:szCs w:val="22"/>
              </w:rPr>
              <w:t>Распределительные  газопроводы  среднего,  низкого давления и  газопроводы - вводы  в  п. Вишневка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45,0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45,0</w:t>
            </w:r>
          </w:p>
        </w:tc>
      </w:tr>
    </w:tbl>
    <w:p w:rsidR="00873C05" w:rsidRPr="00873C05" w:rsidRDefault="00873C05" w:rsidP="007C4CFD">
      <w:pPr>
        <w:ind w:firstLine="709"/>
        <w:jc w:val="both"/>
        <w:rPr>
          <w:sz w:val="28"/>
          <w:szCs w:val="28"/>
        </w:rPr>
      </w:pPr>
      <w:r w:rsidRPr="00873C05">
        <w:rPr>
          <w:sz w:val="28"/>
          <w:szCs w:val="28"/>
        </w:rPr>
        <w:br w:type="page"/>
      </w:r>
      <w:r w:rsidRPr="00873C05">
        <w:rPr>
          <w:sz w:val="28"/>
          <w:szCs w:val="28"/>
        </w:rPr>
        <w:lastRenderedPageBreak/>
        <w:t>Таблица 11 – Прогноз финансовых вложений на реализацию мероприятий по электроснабжению.</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9"/>
        <w:gridCol w:w="2701"/>
        <w:gridCol w:w="2107"/>
        <w:gridCol w:w="3072"/>
        <w:gridCol w:w="3827"/>
      </w:tblGrid>
      <w:tr w:rsidR="00873C05" w:rsidRPr="00873C05" w:rsidTr="00873C05">
        <w:tc>
          <w:tcPr>
            <w:tcW w:w="2609" w:type="dxa"/>
            <w:shd w:val="clear" w:color="auto" w:fill="auto"/>
            <w:vAlign w:val="center"/>
          </w:tcPr>
          <w:p w:rsidR="00873C05" w:rsidRPr="00873C05" w:rsidRDefault="00873C05" w:rsidP="007C4CFD">
            <w:pPr>
              <w:jc w:val="center"/>
              <w:rPr>
                <w:szCs w:val="28"/>
              </w:rPr>
            </w:pPr>
            <w:r w:rsidRPr="00873C05">
              <w:rPr>
                <w:szCs w:val="28"/>
              </w:rPr>
              <w:t>Наименование обьекта</w:t>
            </w:r>
          </w:p>
        </w:tc>
        <w:tc>
          <w:tcPr>
            <w:tcW w:w="2701" w:type="dxa"/>
            <w:shd w:val="clear" w:color="auto" w:fill="auto"/>
            <w:vAlign w:val="center"/>
          </w:tcPr>
          <w:p w:rsidR="00873C05" w:rsidRPr="00873C05" w:rsidRDefault="00873C05" w:rsidP="007C4CFD">
            <w:pPr>
              <w:jc w:val="center"/>
              <w:rPr>
                <w:szCs w:val="28"/>
              </w:rPr>
            </w:pPr>
            <w:r w:rsidRPr="00873C05">
              <w:rPr>
                <w:szCs w:val="28"/>
              </w:rPr>
              <w:t>Характеристики</w:t>
            </w:r>
          </w:p>
        </w:tc>
        <w:tc>
          <w:tcPr>
            <w:tcW w:w="2107" w:type="dxa"/>
            <w:shd w:val="clear" w:color="auto" w:fill="auto"/>
            <w:vAlign w:val="center"/>
          </w:tcPr>
          <w:p w:rsidR="00873C05" w:rsidRPr="00873C05" w:rsidRDefault="00873C05" w:rsidP="007C4CFD">
            <w:pPr>
              <w:jc w:val="center"/>
              <w:rPr>
                <w:szCs w:val="28"/>
              </w:rPr>
            </w:pPr>
            <w:r w:rsidRPr="00873C05">
              <w:rPr>
                <w:szCs w:val="28"/>
              </w:rPr>
              <w:t>Местоположение</w:t>
            </w:r>
          </w:p>
        </w:tc>
        <w:tc>
          <w:tcPr>
            <w:tcW w:w="3072" w:type="dxa"/>
            <w:shd w:val="clear" w:color="auto" w:fill="auto"/>
            <w:vAlign w:val="center"/>
          </w:tcPr>
          <w:p w:rsidR="00873C05" w:rsidRPr="00873C05" w:rsidRDefault="00873C05" w:rsidP="007C4CFD">
            <w:pPr>
              <w:jc w:val="center"/>
              <w:rPr>
                <w:szCs w:val="28"/>
              </w:rPr>
            </w:pPr>
            <w:r w:rsidRPr="00873C05">
              <w:rPr>
                <w:szCs w:val="28"/>
              </w:rPr>
              <w:t>Очередность строительства</w:t>
            </w:r>
          </w:p>
        </w:tc>
        <w:tc>
          <w:tcPr>
            <w:tcW w:w="3827" w:type="dxa"/>
            <w:shd w:val="clear" w:color="auto" w:fill="auto"/>
            <w:vAlign w:val="center"/>
          </w:tcPr>
          <w:p w:rsidR="00873C05" w:rsidRPr="00873C05" w:rsidRDefault="00873C05" w:rsidP="007C4CFD">
            <w:pPr>
              <w:jc w:val="center"/>
              <w:rPr>
                <w:szCs w:val="28"/>
              </w:rPr>
            </w:pPr>
            <w:r w:rsidRPr="00873C05">
              <w:rPr>
                <w:szCs w:val="28"/>
              </w:rPr>
              <w:t>Объем финансирования, тыс. руб.</w:t>
            </w:r>
          </w:p>
        </w:tc>
      </w:tr>
      <w:tr w:rsidR="00873C05" w:rsidRPr="00873C05" w:rsidTr="00873C05">
        <w:tc>
          <w:tcPr>
            <w:tcW w:w="2609" w:type="dxa"/>
            <w:shd w:val="clear" w:color="auto" w:fill="auto"/>
            <w:vAlign w:val="center"/>
          </w:tcPr>
          <w:p w:rsidR="00873C05" w:rsidRPr="00873C05" w:rsidRDefault="00873C05" w:rsidP="007C4CFD">
            <w:pPr>
              <w:jc w:val="center"/>
              <w:rPr>
                <w:szCs w:val="28"/>
              </w:rPr>
            </w:pPr>
            <w:r w:rsidRPr="00873C05">
              <w:rPr>
                <w:color w:val="000000"/>
              </w:rPr>
              <w:t>Реконструкция ВЛ</w:t>
            </w:r>
          </w:p>
        </w:tc>
        <w:tc>
          <w:tcPr>
            <w:tcW w:w="2701" w:type="dxa"/>
            <w:shd w:val="clear" w:color="auto" w:fill="auto"/>
            <w:vAlign w:val="center"/>
          </w:tcPr>
          <w:p w:rsidR="00873C05" w:rsidRPr="00873C05" w:rsidRDefault="00873C05" w:rsidP="007C4CFD">
            <w:pPr>
              <w:jc w:val="center"/>
              <w:rPr>
                <w:szCs w:val="28"/>
              </w:rPr>
            </w:pPr>
            <w:r w:rsidRPr="00873C05">
              <w:rPr>
                <w:color w:val="000000"/>
              </w:rPr>
              <w:t>-</w:t>
            </w:r>
          </w:p>
        </w:tc>
        <w:tc>
          <w:tcPr>
            <w:tcW w:w="2107" w:type="dxa"/>
            <w:shd w:val="clear" w:color="auto" w:fill="auto"/>
            <w:vAlign w:val="center"/>
          </w:tcPr>
          <w:p w:rsidR="00873C05" w:rsidRPr="00873C05" w:rsidRDefault="00873C05" w:rsidP="007C4CFD">
            <w:pPr>
              <w:jc w:val="center"/>
              <w:rPr>
                <w:szCs w:val="28"/>
              </w:rPr>
            </w:pPr>
            <w:r w:rsidRPr="00873C05">
              <w:rPr>
                <w:color w:val="000000"/>
              </w:rPr>
              <w:t>-</w:t>
            </w:r>
          </w:p>
        </w:tc>
        <w:tc>
          <w:tcPr>
            <w:tcW w:w="3072" w:type="dxa"/>
            <w:shd w:val="clear" w:color="auto" w:fill="auto"/>
            <w:vAlign w:val="center"/>
          </w:tcPr>
          <w:p w:rsidR="00873C05" w:rsidRPr="00873C05" w:rsidRDefault="00873C05" w:rsidP="007C4CFD">
            <w:pPr>
              <w:jc w:val="center"/>
              <w:rPr>
                <w:szCs w:val="28"/>
              </w:rPr>
            </w:pPr>
            <w:r w:rsidRPr="00873C05">
              <w:rPr>
                <w:color w:val="000000"/>
              </w:rPr>
              <w:t>2020-2030</w:t>
            </w:r>
          </w:p>
        </w:tc>
        <w:tc>
          <w:tcPr>
            <w:tcW w:w="3827" w:type="dxa"/>
            <w:shd w:val="clear" w:color="auto" w:fill="auto"/>
            <w:vAlign w:val="center"/>
          </w:tcPr>
          <w:p w:rsidR="00873C05" w:rsidRPr="00873C05" w:rsidRDefault="00873C05" w:rsidP="007C4CFD">
            <w:pPr>
              <w:jc w:val="center"/>
              <w:rPr>
                <w:szCs w:val="28"/>
              </w:rPr>
            </w:pPr>
            <w:r w:rsidRPr="00873C05">
              <w:rPr>
                <w:color w:val="000000"/>
              </w:rPr>
              <w:t>35 000</w:t>
            </w:r>
          </w:p>
        </w:tc>
      </w:tr>
      <w:tr w:rsidR="00873C05" w:rsidRPr="00873C05" w:rsidTr="00873C05">
        <w:tc>
          <w:tcPr>
            <w:tcW w:w="2609" w:type="dxa"/>
            <w:shd w:val="clear" w:color="auto" w:fill="auto"/>
            <w:vAlign w:val="center"/>
          </w:tcPr>
          <w:p w:rsidR="00873C05" w:rsidRPr="00873C05" w:rsidRDefault="00873C05" w:rsidP="007C4CFD">
            <w:pPr>
              <w:jc w:val="center"/>
              <w:rPr>
                <w:szCs w:val="28"/>
              </w:rPr>
            </w:pPr>
            <w:r w:rsidRPr="00873C05">
              <w:rPr>
                <w:color w:val="000000"/>
              </w:rPr>
              <w:t>Реконструкция КЛ</w:t>
            </w:r>
          </w:p>
        </w:tc>
        <w:tc>
          <w:tcPr>
            <w:tcW w:w="2701" w:type="dxa"/>
            <w:shd w:val="clear" w:color="auto" w:fill="auto"/>
            <w:vAlign w:val="center"/>
          </w:tcPr>
          <w:p w:rsidR="00873C05" w:rsidRPr="00873C05" w:rsidRDefault="00873C05" w:rsidP="007C4CFD">
            <w:pPr>
              <w:jc w:val="center"/>
              <w:rPr>
                <w:szCs w:val="28"/>
              </w:rPr>
            </w:pPr>
            <w:r w:rsidRPr="00873C05">
              <w:rPr>
                <w:color w:val="000000"/>
              </w:rPr>
              <w:t>-</w:t>
            </w:r>
          </w:p>
        </w:tc>
        <w:tc>
          <w:tcPr>
            <w:tcW w:w="2107" w:type="dxa"/>
            <w:shd w:val="clear" w:color="auto" w:fill="auto"/>
            <w:vAlign w:val="center"/>
          </w:tcPr>
          <w:p w:rsidR="00873C05" w:rsidRPr="00873C05" w:rsidRDefault="00873C05" w:rsidP="007C4CFD">
            <w:pPr>
              <w:jc w:val="center"/>
              <w:rPr>
                <w:szCs w:val="28"/>
              </w:rPr>
            </w:pPr>
            <w:r w:rsidRPr="00873C05">
              <w:rPr>
                <w:color w:val="000000"/>
              </w:rPr>
              <w:t>-</w:t>
            </w:r>
          </w:p>
        </w:tc>
        <w:tc>
          <w:tcPr>
            <w:tcW w:w="3072" w:type="dxa"/>
            <w:shd w:val="clear" w:color="auto" w:fill="auto"/>
            <w:vAlign w:val="center"/>
          </w:tcPr>
          <w:p w:rsidR="00873C05" w:rsidRPr="00873C05" w:rsidRDefault="00873C05" w:rsidP="007C4CFD">
            <w:pPr>
              <w:jc w:val="center"/>
              <w:rPr>
                <w:szCs w:val="28"/>
              </w:rPr>
            </w:pPr>
            <w:r w:rsidRPr="00873C05">
              <w:rPr>
                <w:color w:val="000000"/>
              </w:rPr>
              <w:t>2020-2030</w:t>
            </w:r>
          </w:p>
        </w:tc>
        <w:tc>
          <w:tcPr>
            <w:tcW w:w="3827" w:type="dxa"/>
            <w:shd w:val="clear" w:color="auto" w:fill="auto"/>
            <w:vAlign w:val="center"/>
          </w:tcPr>
          <w:p w:rsidR="00873C05" w:rsidRPr="00873C05" w:rsidRDefault="00873C05" w:rsidP="007C4CFD">
            <w:pPr>
              <w:jc w:val="center"/>
              <w:rPr>
                <w:szCs w:val="28"/>
              </w:rPr>
            </w:pPr>
            <w:r w:rsidRPr="00873C05">
              <w:rPr>
                <w:color w:val="000000"/>
              </w:rPr>
              <w:t>35 000</w:t>
            </w:r>
          </w:p>
        </w:tc>
      </w:tr>
      <w:tr w:rsidR="00873C05" w:rsidRPr="00873C05" w:rsidTr="00873C05">
        <w:tc>
          <w:tcPr>
            <w:tcW w:w="10489" w:type="dxa"/>
            <w:gridSpan w:val="4"/>
            <w:shd w:val="clear" w:color="auto" w:fill="auto"/>
            <w:vAlign w:val="center"/>
          </w:tcPr>
          <w:p w:rsidR="00873C05" w:rsidRPr="00873C05" w:rsidRDefault="00873C05" w:rsidP="007C4CFD">
            <w:pPr>
              <w:jc w:val="center"/>
              <w:rPr>
                <w:b/>
                <w:szCs w:val="28"/>
              </w:rPr>
            </w:pPr>
            <w:r w:rsidRPr="00873C05">
              <w:rPr>
                <w:b/>
                <w:szCs w:val="28"/>
              </w:rPr>
              <w:t>Итого</w:t>
            </w:r>
          </w:p>
        </w:tc>
        <w:tc>
          <w:tcPr>
            <w:tcW w:w="3827" w:type="dxa"/>
            <w:shd w:val="clear" w:color="auto" w:fill="auto"/>
            <w:vAlign w:val="center"/>
          </w:tcPr>
          <w:p w:rsidR="00873C05" w:rsidRPr="00873C05" w:rsidRDefault="00873C05" w:rsidP="007C4CFD">
            <w:pPr>
              <w:jc w:val="center"/>
              <w:rPr>
                <w:b/>
                <w:szCs w:val="28"/>
              </w:rPr>
            </w:pPr>
            <w:r w:rsidRPr="00873C05">
              <w:rPr>
                <w:b/>
                <w:szCs w:val="28"/>
              </w:rPr>
              <w:t>70 000,00</w:t>
            </w:r>
          </w:p>
        </w:tc>
      </w:tr>
    </w:tbl>
    <w:p w:rsidR="00873C05" w:rsidRPr="00873C05" w:rsidRDefault="00873C05" w:rsidP="007C4CFD">
      <w:pPr>
        <w:sectPr w:rsidR="00873C05" w:rsidRPr="00873C05" w:rsidSect="00A3089F">
          <w:pgSz w:w="16838" w:h="11906" w:orient="landscape"/>
          <w:pgMar w:top="1134" w:right="1134" w:bottom="851" w:left="1134" w:header="709" w:footer="709" w:gutter="0"/>
          <w:cols w:space="708"/>
          <w:docGrid w:linePitch="360"/>
        </w:sectPr>
      </w:pPr>
    </w:p>
    <w:p w:rsidR="00873C05" w:rsidRPr="00873C05" w:rsidRDefault="00873C05" w:rsidP="007C4CFD">
      <w:pPr>
        <w:keepNext/>
        <w:jc w:val="center"/>
        <w:outlineLvl w:val="2"/>
        <w:rPr>
          <w:b/>
          <w:bCs/>
          <w:sz w:val="28"/>
          <w:szCs w:val="20"/>
        </w:rPr>
      </w:pPr>
      <w:bookmarkStart w:id="31" w:name="_Toc17621444"/>
      <w:bookmarkStart w:id="32" w:name="_Toc25619037"/>
      <w:r w:rsidRPr="00873C05">
        <w:rPr>
          <w:b/>
          <w:bCs/>
          <w:sz w:val="28"/>
          <w:szCs w:val="20"/>
        </w:rPr>
        <w:lastRenderedPageBreak/>
        <w:t>Раздел 10 Доступность программы для населения городского округа</w:t>
      </w:r>
      <w:bookmarkEnd w:id="31"/>
      <w:bookmarkEnd w:id="32"/>
    </w:p>
    <w:p w:rsidR="00873C05" w:rsidRPr="00873C05" w:rsidRDefault="00873C05" w:rsidP="007C4CFD">
      <w:pPr>
        <w:ind w:firstLine="709"/>
        <w:jc w:val="both"/>
        <w:rPr>
          <w:sz w:val="28"/>
        </w:rPr>
      </w:pPr>
    </w:p>
    <w:p w:rsidR="00873C05" w:rsidRPr="00873C05" w:rsidRDefault="00873C05" w:rsidP="007C4CFD">
      <w:pPr>
        <w:ind w:firstLine="709"/>
        <w:jc w:val="both"/>
        <w:rPr>
          <w:bCs/>
          <w:sz w:val="28"/>
        </w:rPr>
      </w:pPr>
      <w:r w:rsidRPr="00873C05">
        <w:rPr>
          <w:bCs/>
          <w:sz w:val="28"/>
        </w:rPr>
        <w:t xml:space="preserve">Проверка позволяет определить доступность коммунальных ресурсов для основных потребителей – населения и бюджета муниципального образования. В качестве критериев экономической доступности настоящей Программы в контексте расходов населения могут выступать следующие показатели: </w:t>
      </w:r>
    </w:p>
    <w:p w:rsidR="00873C05" w:rsidRPr="00873C05" w:rsidRDefault="00873C05" w:rsidP="007C4CFD">
      <w:pPr>
        <w:numPr>
          <w:ilvl w:val="0"/>
          <w:numId w:val="10"/>
        </w:numPr>
        <w:ind w:left="0" w:firstLine="709"/>
        <w:jc w:val="both"/>
        <w:rPr>
          <w:bCs/>
          <w:sz w:val="28"/>
        </w:rPr>
      </w:pPr>
      <w:r w:rsidRPr="00873C05">
        <w:rPr>
          <w:bCs/>
          <w:sz w:val="28"/>
        </w:rPr>
        <w:t xml:space="preserve">доля расходов на жилищно-коммунальные услуги в среднедушевом доходе не превышает 7%; </w:t>
      </w:r>
    </w:p>
    <w:p w:rsidR="00873C05" w:rsidRPr="00873C05" w:rsidRDefault="00873C05" w:rsidP="007C4CFD">
      <w:pPr>
        <w:numPr>
          <w:ilvl w:val="0"/>
          <w:numId w:val="10"/>
        </w:numPr>
        <w:ind w:left="0" w:firstLine="709"/>
        <w:jc w:val="both"/>
        <w:rPr>
          <w:bCs/>
          <w:sz w:val="28"/>
        </w:rPr>
      </w:pPr>
      <w:r w:rsidRPr="00873C05">
        <w:rPr>
          <w:bCs/>
          <w:sz w:val="28"/>
        </w:rPr>
        <w:t xml:space="preserve">доля расходов на жилищно-коммунальные коммунальные услуги относительно величины прожиточного минимума не превышает 22%; </w:t>
      </w:r>
    </w:p>
    <w:p w:rsidR="00873C05" w:rsidRPr="00873C05" w:rsidRDefault="00873C05" w:rsidP="007C4CFD">
      <w:pPr>
        <w:numPr>
          <w:ilvl w:val="0"/>
          <w:numId w:val="10"/>
        </w:numPr>
        <w:ind w:left="0" w:firstLine="709"/>
        <w:jc w:val="both"/>
        <w:rPr>
          <w:bCs/>
          <w:sz w:val="28"/>
        </w:rPr>
      </w:pPr>
      <w:r w:rsidRPr="00873C05">
        <w:rPr>
          <w:bCs/>
          <w:sz w:val="28"/>
        </w:rPr>
        <w:t xml:space="preserve">уровень собираемости по коммунальным услугам не ниже 95%. </w:t>
      </w:r>
    </w:p>
    <w:p w:rsidR="00873C05" w:rsidRPr="00873C05" w:rsidRDefault="00873C05" w:rsidP="007C4CFD">
      <w:pPr>
        <w:ind w:firstLine="709"/>
        <w:jc w:val="both"/>
        <w:rPr>
          <w:bCs/>
          <w:sz w:val="28"/>
        </w:rPr>
      </w:pPr>
      <w:r w:rsidRPr="00873C05">
        <w:rPr>
          <w:bCs/>
          <w:sz w:val="28"/>
        </w:rPr>
        <w:t>Проводившиеся исследования выявили наличие двух порогов экономической доступности жилищно-коммунальных услуг для населения.</w:t>
      </w:r>
    </w:p>
    <w:p w:rsidR="00873C05" w:rsidRPr="00873C05" w:rsidRDefault="00873C05" w:rsidP="007C4CFD">
      <w:pPr>
        <w:ind w:firstLine="709"/>
        <w:jc w:val="both"/>
      </w:pPr>
      <w:r w:rsidRPr="00873C05">
        <w:rPr>
          <w:bCs/>
          <w:sz w:val="28"/>
        </w:rPr>
        <w:t xml:space="preserve">Первый – доля отношения «средний платеж за ЖКУ/среднедушевой доход» </w:t>
      </w:r>
      <w:r w:rsidRPr="00873C05">
        <w:t xml:space="preserve">– 7%. </w:t>
      </w:r>
    </w:p>
    <w:p w:rsidR="00873C05" w:rsidRPr="00873C05" w:rsidRDefault="00873C05" w:rsidP="007C4CFD">
      <w:pPr>
        <w:ind w:firstLine="709"/>
        <w:jc w:val="both"/>
        <w:rPr>
          <w:bCs/>
          <w:sz w:val="28"/>
        </w:rPr>
      </w:pPr>
      <w:r w:rsidRPr="00873C05">
        <w:rPr>
          <w:bCs/>
          <w:sz w:val="28"/>
        </w:rPr>
        <w:t xml:space="preserve">В случае превышения этого порога платежная дисциплина падает и/или снижается уровень комфорта и чем значительнее «заступ» за порог – тем сильнее такое падение. Второй порог – доля отношения «средний платеж за ЖКУ/величина прожиточного минимума» – варьирует в зависимости от соотношения значений среднедушевого дохода и величины прожиточного минимума, но не может превышать установленный региональный стандарт максимально допустимой доли расходов граждан на оплату жилищно-коммунальных услуг (22%). </w:t>
      </w:r>
    </w:p>
    <w:p w:rsidR="00873C05" w:rsidRPr="00873C05" w:rsidRDefault="00873C05" w:rsidP="007C4CFD">
      <w:pPr>
        <w:ind w:firstLine="709"/>
        <w:jc w:val="both"/>
        <w:rPr>
          <w:bCs/>
          <w:sz w:val="28"/>
        </w:rPr>
      </w:pPr>
      <w:r w:rsidRPr="00873C05">
        <w:rPr>
          <w:bCs/>
          <w:sz w:val="28"/>
        </w:rPr>
        <w:t>В случае превышения этих порогов платежная дисциплина начинает заметно снижаться, а расходы бюджета на выплату субсидий населению на оплату жилищно-коммунальных услуг увеличиваются. Доля расходов на жилищно-коммунальные коммунальные услуги в среднедушевом доходе не превышала 7% и 22% в величине прожиточного минимума.</w:t>
      </w:r>
    </w:p>
    <w:p w:rsidR="00873C05" w:rsidRPr="00873C05" w:rsidRDefault="00873C05" w:rsidP="007C4CFD">
      <w:pPr>
        <w:ind w:firstLine="709"/>
        <w:jc w:val="both"/>
        <w:rPr>
          <w:bCs/>
          <w:sz w:val="28"/>
        </w:rPr>
      </w:pPr>
      <w:r w:rsidRPr="00873C05">
        <w:rPr>
          <w:bCs/>
          <w:sz w:val="28"/>
        </w:rPr>
        <w:t>Таким образом, сравнение полученных значений с принятыми в качестве целевых, позволяет сделать вывод об экономической доступности платы за жилищно-коммунальные услуги для населения.</w:t>
      </w:r>
    </w:p>
    <w:p w:rsidR="00873C05" w:rsidRPr="00873C05" w:rsidRDefault="00873C05" w:rsidP="007C4CFD">
      <w:pPr>
        <w:ind w:firstLine="709"/>
        <w:jc w:val="both"/>
        <w:rPr>
          <w:bCs/>
          <w:sz w:val="28"/>
        </w:rPr>
      </w:pPr>
      <w:r w:rsidRPr="00873C05">
        <w:rPr>
          <w:bCs/>
          <w:sz w:val="28"/>
        </w:rPr>
        <w:t xml:space="preserve">В случае, если в процессе реализации программы оплата коммунальных услуг их совокупного дохода населения будет превышать 22% следует предусмотреть пересмотр источников финансирования мероприятий программы, или полностью отказаться (отложить) от реализации части мероприятий. </w:t>
      </w:r>
    </w:p>
    <w:p w:rsidR="00873C05" w:rsidRPr="00873C05" w:rsidRDefault="00873C05" w:rsidP="007C4CFD">
      <w:pPr>
        <w:ind w:firstLine="709"/>
        <w:jc w:val="both"/>
        <w:rPr>
          <w:bCs/>
          <w:sz w:val="28"/>
        </w:rPr>
      </w:pPr>
      <w:r w:rsidRPr="00873C05">
        <w:rPr>
          <w:bCs/>
          <w:sz w:val="28"/>
        </w:rPr>
        <w:t xml:space="preserve">Вместо финансирования мероприятий из надбавки к тарифу в этом случае предлагается финансировать их за счет бюджетных средств. </w:t>
      </w:r>
    </w:p>
    <w:p w:rsidR="00873C05" w:rsidRPr="00873C05" w:rsidRDefault="00873C05" w:rsidP="007C4CFD">
      <w:pPr>
        <w:ind w:firstLine="709"/>
        <w:jc w:val="both"/>
        <w:rPr>
          <w:bCs/>
          <w:sz w:val="28"/>
        </w:rPr>
      </w:pPr>
      <w:r w:rsidRPr="00873C05">
        <w:rPr>
          <w:bCs/>
          <w:sz w:val="28"/>
        </w:rPr>
        <w:t>Ввиду отсутствия средств на данные цели в местном бюджете, необходимо обращение в Правительство Калининградской области о расширении финансирования программы, направленной на реконструкцию и капитальный ремонт объектов коммунальной инфраструктуры городского округа.</w:t>
      </w:r>
    </w:p>
    <w:p w:rsidR="00873C05" w:rsidRPr="00873C05" w:rsidRDefault="00873C05" w:rsidP="007C4CFD">
      <w:pPr>
        <w:ind w:firstLine="709"/>
        <w:jc w:val="both"/>
        <w:rPr>
          <w:szCs w:val="28"/>
        </w:rPr>
      </w:pPr>
    </w:p>
    <w:p w:rsidR="00873C05" w:rsidRPr="00873C05" w:rsidRDefault="00873C05" w:rsidP="007C4CFD">
      <w:pPr>
        <w:keepNext/>
        <w:jc w:val="center"/>
        <w:outlineLvl w:val="2"/>
        <w:rPr>
          <w:b/>
          <w:bCs/>
          <w:sz w:val="28"/>
          <w:szCs w:val="20"/>
        </w:rPr>
      </w:pPr>
      <w:bookmarkStart w:id="33" w:name="_Toc17621445"/>
      <w:bookmarkStart w:id="34" w:name="_Toc25619038"/>
      <w:r w:rsidRPr="00873C05">
        <w:rPr>
          <w:b/>
          <w:bCs/>
          <w:sz w:val="28"/>
          <w:szCs w:val="20"/>
        </w:rPr>
        <w:lastRenderedPageBreak/>
        <w:t>Раздел 11 Общий объем финансирования, предусмотренный программой</w:t>
      </w:r>
      <w:bookmarkEnd w:id="33"/>
      <w:bookmarkEnd w:id="34"/>
    </w:p>
    <w:p w:rsidR="00873C05" w:rsidRPr="00873C05" w:rsidRDefault="00873C05" w:rsidP="007C4CFD">
      <w:pPr>
        <w:ind w:firstLine="709"/>
        <w:jc w:val="both"/>
        <w:rPr>
          <w:szCs w:val="28"/>
        </w:rPr>
      </w:pPr>
    </w:p>
    <w:p w:rsidR="00873C05" w:rsidRPr="00873C05" w:rsidRDefault="00873C05" w:rsidP="007C4CFD">
      <w:pPr>
        <w:ind w:firstLine="709"/>
        <w:jc w:val="both"/>
        <w:rPr>
          <w:sz w:val="28"/>
          <w:szCs w:val="28"/>
        </w:rPr>
      </w:pPr>
      <w:r w:rsidRPr="00873C05">
        <w:rPr>
          <w:sz w:val="28"/>
          <w:szCs w:val="28"/>
        </w:rPr>
        <w:t>Общий объем финансирования, предусмотренный программой составляет 408 113,44‬‬‬ тыс. руб., из них:</w:t>
      </w:r>
    </w:p>
    <w:p w:rsidR="00873C05" w:rsidRPr="00873C05" w:rsidRDefault="00873C05" w:rsidP="007C4CFD">
      <w:pPr>
        <w:numPr>
          <w:ilvl w:val="0"/>
          <w:numId w:val="10"/>
        </w:numPr>
        <w:ind w:left="0"/>
        <w:jc w:val="both"/>
        <w:rPr>
          <w:sz w:val="28"/>
          <w:szCs w:val="28"/>
        </w:rPr>
      </w:pPr>
      <w:r w:rsidRPr="00873C05">
        <w:rPr>
          <w:sz w:val="28"/>
          <w:szCs w:val="28"/>
        </w:rPr>
        <w:t>Газоснабжение – 1 160,83 тыс. руб.</w:t>
      </w:r>
    </w:p>
    <w:p w:rsidR="00873C05" w:rsidRPr="00873C05" w:rsidRDefault="00873C05" w:rsidP="007C4CFD">
      <w:pPr>
        <w:numPr>
          <w:ilvl w:val="0"/>
          <w:numId w:val="10"/>
        </w:numPr>
        <w:ind w:left="0"/>
        <w:jc w:val="both"/>
        <w:rPr>
          <w:sz w:val="28"/>
          <w:szCs w:val="28"/>
        </w:rPr>
      </w:pPr>
      <w:r w:rsidRPr="00873C05">
        <w:rPr>
          <w:sz w:val="28"/>
          <w:szCs w:val="28"/>
        </w:rPr>
        <w:t>Электроснабжение – 70 000,00 тыс. руб.</w:t>
      </w:r>
    </w:p>
    <w:p w:rsidR="00873C05" w:rsidRPr="00873C05" w:rsidRDefault="00873C05" w:rsidP="007C4CFD">
      <w:pPr>
        <w:numPr>
          <w:ilvl w:val="0"/>
          <w:numId w:val="10"/>
        </w:numPr>
        <w:ind w:left="0"/>
        <w:jc w:val="both"/>
        <w:rPr>
          <w:sz w:val="28"/>
          <w:szCs w:val="28"/>
        </w:rPr>
      </w:pPr>
      <w:r w:rsidRPr="00873C05">
        <w:rPr>
          <w:sz w:val="28"/>
          <w:szCs w:val="28"/>
        </w:rPr>
        <w:t>Теплоснабжение – 52 601,41 тыс. руб.</w:t>
      </w:r>
    </w:p>
    <w:p w:rsidR="00873C05" w:rsidRPr="00873C05" w:rsidRDefault="00873C05" w:rsidP="007C4CFD">
      <w:pPr>
        <w:numPr>
          <w:ilvl w:val="0"/>
          <w:numId w:val="10"/>
        </w:numPr>
        <w:ind w:left="0"/>
        <w:jc w:val="both"/>
        <w:rPr>
          <w:sz w:val="28"/>
          <w:szCs w:val="28"/>
        </w:rPr>
      </w:pPr>
      <w:r w:rsidRPr="00873C05">
        <w:rPr>
          <w:sz w:val="28"/>
          <w:szCs w:val="28"/>
        </w:rPr>
        <w:t>Водоснабжение и водоотведение – 284 351,2 тыс. руб.</w:t>
      </w:r>
    </w:p>
    <w:p w:rsidR="00873C05" w:rsidRPr="00873C05" w:rsidRDefault="00873C05" w:rsidP="007C4CFD">
      <w:pPr>
        <w:ind w:firstLine="709"/>
        <w:jc w:val="both"/>
        <w:rPr>
          <w:sz w:val="28"/>
          <w:szCs w:val="28"/>
        </w:rPr>
      </w:pPr>
    </w:p>
    <w:p w:rsidR="00873C05" w:rsidRPr="00873C05" w:rsidRDefault="00873C05" w:rsidP="007C4CFD">
      <w:pPr>
        <w:keepNext/>
        <w:jc w:val="center"/>
        <w:outlineLvl w:val="2"/>
        <w:rPr>
          <w:b/>
          <w:bCs/>
          <w:sz w:val="28"/>
          <w:szCs w:val="20"/>
        </w:rPr>
      </w:pPr>
      <w:bookmarkStart w:id="35" w:name="_Toc17621446"/>
      <w:bookmarkStart w:id="36" w:name="_Toc25619039"/>
      <w:r w:rsidRPr="00873C05">
        <w:rPr>
          <w:b/>
          <w:bCs/>
          <w:sz w:val="28"/>
          <w:szCs w:val="20"/>
        </w:rPr>
        <w:t>Раздел 12 Ответственный за реализацию программы</w:t>
      </w:r>
      <w:bookmarkEnd w:id="35"/>
      <w:bookmarkEnd w:id="36"/>
    </w:p>
    <w:p w:rsidR="00873C05" w:rsidRPr="00873C05" w:rsidRDefault="00873C05" w:rsidP="007C4CFD">
      <w:pPr>
        <w:ind w:firstLine="709"/>
        <w:jc w:val="center"/>
        <w:rPr>
          <w:sz w:val="28"/>
          <w:szCs w:val="28"/>
        </w:rPr>
      </w:pPr>
    </w:p>
    <w:p w:rsidR="00873C05" w:rsidRPr="00873C05" w:rsidRDefault="00873C05" w:rsidP="007C4CFD">
      <w:pPr>
        <w:ind w:firstLine="709"/>
        <w:jc w:val="both"/>
        <w:rPr>
          <w:sz w:val="28"/>
          <w:szCs w:val="28"/>
        </w:rPr>
      </w:pPr>
      <w:r w:rsidRPr="00873C05">
        <w:rPr>
          <w:sz w:val="28"/>
          <w:szCs w:val="28"/>
        </w:rPr>
        <w:t>Администрация Муниципального образования «Славский городской округ» Калининградской области – муниципальный заказчик осуществляет общее руководство программой, отвечает за целевое исполнение выделяемых на ее реализацию средств.</w:t>
      </w:r>
    </w:p>
    <w:p w:rsidR="00873C05" w:rsidRPr="00873C05" w:rsidRDefault="00873C05" w:rsidP="007C4CFD">
      <w:pPr>
        <w:ind w:firstLine="709"/>
        <w:jc w:val="both"/>
        <w:rPr>
          <w:sz w:val="28"/>
          <w:szCs w:val="28"/>
        </w:rPr>
      </w:pPr>
      <w:r w:rsidRPr="00873C05">
        <w:rPr>
          <w:sz w:val="28"/>
          <w:szCs w:val="28"/>
        </w:rPr>
        <w:t>Разработка проектно-сметной документации, технический надзор, содержание заказчиков-застройщиков осуществляется за счет средств, запланированных на реализацию мероприятий программы.</w:t>
      </w:r>
    </w:p>
    <w:p w:rsidR="00873C05" w:rsidRPr="00873C05" w:rsidRDefault="00873C05" w:rsidP="007C4CFD">
      <w:pPr>
        <w:ind w:firstLine="709"/>
        <w:jc w:val="both"/>
        <w:rPr>
          <w:sz w:val="28"/>
          <w:szCs w:val="28"/>
        </w:rPr>
      </w:pPr>
      <w:r w:rsidRPr="00873C05">
        <w:rPr>
          <w:sz w:val="28"/>
          <w:szCs w:val="28"/>
        </w:rPr>
        <w:t>В целях обеспечения своевременной и качественной реализации Программы муниципальный заказчик осуществляет:</w:t>
      </w:r>
    </w:p>
    <w:p w:rsidR="00873C05" w:rsidRPr="00873C05" w:rsidRDefault="00873C05" w:rsidP="007C4CFD">
      <w:pPr>
        <w:numPr>
          <w:ilvl w:val="0"/>
          <w:numId w:val="11"/>
        </w:numPr>
        <w:ind w:left="0" w:firstLine="709"/>
        <w:jc w:val="both"/>
        <w:rPr>
          <w:sz w:val="28"/>
          <w:szCs w:val="28"/>
        </w:rPr>
      </w:pPr>
      <w:r w:rsidRPr="00873C05">
        <w:rPr>
          <w:sz w:val="28"/>
          <w:szCs w:val="28"/>
        </w:rPr>
        <w:t>в соответствии с действующим законодательством проведение конкурсов на выполнение программных мероприятий;</w:t>
      </w:r>
    </w:p>
    <w:p w:rsidR="00873C05" w:rsidRPr="00873C05" w:rsidRDefault="00873C05" w:rsidP="007C4CFD">
      <w:pPr>
        <w:numPr>
          <w:ilvl w:val="0"/>
          <w:numId w:val="11"/>
        </w:numPr>
        <w:ind w:left="0" w:firstLine="709"/>
        <w:jc w:val="both"/>
        <w:rPr>
          <w:sz w:val="28"/>
          <w:szCs w:val="28"/>
        </w:rPr>
      </w:pPr>
      <w:r w:rsidRPr="00873C05">
        <w:rPr>
          <w:sz w:val="28"/>
          <w:szCs w:val="28"/>
        </w:rPr>
        <w:t>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873C05" w:rsidRPr="00873C05" w:rsidRDefault="00873C05" w:rsidP="007C4CFD">
      <w:pPr>
        <w:numPr>
          <w:ilvl w:val="0"/>
          <w:numId w:val="11"/>
        </w:numPr>
        <w:ind w:left="0" w:firstLine="709"/>
        <w:jc w:val="both"/>
        <w:rPr>
          <w:sz w:val="28"/>
          <w:szCs w:val="28"/>
        </w:rPr>
      </w:pPr>
      <w:r w:rsidRPr="00873C05">
        <w:rPr>
          <w:sz w:val="28"/>
          <w:szCs w:val="28"/>
        </w:rPr>
        <w:t>координацию исполнения программных мероприятий, включая мониторинг их реализации, оценку результативности;</w:t>
      </w:r>
    </w:p>
    <w:p w:rsidR="00873C05" w:rsidRPr="00873C05" w:rsidRDefault="00873C05" w:rsidP="007C4CFD">
      <w:pPr>
        <w:numPr>
          <w:ilvl w:val="0"/>
          <w:numId w:val="11"/>
        </w:numPr>
        <w:ind w:left="0" w:firstLine="709"/>
        <w:jc w:val="both"/>
        <w:rPr>
          <w:sz w:val="28"/>
          <w:szCs w:val="28"/>
        </w:rPr>
      </w:pPr>
      <w:r w:rsidRPr="00873C05">
        <w:rPr>
          <w:sz w:val="28"/>
          <w:szCs w:val="28"/>
        </w:rPr>
        <w:t>непосредственный контроль хода реализации мероприятий программы;</w:t>
      </w:r>
    </w:p>
    <w:p w:rsidR="00873C05" w:rsidRPr="00873C05" w:rsidRDefault="00873C05" w:rsidP="007C4CFD">
      <w:pPr>
        <w:numPr>
          <w:ilvl w:val="0"/>
          <w:numId w:val="11"/>
        </w:numPr>
        <w:ind w:left="0" w:firstLine="709"/>
        <w:jc w:val="both"/>
        <w:rPr>
          <w:sz w:val="28"/>
          <w:szCs w:val="28"/>
        </w:rPr>
      </w:pPr>
      <w:r w:rsidRPr="00873C05">
        <w:rPr>
          <w:sz w:val="28"/>
          <w:szCs w:val="28"/>
        </w:rPr>
        <w:t>подготовку отчетов о реализации программы.</w:t>
      </w:r>
    </w:p>
    <w:p w:rsidR="00873C05" w:rsidRPr="00873C05" w:rsidRDefault="00873C05" w:rsidP="007C4CFD">
      <w:pPr>
        <w:numPr>
          <w:ilvl w:val="0"/>
          <w:numId w:val="11"/>
        </w:numPr>
        <w:ind w:left="0" w:firstLine="709"/>
        <w:jc w:val="both"/>
        <w:rPr>
          <w:sz w:val="28"/>
          <w:szCs w:val="28"/>
        </w:rPr>
      </w:pPr>
      <w:r w:rsidRPr="00873C05">
        <w:rPr>
          <w:sz w:val="28"/>
          <w:szCs w:val="28"/>
        </w:rPr>
        <w:t>контролирует действия исполнителей программных мероприятий, целевое использование направляемых им средств;</w:t>
      </w:r>
    </w:p>
    <w:p w:rsidR="00873C05" w:rsidRPr="00873C05" w:rsidRDefault="00873C05" w:rsidP="007C4CFD">
      <w:pPr>
        <w:numPr>
          <w:ilvl w:val="0"/>
          <w:numId w:val="11"/>
        </w:numPr>
        <w:ind w:left="0" w:firstLine="709"/>
        <w:jc w:val="both"/>
        <w:rPr>
          <w:sz w:val="28"/>
          <w:szCs w:val="28"/>
        </w:rPr>
      </w:pPr>
      <w:r w:rsidRPr="00873C05">
        <w:rPr>
          <w:sz w:val="28"/>
          <w:szCs w:val="28"/>
        </w:rPr>
        <w:t>решает вопросы по организации различных форм внебюджетного финансирования программы;</w:t>
      </w:r>
    </w:p>
    <w:p w:rsidR="00873C05" w:rsidRPr="00873C05" w:rsidRDefault="00873C05" w:rsidP="007C4CFD">
      <w:pPr>
        <w:numPr>
          <w:ilvl w:val="0"/>
          <w:numId w:val="11"/>
        </w:numPr>
        <w:ind w:left="0" w:firstLine="709"/>
        <w:jc w:val="both"/>
        <w:rPr>
          <w:sz w:val="28"/>
          <w:szCs w:val="28"/>
        </w:rPr>
      </w:pPr>
      <w:r w:rsidRPr="00873C05">
        <w:rPr>
          <w:sz w:val="28"/>
          <w:szCs w:val="28"/>
        </w:rPr>
        <w:t>анализирует ход реализации программы и по результатам ее исполнения вносит установленным порядком предложения по ее корректировке;</w:t>
      </w:r>
    </w:p>
    <w:p w:rsidR="00873C05" w:rsidRPr="00873C05" w:rsidRDefault="00873C05" w:rsidP="007C4CFD">
      <w:pPr>
        <w:numPr>
          <w:ilvl w:val="0"/>
          <w:numId w:val="11"/>
        </w:numPr>
        <w:ind w:left="0" w:firstLine="709"/>
        <w:jc w:val="both"/>
        <w:rPr>
          <w:sz w:val="28"/>
          <w:szCs w:val="28"/>
        </w:rPr>
      </w:pPr>
      <w:r w:rsidRPr="00873C05">
        <w:rPr>
          <w:sz w:val="28"/>
          <w:szCs w:val="28"/>
        </w:rPr>
        <w:t>подает бюджетные заявки в соответствующие учреждения финансов и жилищно-коммунального хозяйства вышестоящих территориальных образований;</w:t>
      </w:r>
    </w:p>
    <w:p w:rsidR="00873C05" w:rsidRPr="00873C05" w:rsidRDefault="00873C05" w:rsidP="007C4CFD">
      <w:pPr>
        <w:numPr>
          <w:ilvl w:val="0"/>
          <w:numId w:val="11"/>
        </w:numPr>
        <w:ind w:left="0" w:firstLine="709"/>
        <w:jc w:val="both"/>
        <w:rPr>
          <w:sz w:val="28"/>
          <w:szCs w:val="28"/>
        </w:rPr>
      </w:pPr>
      <w:r w:rsidRPr="00873C05">
        <w:rPr>
          <w:sz w:val="28"/>
          <w:szCs w:val="28"/>
        </w:rPr>
        <w:t>отвечает за своевременное выполнение запланированных мероприятий, обеспечивает привлечения внебюджетных средств и средств бюджетов различного уровня, а также за реализацию механизмов привлечения средств различных источников на выполнение программы;</w:t>
      </w:r>
    </w:p>
    <w:p w:rsidR="00873C05" w:rsidRPr="00873C05" w:rsidRDefault="00873C05" w:rsidP="007C4CFD">
      <w:pPr>
        <w:ind w:firstLine="709"/>
        <w:jc w:val="both"/>
        <w:rPr>
          <w:sz w:val="28"/>
          <w:szCs w:val="28"/>
        </w:rPr>
      </w:pPr>
      <w:r w:rsidRPr="00873C05">
        <w:rPr>
          <w:sz w:val="28"/>
          <w:szCs w:val="28"/>
        </w:rPr>
        <w:lastRenderedPageBreak/>
        <w:t>С учетом возможностей источников финансирования администрация городского округа ежегодно согласовывает с муниципальными предприятиями жилищно-коммунального хозяйства перечень объектов для проведения мероприятий по их модернизации и представляет на утверждение Главе муниципального образования.</w:t>
      </w:r>
    </w:p>
    <w:p w:rsidR="00873C05" w:rsidRPr="00873C05" w:rsidRDefault="00873C05" w:rsidP="007C4CFD">
      <w:pPr>
        <w:ind w:firstLine="709"/>
        <w:jc w:val="both"/>
        <w:rPr>
          <w:sz w:val="28"/>
          <w:szCs w:val="28"/>
        </w:rPr>
      </w:pPr>
      <w:r w:rsidRPr="00873C05">
        <w:rPr>
          <w:sz w:val="28"/>
          <w:szCs w:val="28"/>
        </w:rPr>
        <w:t xml:space="preserve">Ежегодно в процессе подготовки бюджета городского округа с учетом хода реализации Программы администрация городского округа готовит уточненный перечень мероприятий программы на следующий год с указанием объемов их финансирования, а также подает в соответствующее финансовое учреждение  бюджетную заявку на финансирование программы в предстоящем финансовом году. Уточненный перечень мероприятий программы утверждается в установленном порядке Главой городского округа путем внесения соответствующих изменений в программу. К участию в реализации программы муниципальным заказчиком на конкурсной основе привлекаются проектные, строительно-монтажные и иные организации. </w:t>
      </w:r>
    </w:p>
    <w:p w:rsidR="00873C05" w:rsidRPr="00873C05" w:rsidRDefault="00873C05" w:rsidP="007C4CFD">
      <w:pPr>
        <w:ind w:firstLine="709"/>
        <w:jc w:val="both"/>
        <w:rPr>
          <w:sz w:val="28"/>
          <w:szCs w:val="28"/>
        </w:rPr>
      </w:pPr>
    </w:p>
    <w:p w:rsidR="00873C05" w:rsidRPr="00873C05" w:rsidRDefault="00873C05" w:rsidP="007C4CFD">
      <w:pPr>
        <w:keepNext/>
        <w:jc w:val="center"/>
        <w:outlineLvl w:val="2"/>
        <w:rPr>
          <w:b/>
          <w:bCs/>
          <w:sz w:val="28"/>
          <w:szCs w:val="20"/>
        </w:rPr>
      </w:pPr>
      <w:bookmarkStart w:id="37" w:name="_Toc9209955"/>
      <w:bookmarkStart w:id="38" w:name="_Toc15997672"/>
      <w:bookmarkStart w:id="39" w:name="_Toc16718991"/>
      <w:bookmarkStart w:id="40" w:name="_Toc17061462"/>
      <w:bookmarkStart w:id="41" w:name="_Toc17621447"/>
      <w:bookmarkStart w:id="42" w:name="_Toc25619040"/>
      <w:r w:rsidRPr="00873C05">
        <w:rPr>
          <w:b/>
          <w:bCs/>
          <w:sz w:val="28"/>
          <w:szCs w:val="20"/>
        </w:rPr>
        <w:t>Раздел 13 Оценка эффективности мероприятий программы</w:t>
      </w:r>
      <w:bookmarkEnd w:id="37"/>
      <w:bookmarkEnd w:id="38"/>
      <w:bookmarkEnd w:id="39"/>
      <w:bookmarkEnd w:id="40"/>
      <w:bookmarkEnd w:id="41"/>
      <w:bookmarkEnd w:id="42"/>
    </w:p>
    <w:p w:rsidR="00873C05" w:rsidRPr="00873C05" w:rsidRDefault="00873C05" w:rsidP="007C4CFD">
      <w:pPr>
        <w:jc w:val="both"/>
        <w:rPr>
          <w:sz w:val="26"/>
          <w:szCs w:val="26"/>
        </w:rPr>
      </w:pPr>
    </w:p>
    <w:p w:rsidR="00873C05" w:rsidRPr="00873C05" w:rsidRDefault="00873C05" w:rsidP="007C4CFD">
      <w:pPr>
        <w:adjustRightInd w:val="0"/>
        <w:ind w:firstLine="709"/>
        <w:jc w:val="both"/>
        <w:rPr>
          <w:bCs/>
          <w:sz w:val="28"/>
          <w:szCs w:val="28"/>
        </w:rPr>
      </w:pPr>
      <w:r w:rsidRPr="00873C05">
        <w:rPr>
          <w:bCs/>
          <w:sz w:val="28"/>
          <w:szCs w:val="28"/>
        </w:rPr>
        <w:t xml:space="preserve">Оценка эффективности реализации программы осуществляется заказчиком программы ежегодно в течение всего срока ее реализации и по окончании ее реализации. </w:t>
      </w:r>
      <w:r w:rsidRPr="00873C05">
        <w:rPr>
          <w:rFonts w:eastAsia="Arial"/>
          <w:bCs/>
          <w:sz w:val="28"/>
          <w:szCs w:val="28"/>
        </w:rPr>
        <w:t>Источником информации для проведения оценки эффективности программных мероприятий являются отчеты</w:t>
      </w:r>
      <w:r w:rsidRPr="00873C05">
        <w:rPr>
          <w:bCs/>
          <w:sz w:val="28"/>
          <w:szCs w:val="28"/>
        </w:rPr>
        <w:t xml:space="preserve"> исполнителей мероприятий программы о достигнутых результатах, использовании финансовых средств за отчетный период.</w:t>
      </w:r>
    </w:p>
    <w:p w:rsidR="00873C05" w:rsidRPr="00873C05" w:rsidRDefault="00873C05" w:rsidP="007C4CFD">
      <w:pPr>
        <w:adjustRightInd w:val="0"/>
        <w:jc w:val="center"/>
        <w:rPr>
          <w:bCs/>
          <w:sz w:val="28"/>
          <w:szCs w:val="28"/>
        </w:rPr>
      </w:pPr>
    </w:p>
    <w:p w:rsidR="00873C05" w:rsidRPr="00873C05" w:rsidRDefault="00873C05" w:rsidP="007C4CFD">
      <w:pPr>
        <w:keepNext/>
        <w:jc w:val="center"/>
        <w:outlineLvl w:val="3"/>
        <w:rPr>
          <w:b/>
          <w:bCs/>
          <w:sz w:val="28"/>
          <w:szCs w:val="28"/>
        </w:rPr>
      </w:pPr>
      <w:bookmarkStart w:id="43" w:name="_Toc9209956"/>
      <w:bookmarkStart w:id="44" w:name="_Toc15997673"/>
      <w:bookmarkStart w:id="45" w:name="_Toc16718992"/>
      <w:r w:rsidRPr="00873C05">
        <w:rPr>
          <w:b/>
          <w:bCs/>
          <w:sz w:val="28"/>
          <w:szCs w:val="28"/>
        </w:rPr>
        <w:t>Раздел 13.1 Достижение запланированных значений целевых показателей</w:t>
      </w:r>
      <w:bookmarkEnd w:id="43"/>
      <w:bookmarkEnd w:id="44"/>
      <w:bookmarkEnd w:id="45"/>
    </w:p>
    <w:p w:rsidR="00873C05" w:rsidRPr="00873C05" w:rsidRDefault="00873C05" w:rsidP="007C4CFD">
      <w:pPr>
        <w:adjustRightInd w:val="0"/>
        <w:jc w:val="center"/>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Степень достижения запланированных результатов по каждому целевому показателю за отчетный период (</w:t>
      </w:r>
      <m:oMath>
        <m:sSub>
          <m:sSubPr>
            <m:ctrlPr>
              <w:rPr>
                <w:rFonts w:ascii="Cambria Math" w:hAnsi="Cambria Math"/>
                <w:sz w:val="28"/>
                <w:szCs w:val="28"/>
              </w:rPr>
            </m:ctrlPr>
          </m:sSubPr>
          <m:e>
            <m:r>
              <m:rPr>
                <m:sty m:val="p"/>
              </m:rPr>
              <w:rPr>
                <w:rFonts w:ascii="Cambria Math" w:hAnsi="Cambria Math"/>
                <w:sz w:val="28"/>
                <w:szCs w:val="28"/>
              </w:rPr>
              <m:t>И</m:t>
            </m:r>
          </m:e>
          <m:sub>
            <m:r>
              <w:rPr>
                <w:rFonts w:ascii="Cambria Math" w:hAnsi="Cambria Math"/>
                <w:sz w:val="28"/>
                <w:szCs w:val="28"/>
                <w:lang w:val="en-US"/>
              </w:rPr>
              <m:t>i</m:t>
            </m:r>
          </m:sub>
        </m:sSub>
      </m:oMath>
      <w:r w:rsidRPr="00873C05">
        <w:rPr>
          <w:bCs/>
          <w:sz w:val="28"/>
          <w:szCs w:val="28"/>
        </w:rPr>
        <w:t>) проводится путем сопоставления фактически достигнутого значения целевого показателя за отчетный период (</w:t>
      </w: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факт</m:t>
            </m:r>
          </m:sub>
        </m:sSub>
      </m:oMath>
      <w:r w:rsidRPr="00873C05">
        <w:rPr>
          <w:bCs/>
          <w:sz w:val="28"/>
          <w:szCs w:val="28"/>
        </w:rPr>
        <w:t>) с его плановым значением (</w:t>
      </w: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план</m:t>
            </m:r>
          </m:sub>
        </m:sSub>
      </m:oMath>
      <w:r w:rsidRPr="00873C05">
        <w:rPr>
          <w:bCs/>
          <w:sz w:val="28"/>
          <w:szCs w:val="28"/>
        </w:rPr>
        <w:t>) по следующей формуле:</w:t>
      </w:r>
    </w:p>
    <w:p w:rsidR="00873C05" w:rsidRPr="00873C05" w:rsidRDefault="00873C05" w:rsidP="007C4CFD">
      <w:pPr>
        <w:adjustRightInd w:val="0"/>
        <w:ind w:firstLine="709"/>
        <w:jc w:val="center"/>
        <w:rPr>
          <w:bCs/>
          <w:sz w:val="28"/>
          <w:szCs w:val="28"/>
        </w:rPr>
      </w:pPr>
    </w:p>
    <w:p w:rsidR="00873C05" w:rsidRPr="00873C05" w:rsidRDefault="00DE11BA" w:rsidP="007C4CFD">
      <w:pPr>
        <w:adjustRightInd w:val="0"/>
        <w:jc w:val="center"/>
        <w:rPr>
          <w:sz w:val="28"/>
          <w:szCs w:val="28"/>
        </w:rPr>
      </w:pPr>
      <m:oMathPara>
        <m:oMathParaPr>
          <m:jc m:val="center"/>
        </m:oMathParaPr>
        <m:oMath>
          <m:sSub>
            <m:sSubPr>
              <m:ctrlPr>
                <w:rPr>
                  <w:rFonts w:ascii="Cambria Math" w:hAnsi="Cambria Math"/>
                  <w:sz w:val="28"/>
                  <w:szCs w:val="28"/>
                </w:rPr>
              </m:ctrlPr>
            </m:sSubPr>
            <m:e>
              <m:r>
                <m:rPr>
                  <m:sty m:val="p"/>
                </m:rPr>
                <w:rPr>
                  <w:rFonts w:ascii="Cambria Math" w:hAnsi="Cambria Math"/>
                  <w:sz w:val="28"/>
                  <w:szCs w:val="28"/>
                </w:rPr>
                <m:t>И</m:t>
              </m:r>
            </m:e>
            <m:sub>
              <m:r>
                <w:rPr>
                  <w:rFonts w:ascii="Cambria Math" w:hAnsi="Cambria Math"/>
                  <w:sz w:val="28"/>
                  <w:szCs w:val="28"/>
                  <w:lang w:val="en-US"/>
                </w:rPr>
                <m:t>i</m:t>
              </m:r>
            </m:sub>
          </m:sSub>
          <m:r>
            <w:rPr>
              <w:rFonts w:ascii="Cambria Math" w:eastAsia="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факт</m:t>
                  </m:r>
                </m:sub>
              </m:sSub>
            </m:num>
            <m:den>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план</m:t>
                  </m:r>
                </m:sub>
              </m:sSub>
            </m:den>
          </m:f>
        </m:oMath>
      </m:oMathPara>
    </w:p>
    <w:p w:rsidR="00873C05" w:rsidRPr="00873C05" w:rsidRDefault="00873C05" w:rsidP="007C4CFD">
      <w:pPr>
        <w:adjustRightInd w:val="0"/>
        <w:jc w:val="center"/>
        <w:rPr>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sSub>
          <m:sSubPr>
            <m:ctrlPr>
              <w:rPr>
                <w:rFonts w:ascii="Cambria Math" w:hAnsi="Cambria Math"/>
                <w:sz w:val="28"/>
                <w:szCs w:val="28"/>
              </w:rPr>
            </m:ctrlPr>
          </m:sSubPr>
          <m:e>
            <m:r>
              <m:rPr>
                <m:sty m:val="p"/>
              </m:rPr>
              <w:rPr>
                <w:rFonts w:ascii="Cambria Math" w:hAnsi="Cambria Math"/>
                <w:sz w:val="28"/>
                <w:szCs w:val="28"/>
              </w:rPr>
              <m:t>И</m:t>
            </m:r>
          </m:e>
          <m:sub>
            <m:r>
              <w:rPr>
                <w:rFonts w:ascii="Cambria Math" w:hAnsi="Cambria Math"/>
                <w:sz w:val="28"/>
                <w:szCs w:val="28"/>
                <w:lang w:val="en-US"/>
              </w:rPr>
              <m:t>i</m:t>
            </m:r>
          </m:sub>
        </m:sSub>
      </m:oMath>
      <w:r w:rsidRPr="00873C05">
        <w:rPr>
          <w:bCs/>
          <w:sz w:val="28"/>
          <w:szCs w:val="28"/>
        </w:rPr>
        <w:t>– степень достижения планового значения целевого показателя за отчетный период;</w:t>
      </w: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факт</m:t>
            </m:r>
          </m:sub>
        </m:sSub>
      </m:oMath>
      <w:r w:rsidRPr="00873C05">
        <w:rPr>
          <w:bCs/>
          <w:sz w:val="28"/>
          <w:szCs w:val="28"/>
        </w:rPr>
        <w:t>– значение показателя, фактически достигнутое на конец отчетного периода;</w:t>
      </w: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план</m:t>
            </m:r>
          </m:sub>
        </m:sSub>
      </m:oMath>
      <w:r w:rsidRPr="00873C05">
        <w:rPr>
          <w:bCs/>
          <w:sz w:val="28"/>
          <w:szCs w:val="28"/>
        </w:rPr>
        <w:t>– плановое значение целевого показателя в отчетном периоде.i – порядковый номер целевого показателя.</w:t>
      </w:r>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Если значение</w:t>
      </w:r>
      <m:oMath>
        <m:sSub>
          <m:sSubPr>
            <m:ctrlPr>
              <w:rPr>
                <w:rFonts w:ascii="Cambria Math" w:hAnsi="Cambria Math"/>
                <w:sz w:val="28"/>
                <w:szCs w:val="28"/>
              </w:rPr>
            </m:ctrlPr>
          </m:sSubPr>
          <m:e>
            <m:r>
              <m:rPr>
                <m:sty m:val="p"/>
              </m:rPr>
              <w:rPr>
                <w:rFonts w:ascii="Cambria Math" w:hAnsi="Cambria Math"/>
                <w:sz w:val="28"/>
                <w:szCs w:val="28"/>
              </w:rPr>
              <m:t>И</m:t>
            </m:r>
          </m:e>
          <m:sub>
            <m:r>
              <w:rPr>
                <w:rFonts w:ascii="Cambria Math" w:hAnsi="Cambria Math"/>
                <w:sz w:val="28"/>
                <w:szCs w:val="28"/>
                <w:lang w:val="en-US"/>
              </w:rPr>
              <m:t>i</m:t>
            </m:r>
          </m:sub>
        </m:sSub>
      </m:oMath>
      <w:r w:rsidRPr="00873C05">
        <w:rPr>
          <w:bCs/>
          <w:sz w:val="28"/>
          <w:szCs w:val="28"/>
        </w:rPr>
        <w:t xml:space="preserve"> превышает 1, а также в случае, если желаемой тенденцией является снижение показателя и полученное значение меньше 1, </w:t>
      </w:r>
      <w:r w:rsidRPr="00873C05">
        <w:rPr>
          <w:bCs/>
          <w:sz w:val="28"/>
          <w:szCs w:val="28"/>
        </w:rPr>
        <w:lastRenderedPageBreak/>
        <w:t>для расчета среднего значения достижения запланированных целевых показателей данное отношение принимается равным 1.</w:t>
      </w:r>
    </w:p>
    <w:p w:rsidR="00873C05" w:rsidRPr="00873C05" w:rsidRDefault="00873C05" w:rsidP="007C4CFD">
      <w:pPr>
        <w:adjustRightInd w:val="0"/>
        <w:ind w:firstLine="709"/>
        <w:jc w:val="both"/>
        <w:rPr>
          <w:bCs/>
          <w:sz w:val="28"/>
          <w:szCs w:val="28"/>
        </w:rPr>
      </w:pPr>
      <w:r w:rsidRPr="00873C05">
        <w:rPr>
          <w:bCs/>
          <w:sz w:val="28"/>
          <w:szCs w:val="28"/>
        </w:rPr>
        <w:t>Среднее значение достижения запланированных значений целевых показателей программы (</w:t>
      </w:r>
      <m:oMath>
        <m:r>
          <m:rPr>
            <m:sty m:val="p"/>
          </m:rPr>
          <w:rPr>
            <w:rFonts w:ascii="Cambria Math" w:hAnsi="Cambria Math"/>
            <w:sz w:val="28"/>
            <w:szCs w:val="28"/>
          </w:rPr>
          <m:t>И</m:t>
        </m:r>
      </m:oMath>
      <w:r w:rsidRPr="00873C05">
        <w:rPr>
          <w:bCs/>
          <w:sz w:val="28"/>
          <w:szCs w:val="28"/>
        </w:rPr>
        <w:t>) рассчитывается по формуле:</w:t>
      </w:r>
    </w:p>
    <w:p w:rsidR="00873C05" w:rsidRPr="00873C05" w:rsidRDefault="00873C05" w:rsidP="007C4CFD">
      <w:pPr>
        <w:adjustRightInd w:val="0"/>
        <w:jc w:val="center"/>
        <w:rPr>
          <w:bCs/>
          <w:sz w:val="28"/>
          <w:szCs w:val="28"/>
        </w:rPr>
      </w:pPr>
    </w:p>
    <w:p w:rsidR="00873C05" w:rsidRPr="00873C05" w:rsidRDefault="00873C05" w:rsidP="007C4CFD">
      <w:pPr>
        <w:adjustRightInd w:val="0"/>
        <w:jc w:val="center"/>
        <w:rPr>
          <w:sz w:val="28"/>
          <w:szCs w:val="28"/>
        </w:rPr>
      </w:pPr>
      <m:oMathPara>
        <m:oMathParaPr>
          <m:jc m:val="center"/>
        </m:oMathParaPr>
        <m:oMath>
          <m:r>
            <m:rPr>
              <m:sty m:val="p"/>
            </m:rPr>
            <w:rPr>
              <w:rFonts w:ascii="Cambria Math" w:hAnsi="Cambria Math"/>
              <w:sz w:val="28"/>
              <w:szCs w:val="28"/>
            </w:rPr>
            <m:t>И</m:t>
          </m:r>
          <m:r>
            <m:rPr>
              <m:sty m:val="p"/>
            </m:rPr>
            <w:rPr>
              <w:rFonts w:ascii="Cambria Math" w:eastAsia="Cambria Math" w:hAnsi="Cambria Math"/>
              <w:sz w:val="28"/>
              <w:szCs w:val="28"/>
            </w:rPr>
            <m:t>=</m:t>
          </m:r>
          <m:f>
            <m:fPr>
              <m:ctrlPr>
                <w:rPr>
                  <w:rFonts w:ascii="Cambria Math" w:hAnsi="Cambria Math"/>
                  <w:sz w:val="28"/>
                  <w:szCs w:val="28"/>
                </w:rPr>
              </m:ctrlPr>
            </m:fPr>
            <m:num>
              <m:nary>
                <m:naryPr>
                  <m:chr m:val="∑"/>
                  <m:limLoc m:val="undOvr"/>
                  <m:subHide m:val="on"/>
                  <m:supHide m:val="on"/>
                  <m:ctrlPr>
                    <w:rPr>
                      <w:rFonts w:ascii="Cambria Math" w:hAnsi="Cambria Math"/>
                      <w:sz w:val="28"/>
                      <w:szCs w:val="28"/>
                    </w:rPr>
                  </m:ctrlPr>
                </m:naryPr>
                <m:sub/>
                <m:sup/>
                <m:e>
                  <m:sSub>
                    <m:sSubPr>
                      <m:ctrlPr>
                        <w:rPr>
                          <w:rFonts w:ascii="Cambria Math" w:hAnsi="Cambria Math"/>
                          <w:sz w:val="28"/>
                          <w:szCs w:val="28"/>
                        </w:rPr>
                      </m:ctrlPr>
                    </m:sSubPr>
                    <m:e>
                      <m:r>
                        <m:rPr>
                          <m:sty m:val="p"/>
                        </m:rPr>
                        <w:rPr>
                          <w:rFonts w:ascii="Cambria Math" w:hAnsi="Cambria Math"/>
                          <w:sz w:val="28"/>
                          <w:szCs w:val="28"/>
                        </w:rPr>
                        <m:t>И</m:t>
                      </m:r>
                    </m:e>
                    <m:sub>
                      <m:r>
                        <m:rPr>
                          <m:sty m:val="p"/>
                        </m:rPr>
                        <w:rPr>
                          <w:rFonts w:ascii="Cambria Math" w:hAnsi="Cambria Math"/>
                          <w:sz w:val="28"/>
                          <w:szCs w:val="28"/>
                        </w:rPr>
                        <m:t>i</m:t>
                      </m:r>
                    </m:sub>
                  </m:sSub>
                </m:e>
              </m:nary>
            </m:num>
            <m:den>
              <m:r>
                <m:rPr>
                  <m:sty m:val="p"/>
                </m:rPr>
                <w:rPr>
                  <w:rFonts w:ascii="Cambria Math" w:hAnsi="Cambria Math"/>
                  <w:sz w:val="28"/>
                  <w:szCs w:val="28"/>
                </w:rPr>
                <m:t>N</m:t>
              </m:r>
            </m:den>
          </m:f>
        </m:oMath>
      </m:oMathPara>
    </w:p>
    <w:p w:rsidR="00873C05" w:rsidRPr="00873C05" w:rsidRDefault="00873C05" w:rsidP="007C4CFD">
      <w:pPr>
        <w:adjustRightInd w:val="0"/>
        <w:jc w:val="center"/>
        <w:rPr>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r>
          <m:rPr>
            <m:sty m:val="p"/>
          </m:rPr>
          <w:rPr>
            <w:rFonts w:ascii="Cambria Math" w:hAnsi="Cambria Math"/>
            <w:sz w:val="28"/>
            <w:szCs w:val="28"/>
          </w:rPr>
          <m:t>И</m:t>
        </m:r>
      </m:oMath>
      <w:r w:rsidRPr="00873C05">
        <w:rPr>
          <w:bCs/>
          <w:sz w:val="28"/>
          <w:szCs w:val="28"/>
        </w:rPr>
        <w:t xml:space="preserve"> – среднее значение достижения запланированных значений целевых показателей Программы за отчетный период; </w:t>
      </w:r>
      <m:oMath>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i</m:t>
                </m:r>
              </m:sub>
            </m:sSub>
          </m:e>
        </m:nary>
      </m:oMath>
      <w:r w:rsidRPr="00873C05">
        <w:rPr>
          <w:bCs/>
          <w:sz w:val="28"/>
          <w:szCs w:val="28"/>
        </w:rPr>
        <w:t xml:space="preserve">– сумма оценок достижения плановых значений показателей за отчетный период; </w:t>
      </w:r>
      <m:oMath>
        <m:r>
          <w:rPr>
            <w:rFonts w:ascii="Cambria Math" w:hAnsi="Cambria Math"/>
            <w:sz w:val="28"/>
            <w:szCs w:val="28"/>
          </w:rPr>
          <m:t>N</m:t>
        </m:r>
      </m:oMath>
      <w:r w:rsidRPr="00873C05">
        <w:rPr>
          <w:bCs/>
          <w:sz w:val="28"/>
          <w:szCs w:val="28"/>
        </w:rPr>
        <w:t xml:space="preserve"> – количество целевых показателей программы, подлежащих выполнению в отчетном периоде.</w:t>
      </w:r>
    </w:p>
    <w:p w:rsidR="00873C05" w:rsidRPr="00873C05" w:rsidRDefault="00873C05" w:rsidP="007C4CFD">
      <w:pPr>
        <w:adjustRightInd w:val="0"/>
        <w:ind w:firstLine="709"/>
        <w:jc w:val="both"/>
        <w:rPr>
          <w:bCs/>
          <w:sz w:val="28"/>
          <w:szCs w:val="28"/>
        </w:rPr>
      </w:pPr>
    </w:p>
    <w:p w:rsidR="00873C05" w:rsidRPr="00873C05" w:rsidRDefault="00873C05" w:rsidP="007C4CFD">
      <w:pPr>
        <w:keepNext/>
        <w:jc w:val="center"/>
        <w:outlineLvl w:val="3"/>
        <w:rPr>
          <w:b/>
          <w:bCs/>
          <w:sz w:val="28"/>
          <w:szCs w:val="28"/>
        </w:rPr>
      </w:pPr>
      <w:bookmarkStart w:id="46" w:name="_Toc9209957"/>
      <w:bookmarkStart w:id="47" w:name="_Toc15997674"/>
      <w:bookmarkStart w:id="48" w:name="_Toc16718993"/>
      <w:r w:rsidRPr="00873C05">
        <w:rPr>
          <w:b/>
          <w:bCs/>
          <w:sz w:val="28"/>
          <w:szCs w:val="28"/>
        </w:rPr>
        <w:t>Раздел 13.2 Соответствие объемов фактического финансирования запланированным объемам</w:t>
      </w:r>
      <w:bookmarkEnd w:id="46"/>
      <w:bookmarkEnd w:id="47"/>
      <w:bookmarkEnd w:id="48"/>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Степень соответствия объемов фактического финансирования запланированным объемам за отчетный период (</w:t>
      </w:r>
      <m:oMath>
        <m:r>
          <m:rPr>
            <m:sty m:val="p"/>
          </m:rPr>
          <w:rPr>
            <w:rFonts w:ascii="Cambria Math" w:hAnsi="Cambria Math"/>
            <w:sz w:val="28"/>
            <w:szCs w:val="28"/>
          </w:rPr>
          <m:t>Ф</m:t>
        </m:r>
      </m:oMath>
      <w:r w:rsidRPr="00873C05">
        <w:rPr>
          <w:bCs/>
          <w:sz w:val="28"/>
          <w:szCs w:val="28"/>
        </w:rPr>
        <w:t>) проводится путем сопоставления фактического объема финансирования за счет всех источников финансирования за отчетный период (</w:t>
      </w: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факт</m:t>
            </m:r>
          </m:sub>
        </m:sSub>
      </m:oMath>
      <w:r w:rsidRPr="00873C05">
        <w:rPr>
          <w:bCs/>
          <w:sz w:val="28"/>
          <w:szCs w:val="28"/>
        </w:rPr>
        <w:t>) к запланированному объему (</w:t>
      </w: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план</m:t>
            </m:r>
          </m:sub>
        </m:sSub>
      </m:oMath>
      <w:r w:rsidRPr="00873C05">
        <w:rPr>
          <w:bCs/>
          <w:sz w:val="28"/>
          <w:szCs w:val="28"/>
        </w:rPr>
        <w:t>) по следующей формуле:</w:t>
      </w:r>
    </w:p>
    <w:p w:rsidR="00873C05" w:rsidRPr="00873C05" w:rsidRDefault="00873C05" w:rsidP="007C4CFD">
      <w:pPr>
        <w:adjustRightInd w:val="0"/>
        <w:ind w:firstLine="709"/>
        <w:jc w:val="both"/>
        <w:rPr>
          <w:bCs/>
          <w:sz w:val="28"/>
          <w:szCs w:val="28"/>
        </w:rPr>
      </w:pPr>
    </w:p>
    <w:p w:rsidR="00873C05" w:rsidRPr="00873C05" w:rsidRDefault="00DE11BA" w:rsidP="007C4CFD">
      <w:pPr>
        <w:adjustRightInd w:val="0"/>
        <w:jc w:val="center"/>
        <w:rPr>
          <w:szCs w:val="28"/>
        </w:rPr>
      </w:pPr>
      <m:oMathPara>
        <m:oMath>
          <m:sSub>
            <m:sSubPr>
              <m:ctrlPr>
                <w:rPr>
                  <w:rFonts w:ascii="Cambria Math" w:hAnsi="Cambria Math"/>
                  <w:sz w:val="28"/>
                  <w:szCs w:val="28"/>
                </w:rPr>
              </m:ctrlPr>
            </m:sSubPr>
            <m:e>
              <m:r>
                <m:rPr>
                  <m:sty m:val="p"/>
                </m:rPr>
                <w:rPr>
                  <w:rFonts w:ascii="Cambria Math" w:hAnsi="Cambria Math"/>
                  <w:sz w:val="28"/>
                  <w:szCs w:val="28"/>
                </w:rPr>
                <m:t>Ф</m:t>
              </m:r>
            </m:e>
            <m:sub>
              <m:r>
                <w:rPr>
                  <w:rFonts w:ascii="Cambria Math" w:hAnsi="Cambria Math"/>
                  <w:sz w:val="28"/>
                  <w:szCs w:val="28"/>
                  <w:lang w:val="en-US"/>
                </w:rPr>
                <m:t>i</m:t>
              </m:r>
            </m:sub>
          </m:sSub>
          <m:r>
            <w:rPr>
              <w:rFonts w:ascii="Cambria Math" w:eastAsia="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факт</m:t>
                  </m:r>
                </m:sub>
              </m:sSub>
            </m:num>
            <m:den>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план</m:t>
                  </m:r>
                </m:sub>
              </m:sSub>
            </m:den>
          </m:f>
        </m:oMath>
      </m:oMathPara>
    </w:p>
    <w:p w:rsidR="00873C05" w:rsidRPr="00873C05" w:rsidRDefault="00873C05" w:rsidP="007C4CFD">
      <w:pPr>
        <w:adjustRightInd w:val="0"/>
        <w:jc w:val="center"/>
        <w:rPr>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r>
          <m:rPr>
            <m:sty m:val="p"/>
          </m:rPr>
          <w:rPr>
            <w:rFonts w:ascii="Cambria Math" w:hAnsi="Cambria Math"/>
            <w:sz w:val="28"/>
            <w:szCs w:val="28"/>
          </w:rPr>
          <m:t>Ф</m:t>
        </m:r>
      </m:oMath>
      <w:r w:rsidRPr="00873C05">
        <w:rPr>
          <w:bCs/>
          <w:sz w:val="28"/>
          <w:szCs w:val="28"/>
        </w:rPr>
        <w:t xml:space="preserve"> – степень уровня финансирования мероприятий программы за отчетный период; </w:t>
      </w: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факт</m:t>
            </m:r>
          </m:sub>
        </m:sSub>
      </m:oMath>
      <w:r w:rsidRPr="00873C05">
        <w:rPr>
          <w:bCs/>
          <w:sz w:val="28"/>
          <w:szCs w:val="28"/>
        </w:rPr>
        <w:t xml:space="preserve"> – фактический объем финансирования мероприятий Программы за отчетный период; </w:t>
      </w: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план</m:t>
            </m:r>
          </m:sub>
        </m:sSub>
      </m:oMath>
      <w:r w:rsidRPr="00873C05">
        <w:rPr>
          <w:bCs/>
          <w:sz w:val="28"/>
          <w:szCs w:val="28"/>
        </w:rPr>
        <w:t>– объем финансирования мероприятий, предусмотренный Программой на отчетный период.</w:t>
      </w:r>
    </w:p>
    <w:p w:rsidR="00873C05" w:rsidRPr="00873C05" w:rsidRDefault="00873C05" w:rsidP="007C4CFD">
      <w:pPr>
        <w:rPr>
          <w:bCs/>
          <w:sz w:val="28"/>
          <w:szCs w:val="28"/>
        </w:rPr>
      </w:pPr>
    </w:p>
    <w:p w:rsidR="00873C05" w:rsidRPr="00873C05" w:rsidRDefault="00873C05" w:rsidP="007C4CFD">
      <w:pPr>
        <w:keepNext/>
        <w:jc w:val="center"/>
        <w:outlineLvl w:val="3"/>
        <w:rPr>
          <w:b/>
          <w:bCs/>
          <w:sz w:val="28"/>
          <w:szCs w:val="28"/>
        </w:rPr>
      </w:pPr>
      <w:bookmarkStart w:id="49" w:name="_Toc9209958"/>
      <w:bookmarkStart w:id="50" w:name="_Toc15997675"/>
      <w:bookmarkStart w:id="51" w:name="_Toc16718994"/>
      <w:r w:rsidRPr="00873C05">
        <w:rPr>
          <w:b/>
          <w:bCs/>
          <w:sz w:val="28"/>
          <w:szCs w:val="28"/>
        </w:rPr>
        <w:t>Раздел 13.3 Выполнение запланированных мероприятий</w:t>
      </w:r>
      <w:bookmarkEnd w:id="49"/>
      <w:bookmarkEnd w:id="50"/>
      <w:bookmarkEnd w:id="51"/>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Степень выполнения каждого запланированного мероприятия программы за отчетный период (</w:t>
      </w:r>
      <m:oMath>
        <m:sSub>
          <m:sSubPr>
            <m:ctrlPr>
              <w:rPr>
                <w:rFonts w:ascii="Cambria Math" w:hAnsi="Cambria Math"/>
                <w:sz w:val="28"/>
                <w:szCs w:val="28"/>
              </w:rPr>
            </m:ctrlPr>
          </m:sSubPr>
          <m:e>
            <m:r>
              <m:rPr>
                <m:sty m:val="p"/>
              </m:rPr>
              <w:rPr>
                <w:rFonts w:ascii="Cambria Math" w:hAnsi="Cambria Math"/>
                <w:sz w:val="28"/>
                <w:szCs w:val="28"/>
              </w:rPr>
              <m:t>М</m:t>
            </m:r>
          </m:e>
          <m:sub>
            <m:r>
              <w:rPr>
                <w:rFonts w:ascii="Cambria Math" w:hAnsi="Cambria Math"/>
                <w:sz w:val="28"/>
                <w:szCs w:val="28"/>
                <w:lang w:val="en-US"/>
              </w:rPr>
              <m:t>j</m:t>
            </m:r>
          </m:sub>
        </m:sSub>
      </m:oMath>
      <w:r w:rsidRPr="00873C05">
        <w:rPr>
          <w:bCs/>
          <w:sz w:val="28"/>
          <w:szCs w:val="28"/>
        </w:rPr>
        <w:t>) определяется путем сопоставления фактически полученного результата от реализации мероприятия (</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факт</m:t>
            </m:r>
          </m:sub>
        </m:sSub>
      </m:oMath>
      <w:r w:rsidRPr="00873C05">
        <w:rPr>
          <w:bCs/>
          <w:sz w:val="28"/>
          <w:szCs w:val="28"/>
        </w:rPr>
        <w:t>) к его запланированному значению (</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план</m:t>
            </m:r>
          </m:sub>
        </m:sSub>
      </m:oMath>
      <w:r w:rsidRPr="00873C05">
        <w:rPr>
          <w:bCs/>
          <w:sz w:val="28"/>
          <w:szCs w:val="28"/>
        </w:rPr>
        <w:t>) по следующей формуле:</w:t>
      </w:r>
    </w:p>
    <w:p w:rsidR="00873C05" w:rsidRPr="00873C05" w:rsidRDefault="00873C05" w:rsidP="007C4CFD">
      <w:pPr>
        <w:adjustRightInd w:val="0"/>
        <w:jc w:val="center"/>
        <w:rPr>
          <w:bCs/>
          <w:szCs w:val="28"/>
        </w:rPr>
      </w:pPr>
    </w:p>
    <w:p w:rsidR="00873C05" w:rsidRPr="00873C05" w:rsidRDefault="00DE11BA" w:rsidP="007C4CFD">
      <w:pPr>
        <w:adjustRightInd w:val="0"/>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М</m:t>
              </m:r>
            </m:e>
            <m:sub>
              <m:r>
                <w:rPr>
                  <w:rFonts w:ascii="Cambria Math" w:hAnsi="Cambria Math"/>
                  <w:sz w:val="28"/>
                  <w:szCs w:val="28"/>
                  <w:lang w:val="en-US"/>
                </w:rPr>
                <m:t>j</m:t>
              </m:r>
            </m:sub>
          </m:sSub>
          <m:r>
            <w:rPr>
              <w:rFonts w:ascii="Cambria Math" w:eastAsia="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факт</m:t>
                  </m:r>
                </m:sub>
              </m:sSub>
            </m:num>
            <m:den>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план</m:t>
                  </m:r>
                </m:sub>
              </m:sSub>
            </m:den>
          </m:f>
        </m:oMath>
      </m:oMathPara>
    </w:p>
    <w:p w:rsidR="00873C05" w:rsidRPr="00873C05" w:rsidRDefault="00873C05" w:rsidP="007C4CFD">
      <w:pPr>
        <w:adjustRightInd w:val="0"/>
        <w:jc w:val="center"/>
        <w:rPr>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sSub>
          <m:sSubPr>
            <m:ctrlPr>
              <w:rPr>
                <w:rFonts w:ascii="Cambria Math" w:hAnsi="Cambria Math"/>
                <w:sz w:val="28"/>
                <w:szCs w:val="28"/>
              </w:rPr>
            </m:ctrlPr>
          </m:sSubPr>
          <m:e>
            <m:r>
              <m:rPr>
                <m:sty m:val="p"/>
              </m:rPr>
              <w:rPr>
                <w:rFonts w:ascii="Cambria Math" w:hAnsi="Cambria Math"/>
                <w:sz w:val="28"/>
                <w:szCs w:val="28"/>
              </w:rPr>
              <m:t>М</m:t>
            </m:r>
          </m:e>
          <m:sub>
            <m:r>
              <w:rPr>
                <w:rFonts w:ascii="Cambria Math" w:hAnsi="Cambria Math"/>
                <w:sz w:val="28"/>
                <w:szCs w:val="28"/>
                <w:lang w:val="en-US"/>
              </w:rPr>
              <m:t>j</m:t>
            </m:r>
          </m:sub>
        </m:sSub>
      </m:oMath>
      <w:r w:rsidRPr="00873C05">
        <w:rPr>
          <w:bCs/>
          <w:sz w:val="28"/>
          <w:szCs w:val="28"/>
        </w:rPr>
        <w:t xml:space="preserve"> – показатель степени выполнения мероприятия за отчетный период; </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факт</m:t>
            </m:r>
          </m:sub>
        </m:sSub>
      </m:oMath>
      <w:r w:rsidRPr="00873C05">
        <w:rPr>
          <w:bCs/>
          <w:sz w:val="28"/>
          <w:szCs w:val="28"/>
        </w:rPr>
        <w:t xml:space="preserve">– фактически полученный результат по мероприятию за отчетный период; </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план</m:t>
            </m:r>
          </m:sub>
        </m:sSub>
      </m:oMath>
      <w:r w:rsidRPr="00873C05">
        <w:rPr>
          <w:bCs/>
          <w:sz w:val="28"/>
          <w:szCs w:val="28"/>
        </w:rPr>
        <w:t xml:space="preserve">– предусмотренный Программой ожидаемый </w:t>
      </w:r>
      <w:r w:rsidRPr="00873C05">
        <w:rPr>
          <w:bCs/>
          <w:sz w:val="28"/>
          <w:szCs w:val="28"/>
        </w:rPr>
        <w:lastRenderedPageBreak/>
        <w:t>результат по мероприятию за отчетный период; j – порядковый номер мероприятия Программы.</w:t>
      </w:r>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Расчет среднего показателя степени выполнения запланированных мероприятий за отчетный период (</w:t>
      </w:r>
      <m:oMath>
        <m:r>
          <m:rPr>
            <m:sty m:val="p"/>
          </m:rPr>
          <w:rPr>
            <w:rFonts w:ascii="Cambria Math" w:hAnsi="Cambria Math"/>
            <w:sz w:val="28"/>
            <w:szCs w:val="28"/>
          </w:rPr>
          <m:t>М</m:t>
        </m:r>
      </m:oMath>
      <w:r w:rsidRPr="00873C05">
        <w:rPr>
          <w:bCs/>
          <w:sz w:val="28"/>
          <w:szCs w:val="28"/>
        </w:rPr>
        <w:t xml:space="preserve">) определяется как отношение суммы оценок степени выполнения запланированных мероприятий к их количеству. </w:t>
      </w:r>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jc w:val="center"/>
        <w:rPr>
          <w:sz w:val="28"/>
          <w:szCs w:val="28"/>
        </w:rPr>
      </w:pPr>
      <m:oMathPara>
        <m:oMath>
          <m:r>
            <m:rPr>
              <m:sty m:val="p"/>
            </m:rPr>
            <w:rPr>
              <w:rFonts w:ascii="Cambria Math" w:hAnsi="Cambria Math"/>
              <w:sz w:val="28"/>
              <w:szCs w:val="28"/>
            </w:rPr>
            <m:t>М</m:t>
          </m:r>
          <m:r>
            <w:rPr>
              <w:rFonts w:ascii="Cambria Math" w:eastAsia="Cambria Math" w:hAnsi="Cambria Math"/>
              <w:sz w:val="28"/>
              <w:szCs w:val="28"/>
            </w:rPr>
            <m:t>=</m:t>
          </m:r>
          <m:f>
            <m:fPr>
              <m:ctrlPr>
                <w:rPr>
                  <w:rFonts w:ascii="Cambria Math" w:hAnsi="Cambria Math"/>
                  <w:sz w:val="28"/>
                  <w:szCs w:val="28"/>
                </w:rPr>
              </m:ctrlPr>
            </m:fPr>
            <m:num>
              <m:nary>
                <m:naryPr>
                  <m:chr m:val="∑"/>
                  <m:limLoc m:val="undOvr"/>
                  <m:subHide m:val="on"/>
                  <m:supHide m:val="on"/>
                  <m:ctrlPr>
                    <w:rPr>
                      <w:rFonts w:ascii="Cambria Math" w:hAnsi="Cambria Math"/>
                      <w:sz w:val="28"/>
                      <w:szCs w:val="28"/>
                    </w:rPr>
                  </m:ctrlPr>
                </m:naryPr>
                <m:sub/>
                <m:sup/>
                <m:e>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lang w:val="en-US"/>
                        </w:rPr>
                        <m:t>j</m:t>
                      </m:r>
                    </m:sub>
                  </m:sSub>
                </m:e>
              </m:nary>
            </m:num>
            <m:den>
              <m:r>
                <w:rPr>
                  <w:rFonts w:ascii="Cambria Math" w:hAnsi="Cambria Math"/>
                  <w:sz w:val="28"/>
                  <w:szCs w:val="28"/>
                </w:rPr>
                <m:t>К</m:t>
              </m:r>
            </m:den>
          </m:f>
        </m:oMath>
      </m:oMathPara>
    </w:p>
    <w:p w:rsidR="00873C05" w:rsidRPr="00873C05" w:rsidRDefault="00873C05" w:rsidP="007C4CFD">
      <w:pPr>
        <w:adjustRightInd w:val="0"/>
        <w:jc w:val="center"/>
        <w:rPr>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r>
          <m:rPr>
            <m:sty m:val="p"/>
          </m:rPr>
          <w:rPr>
            <w:rFonts w:ascii="Cambria Math" w:hAnsi="Cambria Math"/>
            <w:sz w:val="28"/>
            <w:szCs w:val="28"/>
          </w:rPr>
          <m:t>М</m:t>
        </m:r>
      </m:oMath>
      <w:r w:rsidRPr="00873C05">
        <w:rPr>
          <w:bCs/>
          <w:sz w:val="28"/>
          <w:szCs w:val="28"/>
        </w:rPr>
        <w:t xml:space="preserve"> – среднее значение степени выполнения запланированных мероприятий программы за отчетный период; </w:t>
      </w:r>
      <m:oMath>
        <m:nary>
          <m:naryPr>
            <m:chr m:val="∑"/>
            <m:limLoc m:val="undOvr"/>
            <m:subHide m:val="on"/>
            <m:supHide m:val="on"/>
            <m:ctrlPr>
              <w:rPr>
                <w:rFonts w:ascii="Cambria Math" w:hAnsi="Cambria Math"/>
                <w:sz w:val="28"/>
                <w:szCs w:val="28"/>
              </w:rPr>
            </m:ctrlPr>
          </m:naryPr>
          <m:sub/>
          <m:sup/>
          <m:e>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lang w:val="en-US"/>
                  </w:rPr>
                  <m:t>j</m:t>
                </m:r>
              </m:sub>
            </m:sSub>
          </m:e>
        </m:nary>
      </m:oMath>
      <w:r w:rsidRPr="00873C05">
        <w:rPr>
          <w:bCs/>
          <w:sz w:val="28"/>
          <w:szCs w:val="28"/>
        </w:rPr>
        <w:t xml:space="preserve">– сумма оценок </w:t>
      </w:r>
      <w:r w:rsidRPr="00873C05">
        <w:rPr>
          <w:sz w:val="28"/>
          <w:szCs w:val="28"/>
        </w:rPr>
        <w:t>степени выполнения запланированных мероприятий программы</w:t>
      </w:r>
      <w:r w:rsidRPr="00873C05">
        <w:rPr>
          <w:bCs/>
          <w:sz w:val="28"/>
          <w:szCs w:val="28"/>
        </w:rPr>
        <w:t xml:space="preserve"> за отчетный период; </w:t>
      </w:r>
      <m:oMath>
        <m:r>
          <w:rPr>
            <w:rFonts w:ascii="Cambria Math" w:hAnsi="Cambria Math"/>
            <w:sz w:val="28"/>
            <w:szCs w:val="28"/>
          </w:rPr>
          <m:t>К</m:t>
        </m:r>
      </m:oMath>
      <w:r w:rsidRPr="00873C05">
        <w:rPr>
          <w:bCs/>
          <w:sz w:val="28"/>
          <w:szCs w:val="28"/>
        </w:rPr>
        <w:t xml:space="preserve"> – количество мероприятий программы,</w:t>
      </w:r>
      <w:r w:rsidRPr="00873C05">
        <w:rPr>
          <w:sz w:val="28"/>
          <w:szCs w:val="28"/>
        </w:rPr>
        <w:t xml:space="preserve"> подлежащих выполнению в отчетном периоде</w:t>
      </w:r>
      <w:r w:rsidRPr="00873C05">
        <w:rPr>
          <w:bCs/>
          <w:sz w:val="28"/>
          <w:szCs w:val="28"/>
        </w:rPr>
        <w:t>.</w:t>
      </w:r>
    </w:p>
    <w:p w:rsidR="00873C05" w:rsidRPr="00873C05" w:rsidRDefault="00873C05" w:rsidP="007C4CFD">
      <w:pPr>
        <w:rPr>
          <w:bCs/>
          <w:sz w:val="28"/>
          <w:szCs w:val="28"/>
        </w:rPr>
      </w:pPr>
    </w:p>
    <w:p w:rsidR="00873C05" w:rsidRPr="00873C05" w:rsidRDefault="00873C05" w:rsidP="007C4CFD">
      <w:pPr>
        <w:keepNext/>
        <w:jc w:val="center"/>
        <w:outlineLvl w:val="3"/>
        <w:rPr>
          <w:b/>
          <w:bCs/>
          <w:sz w:val="28"/>
          <w:szCs w:val="28"/>
        </w:rPr>
      </w:pPr>
      <w:bookmarkStart w:id="52" w:name="_Toc9209959"/>
      <w:bookmarkStart w:id="53" w:name="_Toc15997676"/>
      <w:bookmarkStart w:id="54" w:name="_Toc16718995"/>
      <w:r w:rsidRPr="00873C05">
        <w:rPr>
          <w:b/>
          <w:bCs/>
          <w:sz w:val="28"/>
          <w:szCs w:val="28"/>
        </w:rPr>
        <w:t>Раздел 13.4 Показатель эффективности использования финансовых средств</w:t>
      </w:r>
      <w:bookmarkEnd w:id="52"/>
      <w:bookmarkEnd w:id="53"/>
      <w:bookmarkEnd w:id="54"/>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При проведении Оценки определяется показатель эффективности использования финансовых средств (</w:t>
      </w:r>
      <m:oMath>
        <m:r>
          <w:rPr>
            <w:rFonts w:ascii="Cambria Math" w:hAnsi="Cambria Math"/>
            <w:sz w:val="28"/>
            <w:szCs w:val="28"/>
          </w:rPr>
          <m:t>Э</m:t>
        </m:r>
      </m:oMath>
      <w:r w:rsidRPr="00873C05">
        <w:rPr>
          <w:bCs/>
          <w:sz w:val="28"/>
          <w:szCs w:val="28"/>
        </w:rPr>
        <w:t>), - отношение среднего показателя степени выполнения мероприятий (</w:t>
      </w:r>
      <m:oMath>
        <m:r>
          <w:rPr>
            <w:rFonts w:ascii="Cambria Math" w:hAnsi="Cambria Math"/>
            <w:sz w:val="28"/>
            <w:szCs w:val="28"/>
          </w:rPr>
          <m:t>М</m:t>
        </m:r>
      </m:oMath>
      <w:r w:rsidRPr="00873C05">
        <w:rPr>
          <w:bCs/>
          <w:sz w:val="28"/>
          <w:szCs w:val="28"/>
        </w:rPr>
        <w:t>) к степени уровня финансирования (</w:t>
      </w:r>
      <m:oMath>
        <m:r>
          <w:rPr>
            <w:rFonts w:ascii="Cambria Math" w:hAnsi="Cambria Math"/>
            <w:sz w:val="28"/>
            <w:szCs w:val="28"/>
          </w:rPr>
          <m:t>Ф</m:t>
        </m:r>
      </m:oMath>
      <w:r w:rsidRPr="00873C05">
        <w:rPr>
          <w:bCs/>
          <w:sz w:val="28"/>
          <w:szCs w:val="28"/>
        </w:rPr>
        <w:t>).</w:t>
      </w:r>
    </w:p>
    <w:p w:rsidR="00873C05" w:rsidRPr="00873C05" w:rsidRDefault="00873C05" w:rsidP="007C4CFD">
      <w:pPr>
        <w:adjustRightInd w:val="0"/>
        <w:jc w:val="center"/>
        <w:rPr>
          <w:bCs/>
          <w:szCs w:val="28"/>
        </w:rPr>
      </w:pPr>
    </w:p>
    <w:p w:rsidR="00873C05" w:rsidRPr="00873C05" w:rsidRDefault="00873C05" w:rsidP="007C4CFD">
      <w:pPr>
        <w:adjustRightInd w:val="0"/>
        <w:jc w:val="center"/>
        <w:rPr>
          <w:sz w:val="28"/>
          <w:szCs w:val="28"/>
        </w:rPr>
      </w:pPr>
      <m:oMathPara>
        <m:oMath>
          <m:r>
            <w:rPr>
              <w:rFonts w:ascii="Cambria Math" w:hAnsi="Cambria Math"/>
              <w:sz w:val="28"/>
              <w:szCs w:val="28"/>
            </w:rPr>
            <m:t>Э=</m:t>
          </m:r>
          <m:f>
            <m:fPr>
              <m:ctrlPr>
                <w:rPr>
                  <w:rFonts w:ascii="Cambria Math" w:hAnsi="Cambria Math"/>
                  <w:i/>
                  <w:sz w:val="28"/>
                  <w:szCs w:val="28"/>
                </w:rPr>
              </m:ctrlPr>
            </m:fPr>
            <m:num>
              <m:r>
                <w:rPr>
                  <w:rFonts w:ascii="Cambria Math" w:hAnsi="Cambria Math"/>
                  <w:sz w:val="28"/>
                  <w:szCs w:val="28"/>
                </w:rPr>
                <m:t>М</m:t>
              </m:r>
            </m:num>
            <m:den>
              <m:r>
                <w:rPr>
                  <w:rFonts w:ascii="Cambria Math" w:hAnsi="Cambria Math"/>
                  <w:sz w:val="28"/>
                  <w:szCs w:val="28"/>
                </w:rPr>
                <m:t>Ф</m:t>
              </m:r>
            </m:den>
          </m:f>
        </m:oMath>
      </m:oMathPara>
    </w:p>
    <w:p w:rsidR="00873C05" w:rsidRPr="00873C05" w:rsidRDefault="00873C05" w:rsidP="007C4CFD">
      <w:pPr>
        <w:adjustRightInd w:val="0"/>
        <w:jc w:val="center"/>
        <w:rPr>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r>
          <w:rPr>
            <w:rFonts w:ascii="Cambria Math" w:hAnsi="Cambria Math"/>
            <w:sz w:val="28"/>
            <w:szCs w:val="28"/>
          </w:rPr>
          <m:t>Э</m:t>
        </m:r>
      </m:oMath>
      <w:r w:rsidRPr="00873C05">
        <w:rPr>
          <w:bCs/>
          <w:sz w:val="28"/>
          <w:szCs w:val="28"/>
        </w:rPr>
        <w:t xml:space="preserve"> – эффективность использования средств программы за период; </w:t>
      </w:r>
      <m:oMath>
        <m:r>
          <w:rPr>
            <w:rFonts w:ascii="Cambria Math" w:hAnsi="Cambria Math"/>
            <w:sz w:val="28"/>
            <w:szCs w:val="28"/>
          </w:rPr>
          <m:t>М</m:t>
        </m:r>
      </m:oMath>
      <w:r w:rsidRPr="00873C05">
        <w:rPr>
          <w:bCs/>
          <w:sz w:val="28"/>
          <w:szCs w:val="28"/>
        </w:rPr>
        <w:t xml:space="preserve"> – среднее значение выполнения запланированных мероприятий за отчетный период; </w:t>
      </w:r>
      <m:oMath>
        <m:r>
          <w:rPr>
            <w:rFonts w:ascii="Cambria Math" w:hAnsi="Cambria Math"/>
            <w:sz w:val="28"/>
            <w:szCs w:val="28"/>
          </w:rPr>
          <m:t>Ф</m:t>
        </m:r>
      </m:oMath>
      <w:r w:rsidRPr="00873C05">
        <w:rPr>
          <w:bCs/>
          <w:sz w:val="28"/>
          <w:szCs w:val="28"/>
        </w:rPr>
        <w:t xml:space="preserve"> – степень уровня финансирования мероприятий программы в отчетном периоде.</w:t>
      </w:r>
    </w:p>
    <w:p w:rsidR="00873C05" w:rsidRPr="00873C05" w:rsidRDefault="00873C05" w:rsidP="007C4CFD">
      <w:pPr>
        <w:adjustRightInd w:val="0"/>
        <w:ind w:firstLine="709"/>
        <w:jc w:val="both"/>
        <w:rPr>
          <w:bCs/>
          <w:sz w:val="28"/>
          <w:szCs w:val="28"/>
        </w:rPr>
      </w:pPr>
    </w:p>
    <w:p w:rsidR="00873C05" w:rsidRPr="00873C05" w:rsidRDefault="00873C05" w:rsidP="007C4CFD">
      <w:pPr>
        <w:keepNext/>
        <w:jc w:val="center"/>
        <w:outlineLvl w:val="3"/>
        <w:rPr>
          <w:b/>
          <w:bCs/>
          <w:sz w:val="28"/>
          <w:szCs w:val="28"/>
        </w:rPr>
      </w:pPr>
      <w:bookmarkStart w:id="55" w:name="_Toc9209960"/>
      <w:bookmarkStart w:id="56" w:name="_Toc15997677"/>
      <w:bookmarkStart w:id="57" w:name="_Toc16718996"/>
      <w:r w:rsidRPr="00873C05">
        <w:rPr>
          <w:b/>
          <w:bCs/>
          <w:sz w:val="28"/>
          <w:szCs w:val="28"/>
        </w:rPr>
        <w:t>Раздел 13.5 Показатель эффективности реализации программы</w:t>
      </w:r>
      <w:bookmarkEnd w:id="55"/>
      <w:bookmarkEnd w:id="56"/>
      <w:bookmarkEnd w:id="57"/>
    </w:p>
    <w:p w:rsidR="00873C05" w:rsidRPr="00873C05" w:rsidRDefault="00873C05" w:rsidP="007C4CFD">
      <w:pPr>
        <w:adjustRightInd w:val="0"/>
        <w:jc w:val="center"/>
        <w:rPr>
          <w:bCs/>
          <w:sz w:val="28"/>
          <w:szCs w:val="28"/>
        </w:rPr>
      </w:pPr>
    </w:p>
    <w:p w:rsidR="00873C05" w:rsidRPr="00873C05" w:rsidRDefault="00873C05" w:rsidP="007C4CFD">
      <w:pPr>
        <w:adjustRightInd w:val="0"/>
        <w:ind w:firstLine="709"/>
        <w:jc w:val="both"/>
        <w:rPr>
          <w:sz w:val="28"/>
          <w:szCs w:val="28"/>
        </w:rPr>
      </w:pPr>
      <w:r w:rsidRPr="00873C05">
        <w:rPr>
          <w:bCs/>
          <w:sz w:val="28"/>
          <w:szCs w:val="28"/>
        </w:rPr>
        <w:t>Показатель эффективности реализации определяется как произведение среднего значения достижения запланированных значений показателей (</w:t>
      </w:r>
      <m:oMath>
        <m:r>
          <w:rPr>
            <w:rFonts w:ascii="Cambria Math" w:hAnsi="Cambria Math"/>
            <w:sz w:val="28"/>
            <w:szCs w:val="28"/>
          </w:rPr>
          <m:t>И</m:t>
        </m:r>
      </m:oMath>
      <w:r w:rsidRPr="00873C05">
        <w:rPr>
          <w:bCs/>
          <w:sz w:val="28"/>
          <w:szCs w:val="28"/>
        </w:rPr>
        <w:t>) и показателя эффективности использования финансовых средств программы (</w:t>
      </w:r>
      <m:oMath>
        <m:r>
          <w:rPr>
            <w:rFonts w:ascii="Cambria Math" w:hAnsi="Cambria Math"/>
            <w:sz w:val="28"/>
            <w:szCs w:val="28"/>
          </w:rPr>
          <m:t>Э</m:t>
        </m:r>
      </m:oMath>
      <w:r w:rsidRPr="00873C05">
        <w:rPr>
          <w:bCs/>
          <w:sz w:val="28"/>
          <w:szCs w:val="28"/>
        </w:rPr>
        <w:t>).</w:t>
      </w:r>
    </w:p>
    <w:p w:rsidR="00873C05" w:rsidRPr="00873C05" w:rsidRDefault="00873C05" w:rsidP="007C4CFD">
      <w:pPr>
        <w:adjustRightInd w:val="0"/>
        <w:ind w:firstLine="709"/>
        <w:jc w:val="both"/>
        <w:rPr>
          <w:bCs/>
          <w:sz w:val="28"/>
          <w:szCs w:val="28"/>
        </w:rPr>
      </w:pPr>
      <w:r w:rsidRPr="00873C05">
        <w:rPr>
          <w:bCs/>
          <w:sz w:val="28"/>
          <w:szCs w:val="28"/>
        </w:rPr>
        <w:t xml:space="preserve">Показатель эффективности реализации программы определяется по следующей формуле: </w:t>
      </w:r>
    </w:p>
    <w:p w:rsidR="00873C05" w:rsidRPr="00873C05" w:rsidRDefault="00873C05" w:rsidP="007C4CFD">
      <w:pPr>
        <w:adjustRightInd w:val="0"/>
        <w:jc w:val="center"/>
        <w:rPr>
          <w:sz w:val="28"/>
          <w:szCs w:val="28"/>
        </w:rPr>
      </w:pPr>
      <m:oMathPara>
        <m:oMath>
          <m:r>
            <w:rPr>
              <w:rFonts w:ascii="Cambria Math" w:hAnsi="Cambria Math"/>
              <w:sz w:val="28"/>
              <w:szCs w:val="28"/>
            </w:rPr>
            <m:t>П=И*Э</m:t>
          </m:r>
        </m:oMath>
      </m:oMathPara>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r>
          <w:rPr>
            <w:rFonts w:ascii="Cambria Math" w:hAnsi="Cambria Math"/>
            <w:sz w:val="28"/>
            <w:szCs w:val="28"/>
          </w:rPr>
          <m:t>П</m:t>
        </m:r>
      </m:oMath>
      <w:r w:rsidRPr="00873C05">
        <w:rPr>
          <w:bCs/>
          <w:sz w:val="28"/>
          <w:szCs w:val="28"/>
        </w:rPr>
        <w:t xml:space="preserve"> – показатель эффективности реализации за отчетный период; </w:t>
      </w:r>
      <m:oMath>
        <m:r>
          <w:rPr>
            <w:rFonts w:ascii="Cambria Math" w:hAnsi="Cambria Math"/>
            <w:sz w:val="28"/>
            <w:szCs w:val="28"/>
          </w:rPr>
          <m:t>И</m:t>
        </m:r>
      </m:oMath>
      <w:r w:rsidRPr="00873C05">
        <w:rPr>
          <w:bCs/>
          <w:sz w:val="28"/>
          <w:szCs w:val="28"/>
        </w:rPr>
        <w:t xml:space="preserve"> – среднее значение достижения запланированных значений показателей за отчетный период; </w:t>
      </w:r>
      <m:oMath>
        <m:r>
          <w:rPr>
            <w:rFonts w:ascii="Cambria Math" w:hAnsi="Cambria Math"/>
            <w:sz w:val="28"/>
            <w:szCs w:val="28"/>
          </w:rPr>
          <m:t>Э</m:t>
        </m:r>
      </m:oMath>
      <w:r w:rsidRPr="00873C05">
        <w:rPr>
          <w:bCs/>
          <w:sz w:val="28"/>
          <w:szCs w:val="28"/>
        </w:rPr>
        <w:t xml:space="preserve"> – эффективность использования средств программы в отчетном периоде.</w:t>
      </w:r>
    </w:p>
    <w:p w:rsidR="00873C05" w:rsidRPr="00873C05" w:rsidRDefault="00873C05" w:rsidP="007C4CFD">
      <w:pPr>
        <w:adjustRightInd w:val="0"/>
        <w:ind w:firstLine="709"/>
        <w:jc w:val="center"/>
        <w:rPr>
          <w:bCs/>
          <w:sz w:val="28"/>
          <w:szCs w:val="28"/>
        </w:rPr>
      </w:pPr>
    </w:p>
    <w:p w:rsidR="00873C05" w:rsidRPr="00873C05" w:rsidRDefault="00873C05" w:rsidP="007C4CFD">
      <w:pPr>
        <w:keepNext/>
        <w:jc w:val="center"/>
        <w:outlineLvl w:val="3"/>
        <w:rPr>
          <w:b/>
          <w:bCs/>
          <w:sz w:val="28"/>
          <w:szCs w:val="28"/>
        </w:rPr>
      </w:pPr>
      <w:bookmarkStart w:id="58" w:name="_Toc9209961"/>
      <w:bookmarkStart w:id="59" w:name="_Toc15997678"/>
      <w:bookmarkStart w:id="60" w:name="_Toc16718997"/>
      <w:r w:rsidRPr="00873C05">
        <w:rPr>
          <w:b/>
          <w:bCs/>
          <w:sz w:val="28"/>
          <w:szCs w:val="28"/>
        </w:rPr>
        <w:t>Раздел 13.6 Вывод об эффективности реализации программы</w:t>
      </w:r>
      <w:bookmarkEnd w:id="58"/>
      <w:bookmarkEnd w:id="59"/>
      <w:bookmarkEnd w:id="60"/>
    </w:p>
    <w:p w:rsidR="00873C05" w:rsidRPr="00873C05" w:rsidRDefault="00873C05" w:rsidP="007C4CFD">
      <w:pPr>
        <w:adjustRightInd w:val="0"/>
        <w:ind w:firstLine="709"/>
        <w:jc w:val="center"/>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Вывод об эффективности реализации программы формируется на основании значений </w:t>
      </w:r>
      <m:oMath>
        <m:r>
          <w:rPr>
            <w:rFonts w:ascii="Cambria Math" w:hAnsi="Cambria Math"/>
            <w:sz w:val="28"/>
            <w:szCs w:val="28"/>
          </w:rPr>
          <m:t>П</m:t>
        </m:r>
      </m:oMath>
      <w:r w:rsidRPr="00873C05">
        <w:rPr>
          <w:bCs/>
          <w:sz w:val="28"/>
          <w:szCs w:val="28"/>
        </w:rPr>
        <w:t>.</w:t>
      </w:r>
    </w:p>
    <w:p w:rsidR="00873C05" w:rsidRPr="00873C05" w:rsidRDefault="00873C05" w:rsidP="007C4CFD">
      <w:pPr>
        <w:adjustRightInd w:val="0"/>
        <w:ind w:firstLine="709"/>
        <w:jc w:val="both"/>
        <w:rPr>
          <w:bCs/>
          <w:sz w:val="28"/>
          <w:szCs w:val="28"/>
        </w:rPr>
      </w:pPr>
      <w:r w:rsidRPr="00873C05">
        <w:rPr>
          <w:bCs/>
          <w:sz w:val="28"/>
          <w:szCs w:val="28"/>
        </w:rPr>
        <w:t>Реализация программы признается:</w:t>
      </w:r>
    </w:p>
    <w:p w:rsidR="00873C05" w:rsidRPr="00873C05" w:rsidRDefault="00873C05" w:rsidP="007C4CFD">
      <w:pPr>
        <w:numPr>
          <w:ilvl w:val="0"/>
          <w:numId w:val="11"/>
        </w:numPr>
        <w:adjustRightInd w:val="0"/>
        <w:ind w:left="0" w:firstLine="709"/>
        <w:jc w:val="both"/>
        <w:rPr>
          <w:bCs/>
          <w:sz w:val="28"/>
          <w:szCs w:val="28"/>
        </w:rPr>
      </w:pPr>
      <w:r w:rsidRPr="00873C05">
        <w:rPr>
          <w:bCs/>
          <w:sz w:val="28"/>
          <w:szCs w:val="28"/>
        </w:rPr>
        <w:t xml:space="preserve">с высоким уровнем эффективности, если значение </w:t>
      </w:r>
      <m:oMath>
        <m:r>
          <w:rPr>
            <w:rFonts w:ascii="Cambria Math" w:hAnsi="Cambria Math"/>
            <w:sz w:val="28"/>
            <w:szCs w:val="28"/>
          </w:rPr>
          <m:t>П</m:t>
        </m:r>
      </m:oMath>
      <w:r w:rsidRPr="00873C05">
        <w:rPr>
          <w:bCs/>
          <w:sz w:val="28"/>
          <w:szCs w:val="28"/>
        </w:rPr>
        <w:t xml:space="preserve"> по итогам будет больше либо равно 0,9;</w:t>
      </w:r>
    </w:p>
    <w:p w:rsidR="00873C05" w:rsidRPr="00873C05" w:rsidRDefault="00873C05" w:rsidP="007C4CFD">
      <w:pPr>
        <w:numPr>
          <w:ilvl w:val="0"/>
          <w:numId w:val="11"/>
        </w:numPr>
        <w:adjustRightInd w:val="0"/>
        <w:ind w:left="0" w:firstLine="709"/>
        <w:jc w:val="both"/>
        <w:rPr>
          <w:bCs/>
          <w:sz w:val="28"/>
          <w:szCs w:val="28"/>
        </w:rPr>
      </w:pPr>
      <w:r w:rsidRPr="00873C05">
        <w:rPr>
          <w:bCs/>
          <w:sz w:val="28"/>
          <w:szCs w:val="28"/>
        </w:rPr>
        <w:t xml:space="preserve">со средним уровнем эффективности, если значение </w:t>
      </w:r>
      <m:oMath>
        <m:r>
          <w:rPr>
            <w:rFonts w:ascii="Cambria Math" w:hAnsi="Cambria Math"/>
            <w:sz w:val="28"/>
            <w:szCs w:val="28"/>
          </w:rPr>
          <m:t>П</m:t>
        </m:r>
      </m:oMath>
      <w:r w:rsidRPr="00873C05">
        <w:rPr>
          <w:bCs/>
          <w:sz w:val="28"/>
          <w:szCs w:val="28"/>
        </w:rPr>
        <w:t xml:space="preserve"> меньше 0,9, но больше либо равно 0,7.</w:t>
      </w:r>
    </w:p>
    <w:p w:rsidR="00873C05" w:rsidRPr="00873C05" w:rsidRDefault="00873C05" w:rsidP="007C4CFD">
      <w:pPr>
        <w:numPr>
          <w:ilvl w:val="0"/>
          <w:numId w:val="11"/>
        </w:numPr>
        <w:adjustRightInd w:val="0"/>
        <w:ind w:left="0" w:firstLine="709"/>
        <w:jc w:val="both"/>
        <w:rPr>
          <w:sz w:val="28"/>
          <w:szCs w:val="28"/>
        </w:rPr>
      </w:pPr>
      <w:r w:rsidRPr="00873C05">
        <w:rPr>
          <w:bCs/>
          <w:sz w:val="28"/>
          <w:szCs w:val="28"/>
        </w:rPr>
        <w:t xml:space="preserve">В </w:t>
      </w:r>
      <w:r w:rsidRPr="00873C05">
        <w:rPr>
          <w:sz w:val="28"/>
          <w:szCs w:val="28"/>
        </w:rPr>
        <w:t>остальных случаях реализация Программы признается с низким уровнем эффективности.</w:t>
      </w:r>
    </w:p>
    <w:p w:rsidR="00873C05" w:rsidRPr="00873C05" w:rsidRDefault="00873C05" w:rsidP="007C4CFD">
      <w:pPr>
        <w:adjustRightInd w:val="0"/>
        <w:jc w:val="both"/>
        <w:rPr>
          <w:sz w:val="28"/>
          <w:szCs w:val="28"/>
        </w:rPr>
      </w:pPr>
    </w:p>
    <w:p w:rsidR="00873C05" w:rsidRPr="00873C05" w:rsidRDefault="00873C05" w:rsidP="007C4CFD">
      <w:pPr>
        <w:keepNext/>
        <w:jc w:val="center"/>
        <w:outlineLvl w:val="2"/>
        <w:rPr>
          <w:b/>
          <w:bCs/>
          <w:sz w:val="28"/>
          <w:szCs w:val="20"/>
          <w:lang w:eastAsia="en-US"/>
        </w:rPr>
      </w:pPr>
      <w:bookmarkStart w:id="61" w:name="_Toc16718998"/>
      <w:bookmarkStart w:id="62" w:name="_Toc17061463"/>
      <w:bookmarkStart w:id="63" w:name="_Toc17621448"/>
      <w:bookmarkStart w:id="64" w:name="_Toc25619041"/>
      <w:r w:rsidRPr="00873C05">
        <w:rPr>
          <w:b/>
          <w:bCs/>
          <w:sz w:val="28"/>
          <w:szCs w:val="20"/>
        </w:rPr>
        <w:t>Раздел 14</w:t>
      </w:r>
      <w:r w:rsidRPr="00873C05">
        <w:rPr>
          <w:b/>
          <w:bCs/>
          <w:sz w:val="28"/>
          <w:szCs w:val="20"/>
          <w:lang w:eastAsia="en-US"/>
        </w:rPr>
        <w:t>Предложения по совершенствованию обеспечения деятельности в сфере транспортного обслуживания населения</w:t>
      </w:r>
      <w:bookmarkEnd w:id="61"/>
      <w:bookmarkEnd w:id="62"/>
      <w:bookmarkEnd w:id="63"/>
      <w:bookmarkEnd w:id="64"/>
    </w:p>
    <w:p w:rsidR="00873C05" w:rsidRPr="00873C05" w:rsidRDefault="00873C05" w:rsidP="007C4CFD">
      <w:pPr>
        <w:shd w:val="clear" w:color="auto" w:fill="FFFFFF"/>
        <w:ind w:firstLine="709"/>
        <w:jc w:val="both"/>
        <w:rPr>
          <w:sz w:val="28"/>
          <w:szCs w:val="26"/>
        </w:rPr>
      </w:pPr>
    </w:p>
    <w:p w:rsidR="00873C05" w:rsidRPr="00873C05" w:rsidRDefault="00873C05" w:rsidP="007C4CFD">
      <w:pPr>
        <w:ind w:firstLine="709"/>
        <w:jc w:val="both"/>
        <w:rPr>
          <w:sz w:val="28"/>
          <w:szCs w:val="26"/>
        </w:rPr>
      </w:pPr>
      <w:r w:rsidRPr="00873C05">
        <w:rPr>
          <w:sz w:val="28"/>
          <w:szCs w:val="26"/>
        </w:rPr>
        <w:t>В рамках реализации ПКРСКИ не предполагается проведение институциональных преобразований.</w:t>
      </w:r>
    </w:p>
    <w:p w:rsidR="00873C05" w:rsidRPr="00873C05" w:rsidRDefault="00873C05" w:rsidP="007C4CFD">
      <w:pPr>
        <w:ind w:firstLine="709"/>
        <w:jc w:val="both"/>
        <w:rPr>
          <w:sz w:val="28"/>
          <w:szCs w:val="26"/>
        </w:rPr>
      </w:pPr>
      <w:r w:rsidRPr="00873C05">
        <w:rPr>
          <w:sz w:val="28"/>
          <w:szCs w:val="26"/>
        </w:rPr>
        <w:t>В целях информационной открытости программы комплексного развития систем коммунальной инфраструктуры подлежит размещению на официальном портале органов местного самоуправления в информационно-телекоммуникационной сети «Интернет».</w:t>
      </w:r>
    </w:p>
    <w:p w:rsidR="00873C05" w:rsidRPr="00873C05" w:rsidRDefault="00873C05" w:rsidP="007C4CFD">
      <w:pPr>
        <w:ind w:firstLine="709"/>
        <w:jc w:val="both"/>
        <w:rPr>
          <w:sz w:val="28"/>
          <w:szCs w:val="26"/>
        </w:rPr>
      </w:pPr>
    </w:p>
    <w:p w:rsidR="00873C05" w:rsidRPr="00873C05" w:rsidRDefault="00873C05" w:rsidP="007C4CFD">
      <w:pPr>
        <w:keepNext/>
        <w:jc w:val="center"/>
        <w:outlineLvl w:val="2"/>
        <w:rPr>
          <w:b/>
          <w:bCs/>
          <w:sz w:val="28"/>
          <w:szCs w:val="20"/>
          <w:lang w:eastAsia="en-US"/>
        </w:rPr>
      </w:pPr>
      <w:bookmarkStart w:id="65" w:name="_Toc17621449"/>
      <w:bookmarkStart w:id="66" w:name="_Toc25619042"/>
      <w:r w:rsidRPr="00873C05">
        <w:rPr>
          <w:b/>
          <w:bCs/>
          <w:sz w:val="28"/>
          <w:szCs w:val="20"/>
        </w:rPr>
        <w:t>Раздел 15</w:t>
      </w:r>
      <w:r w:rsidRPr="00873C05">
        <w:rPr>
          <w:b/>
          <w:bCs/>
          <w:sz w:val="28"/>
          <w:szCs w:val="20"/>
          <w:lang w:eastAsia="en-US"/>
        </w:rPr>
        <w:t>Заключительные пояснения</w:t>
      </w:r>
      <w:bookmarkEnd w:id="65"/>
      <w:bookmarkEnd w:id="66"/>
    </w:p>
    <w:p w:rsidR="00873C05" w:rsidRPr="00873C05" w:rsidRDefault="00873C05" w:rsidP="007C4CFD">
      <w:pPr>
        <w:shd w:val="clear" w:color="auto" w:fill="FFFFFF"/>
        <w:ind w:firstLine="709"/>
        <w:jc w:val="both"/>
        <w:rPr>
          <w:sz w:val="28"/>
          <w:szCs w:val="26"/>
        </w:rPr>
      </w:pPr>
    </w:p>
    <w:p w:rsidR="00873C05" w:rsidRPr="00873C05" w:rsidRDefault="00873C05" w:rsidP="007C4CFD">
      <w:pPr>
        <w:autoSpaceDE w:val="0"/>
        <w:autoSpaceDN w:val="0"/>
        <w:adjustRightInd w:val="0"/>
        <w:ind w:firstLine="709"/>
        <w:jc w:val="both"/>
        <w:rPr>
          <w:sz w:val="28"/>
          <w:szCs w:val="28"/>
        </w:rPr>
      </w:pPr>
      <w:r w:rsidRPr="00873C05">
        <w:rPr>
          <w:sz w:val="28"/>
          <w:szCs w:val="28"/>
        </w:rPr>
        <w:t>Планируемые объемы реализации услуг организаций коммунального комплекса будут уточняться в процессе разработки инвестиционных программ в соответствии с фактической динамикой потребления услуг в предыдущие годы.</w:t>
      </w:r>
    </w:p>
    <w:p w:rsidR="00873C05" w:rsidRPr="00873C05" w:rsidRDefault="00873C05" w:rsidP="007C4CFD">
      <w:pPr>
        <w:autoSpaceDE w:val="0"/>
        <w:autoSpaceDN w:val="0"/>
        <w:adjustRightInd w:val="0"/>
        <w:ind w:firstLine="709"/>
        <w:jc w:val="both"/>
        <w:rPr>
          <w:sz w:val="28"/>
          <w:szCs w:val="28"/>
        </w:rPr>
      </w:pPr>
      <w:r w:rsidRPr="00873C05">
        <w:rPr>
          <w:sz w:val="28"/>
          <w:szCs w:val="28"/>
        </w:rPr>
        <w:t>Перечень и сроки реализации мероприятий программы, их стоимость и натуральные показатели будут уточняться при разработке и обосновании инвестиционных программ организаций коммунального комплекса.</w:t>
      </w:r>
    </w:p>
    <w:p w:rsidR="00873C05" w:rsidRPr="00873C05" w:rsidRDefault="00873C05" w:rsidP="007C4CFD">
      <w:pPr>
        <w:keepNext/>
        <w:jc w:val="center"/>
        <w:outlineLvl w:val="2"/>
        <w:rPr>
          <w:b/>
          <w:bCs/>
          <w:sz w:val="28"/>
          <w:szCs w:val="20"/>
        </w:rPr>
      </w:pPr>
      <w:r w:rsidRPr="00873C05">
        <w:rPr>
          <w:bCs/>
          <w:sz w:val="28"/>
          <w:szCs w:val="20"/>
        </w:rPr>
        <w:br w:type="page"/>
      </w:r>
      <w:bookmarkStart w:id="67" w:name="_Toc25619043"/>
      <w:bookmarkStart w:id="68" w:name="_Toc17621450"/>
      <w:r w:rsidRPr="00873C05">
        <w:rPr>
          <w:b/>
          <w:bCs/>
          <w:sz w:val="28"/>
          <w:szCs w:val="20"/>
        </w:rPr>
        <w:lastRenderedPageBreak/>
        <w:t>Заключение</w:t>
      </w:r>
      <w:bookmarkEnd w:id="67"/>
    </w:p>
    <w:p w:rsidR="00873C05" w:rsidRPr="00873C05" w:rsidRDefault="00873C05" w:rsidP="007C4CFD">
      <w:pPr>
        <w:ind w:firstLine="709"/>
        <w:jc w:val="both"/>
        <w:rPr>
          <w:sz w:val="28"/>
        </w:rPr>
      </w:pPr>
      <w:r w:rsidRPr="00873C05">
        <w:rPr>
          <w:sz w:val="28"/>
        </w:rPr>
        <w:t xml:space="preserve">Настоящая Программа разработана для определения направлений развития систем коммунальной инфраструктуры в соответствии с потребностями жилищного и общественно-делового строительства, повышения качества оказываемых услуг и улучшения экологической ситуации на территории муниципального образования. </w:t>
      </w:r>
    </w:p>
    <w:p w:rsidR="00873C05" w:rsidRPr="00873C05" w:rsidRDefault="00873C05" w:rsidP="007C4CFD">
      <w:pPr>
        <w:ind w:firstLine="709"/>
        <w:jc w:val="both"/>
        <w:rPr>
          <w:sz w:val="28"/>
        </w:rPr>
      </w:pPr>
      <w:r w:rsidRPr="00873C05">
        <w:rPr>
          <w:sz w:val="28"/>
        </w:rPr>
        <w:t xml:space="preserve">Для достижения выше поставленной цели была проведена комплексная оценка городского округа и систем коммунальной инфраструктуры, включающая сбор и анализ информации и данных. </w:t>
      </w:r>
    </w:p>
    <w:p w:rsidR="00873C05" w:rsidRPr="00873C05" w:rsidRDefault="00873C05" w:rsidP="007C4CFD">
      <w:pPr>
        <w:ind w:firstLine="709"/>
        <w:jc w:val="both"/>
        <w:rPr>
          <w:sz w:val="28"/>
        </w:rPr>
      </w:pPr>
    </w:p>
    <w:p w:rsidR="00873C05" w:rsidRPr="00873C05" w:rsidRDefault="00873C05" w:rsidP="007C4CFD">
      <w:r w:rsidRPr="00873C05">
        <w:br w:type="page"/>
      </w:r>
    </w:p>
    <w:p w:rsidR="00873C05" w:rsidRPr="00873C05" w:rsidRDefault="00873C05" w:rsidP="007C4CFD">
      <w:pPr>
        <w:keepNext/>
        <w:jc w:val="center"/>
        <w:outlineLvl w:val="2"/>
        <w:rPr>
          <w:b/>
          <w:bCs/>
          <w:sz w:val="28"/>
          <w:szCs w:val="20"/>
          <w:lang w:eastAsia="en-US"/>
        </w:rPr>
      </w:pPr>
      <w:bookmarkStart w:id="69" w:name="_Toc25619044"/>
      <w:r w:rsidRPr="00873C05">
        <w:rPr>
          <w:b/>
          <w:bCs/>
          <w:sz w:val="28"/>
          <w:szCs w:val="20"/>
          <w:lang w:eastAsia="en-US"/>
        </w:rPr>
        <w:lastRenderedPageBreak/>
        <w:t>Список использованных источников</w:t>
      </w:r>
      <w:bookmarkEnd w:id="68"/>
      <w:bookmarkEnd w:id="69"/>
    </w:p>
    <w:p w:rsidR="00873C05" w:rsidRPr="00873C05" w:rsidRDefault="00873C05" w:rsidP="007C4CFD">
      <w:pPr>
        <w:autoSpaceDE w:val="0"/>
        <w:autoSpaceDN w:val="0"/>
        <w:adjustRightInd w:val="0"/>
        <w:ind w:firstLine="709"/>
        <w:jc w:val="both"/>
        <w:rPr>
          <w:sz w:val="32"/>
          <w:szCs w:val="28"/>
        </w:rPr>
      </w:pP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Федеральный закон от 7 декабря 2011 г. № 416-ФЗ «О водоснабжении и водоотведении»;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Постановление Правительства Российской Федерации от 05.09.2013 N 782 "О схемах водоснабжения и водоотведения";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Постановление Правительства Российской Федерации от 23.05.2006г. №306 «Об утверждении правил установления и определения нормативов потребления коммунальных услуг»;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Постановление Правительства Российской Федерации от 28.03.2012 г. № 258 «О внесении изменений в Правила установления и определения нормативов потребления коммунальных услуг»;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Постановление Правительства РФ от 29 июля 2013 года №644 «Об утверждении Правил холодного водоснабжения и водоотведения и о внесении изменений в некоторые акты Правительства Российской Федерации»;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Постановление Правительства Российской Федерации от 06.05.2011г. № 354 «О предоставлении коммунальных услуг собственникам и пользователям помещений в многоквартирных домах и жилых домов»;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Федеральный закон Российской Федерации от 30 декабря 2009 г. № 384-ФЗ «Технический регламент о безопасности зданий и сооружений»;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Федеральный закон от 22.07.2008 г. №123-ФЗ «Технический регламент о требованиях пожарной безопасности»;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СП 32.13330.2012 «Канализация. Наружные сети и сооружения». Актуализированная редакция СНИП 2.04.03-85;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СП 42.13330.2011 «Градостроительство. Планировка и застройка городских и сельских поселений» Актуализированная редакция СНиП 2.07.01-89;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СНиП 11-02-96 «Инженерно-экологические изыскания для строительства. Основные положения». М., Минстрой России, 1997 г.;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СанПиН 2.2.1/2.1.1.1200-03 «Санитарно-защитные зоны и санитарная классификация предприятий, сооружений и иных объектов»;</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Приказу Федерального агентства по строительству и жилищно-коммунальному хозяйству от 1 октября 2013 года N 359/ГС;</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bCs/>
          <w:sz w:val="28"/>
          <w:szCs w:val="28"/>
          <w:lang w:bidi="ru-RU"/>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8435C0" w:rsidRDefault="008435C0" w:rsidP="007C4CFD">
      <w:pPr>
        <w:ind w:firstLine="709"/>
        <w:jc w:val="both"/>
        <w:rPr>
          <w:sz w:val="28"/>
          <w:szCs w:val="28"/>
        </w:rPr>
      </w:pPr>
    </w:p>
    <w:p w:rsidR="008435C0" w:rsidRPr="00E815EE" w:rsidRDefault="008435C0" w:rsidP="007C4CFD">
      <w:pPr>
        <w:jc w:val="both"/>
        <w:rPr>
          <w:sz w:val="28"/>
          <w:szCs w:val="28"/>
        </w:rPr>
      </w:pPr>
    </w:p>
    <w:p w:rsidR="006C4A22" w:rsidRDefault="006C4A22" w:rsidP="007C4CFD"/>
    <w:p w:rsidR="006C4A22" w:rsidRDefault="006C4A22" w:rsidP="007C4CFD"/>
    <w:sectPr w:rsidR="006C4A22" w:rsidSect="00A3089F">
      <w:pgSz w:w="11906" w:h="16838"/>
      <w:pgMar w:top="993"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77C" w:rsidRDefault="004C577C" w:rsidP="00873C05">
      <w:r>
        <w:separator/>
      </w:r>
    </w:p>
  </w:endnote>
  <w:endnote w:type="continuationSeparator" w:id="1">
    <w:p w:rsidR="004C577C" w:rsidRDefault="004C577C" w:rsidP="00873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D7" w:rsidRDefault="00E627D7">
    <w:pPr>
      <w:pStyle w:val="af1"/>
      <w:jc w:val="center"/>
    </w:pPr>
  </w:p>
  <w:p w:rsidR="00E627D7" w:rsidRDefault="00E627D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77C" w:rsidRDefault="004C577C" w:rsidP="00873C05">
      <w:r>
        <w:separator/>
      </w:r>
    </w:p>
  </w:footnote>
  <w:footnote w:type="continuationSeparator" w:id="1">
    <w:p w:rsidR="004C577C" w:rsidRDefault="004C577C" w:rsidP="00873C05">
      <w:r>
        <w:continuationSeparator/>
      </w:r>
    </w:p>
  </w:footnote>
  <w:footnote w:id="2">
    <w:p w:rsidR="00E627D7" w:rsidRPr="00AA2E6D" w:rsidRDefault="00E627D7" w:rsidP="00873C05">
      <w:pPr>
        <w:pStyle w:val="af9"/>
        <w:rPr>
          <w:rFonts w:ascii="Times New Roman" w:hAnsi="Times New Roman"/>
        </w:rPr>
      </w:pPr>
      <w:r w:rsidRPr="00AA2E6D">
        <w:rPr>
          <w:rStyle w:val="afb"/>
          <w:rFonts w:ascii="Times New Roman" w:hAnsi="Times New Roman"/>
        </w:rPr>
        <w:footnoteRef/>
      </w:r>
      <w:r w:rsidRPr="00AA2E6D">
        <w:rPr>
          <w:rFonts w:ascii="Times New Roman" w:hAnsi="Times New Roman"/>
        </w:rPr>
        <w:t xml:space="preserve"> К прогнозу принят текущий инерционный вариант динамики численности населения (снижение ежегодной численности населения на 0,75-1</w:t>
      </w:r>
      <w:r>
        <w:rPr>
          <w:rFonts w:ascii="Times New Roman" w:hAnsi="Times New Roman"/>
        </w:rPr>
        <w:t xml:space="preserve"> %</w:t>
      </w:r>
      <w:r w:rsidRPr="00AA2E6D">
        <w:rPr>
          <w:rFonts w:ascii="Times New Roman" w:hAnsi="Times New Roman"/>
        </w:rPr>
        <w:t>)</w:t>
      </w:r>
      <w:r>
        <w:rPr>
          <w:rFonts w:ascii="Times New Roman" w:hAnsi="Times New Roman"/>
        </w:rPr>
        <w:t>.</w:t>
      </w:r>
    </w:p>
  </w:footnote>
  <w:footnote w:id="3">
    <w:p w:rsidR="00E627D7" w:rsidRPr="00AA2E6D" w:rsidRDefault="00E627D7" w:rsidP="00873C05">
      <w:pPr>
        <w:pStyle w:val="af9"/>
        <w:rPr>
          <w:rFonts w:ascii="Times New Roman" w:hAnsi="Times New Roman"/>
        </w:rPr>
      </w:pPr>
      <w:r w:rsidRPr="00AA2E6D">
        <w:rPr>
          <w:rStyle w:val="afb"/>
          <w:rFonts w:ascii="Times New Roman" w:hAnsi="Times New Roman"/>
        </w:rPr>
        <w:footnoteRef/>
      </w:r>
      <w:r w:rsidRPr="00AA2E6D">
        <w:rPr>
          <w:rFonts w:ascii="Times New Roman" w:hAnsi="Times New Roman"/>
        </w:rPr>
        <w:t xml:space="preserve"> К прогнозу принят текущий инерционный вариант динамики численности населения (снижение ежегодной численности населения на 0,7</w:t>
      </w:r>
      <w:r>
        <w:rPr>
          <w:rFonts w:ascii="Times New Roman" w:hAnsi="Times New Roman"/>
        </w:rPr>
        <w:t>5-1 %</w:t>
      </w:r>
      <w:r w:rsidRPr="00AA2E6D">
        <w:rPr>
          <w:rFonts w:ascii="Times New Roman" w:hAnsi="Times New Roman"/>
        </w:rPr>
        <w:t>)</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2A5E6F"/>
    <w:multiLevelType w:val="hybridMultilevel"/>
    <w:tmpl w:val="5BBCA7A8"/>
    <w:lvl w:ilvl="0" w:tplc="66AA0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D852D4"/>
    <w:multiLevelType w:val="hybridMultilevel"/>
    <w:tmpl w:val="5E5EC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A51657"/>
    <w:multiLevelType w:val="hybridMultilevel"/>
    <w:tmpl w:val="6A9441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0B17C6"/>
    <w:multiLevelType w:val="hybridMultilevel"/>
    <w:tmpl w:val="ABB24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6E3FFA"/>
    <w:multiLevelType w:val="multilevel"/>
    <w:tmpl w:val="F8FA45CA"/>
    <w:lvl w:ilvl="0">
      <w:start w:val="1"/>
      <w:numFmt w:val="bullet"/>
      <w:lvlText w:val=""/>
      <w:lvlJc w:val="left"/>
      <w:pPr>
        <w:tabs>
          <w:tab w:val="num" w:pos="1211"/>
        </w:tabs>
        <w:ind w:left="1211" w:hanging="360"/>
      </w:pPr>
      <w:rPr>
        <w:rFonts w:ascii="Symbol" w:hAnsi="Symbol" w:hint="default"/>
        <w:spacing w:val="-18"/>
        <w:w w:val="100"/>
        <w:sz w:val="24"/>
        <w:szCs w:val="24"/>
        <w:lang w:val="ru-RU" w:eastAsia="ru-RU" w:bidi="ru-RU"/>
      </w:rPr>
    </w:lvl>
    <w:lvl w:ilvl="1">
      <w:start w:val="1"/>
      <w:numFmt w:val="bullet"/>
      <w:lvlText w:val="o"/>
      <w:lvlJc w:val="left"/>
      <w:pPr>
        <w:tabs>
          <w:tab w:val="num" w:pos="1931"/>
        </w:tabs>
        <w:ind w:left="1931" w:hanging="360"/>
      </w:pPr>
      <w:rPr>
        <w:rFonts w:ascii="Courier New" w:hAnsi="Courier New" w:cs="Times New Roman" w:hint="default"/>
        <w:sz w:val="20"/>
      </w:rPr>
    </w:lvl>
    <w:lvl w:ilvl="2">
      <w:start w:val="1"/>
      <w:numFmt w:val="bullet"/>
      <w:lvlText w:val=""/>
      <w:lvlJc w:val="left"/>
      <w:pPr>
        <w:tabs>
          <w:tab w:val="num" w:pos="2651"/>
        </w:tabs>
        <w:ind w:left="2651" w:hanging="360"/>
      </w:pPr>
      <w:rPr>
        <w:rFonts w:ascii="Wingdings" w:hAnsi="Wingdings" w:hint="default"/>
        <w:sz w:val="20"/>
      </w:rPr>
    </w:lvl>
    <w:lvl w:ilvl="3">
      <w:start w:val="1"/>
      <w:numFmt w:val="bullet"/>
      <w:lvlText w:val=""/>
      <w:lvlJc w:val="left"/>
      <w:pPr>
        <w:tabs>
          <w:tab w:val="num" w:pos="3371"/>
        </w:tabs>
        <w:ind w:left="3371" w:hanging="360"/>
      </w:pPr>
      <w:rPr>
        <w:rFonts w:ascii="Wingdings" w:hAnsi="Wingdings" w:hint="default"/>
        <w:sz w:val="20"/>
      </w:rPr>
    </w:lvl>
    <w:lvl w:ilvl="4">
      <w:start w:val="1"/>
      <w:numFmt w:val="bullet"/>
      <w:lvlText w:val=""/>
      <w:lvlJc w:val="left"/>
      <w:pPr>
        <w:tabs>
          <w:tab w:val="num" w:pos="4091"/>
        </w:tabs>
        <w:ind w:left="4091" w:hanging="360"/>
      </w:pPr>
      <w:rPr>
        <w:rFonts w:ascii="Wingdings" w:hAnsi="Wingdings" w:hint="default"/>
        <w:sz w:val="20"/>
      </w:rPr>
    </w:lvl>
    <w:lvl w:ilvl="5">
      <w:start w:val="1"/>
      <w:numFmt w:val="bullet"/>
      <w:lvlText w:val=""/>
      <w:lvlJc w:val="left"/>
      <w:pPr>
        <w:tabs>
          <w:tab w:val="num" w:pos="4811"/>
        </w:tabs>
        <w:ind w:left="4811" w:hanging="360"/>
      </w:pPr>
      <w:rPr>
        <w:rFonts w:ascii="Wingdings" w:hAnsi="Wingdings" w:hint="default"/>
        <w:sz w:val="20"/>
      </w:rPr>
    </w:lvl>
    <w:lvl w:ilvl="6">
      <w:start w:val="1"/>
      <w:numFmt w:val="bullet"/>
      <w:lvlText w:val=""/>
      <w:lvlJc w:val="left"/>
      <w:pPr>
        <w:tabs>
          <w:tab w:val="num" w:pos="5531"/>
        </w:tabs>
        <w:ind w:left="5531" w:hanging="360"/>
      </w:pPr>
      <w:rPr>
        <w:rFonts w:ascii="Wingdings" w:hAnsi="Wingdings" w:hint="default"/>
        <w:sz w:val="20"/>
      </w:rPr>
    </w:lvl>
    <w:lvl w:ilvl="7">
      <w:start w:val="1"/>
      <w:numFmt w:val="bullet"/>
      <w:lvlText w:val=""/>
      <w:lvlJc w:val="left"/>
      <w:pPr>
        <w:tabs>
          <w:tab w:val="num" w:pos="6251"/>
        </w:tabs>
        <w:ind w:left="6251" w:hanging="360"/>
      </w:pPr>
      <w:rPr>
        <w:rFonts w:ascii="Wingdings" w:hAnsi="Wingdings" w:hint="default"/>
        <w:sz w:val="20"/>
      </w:rPr>
    </w:lvl>
    <w:lvl w:ilvl="8">
      <w:start w:val="1"/>
      <w:numFmt w:val="bullet"/>
      <w:lvlText w:val=""/>
      <w:lvlJc w:val="left"/>
      <w:pPr>
        <w:tabs>
          <w:tab w:val="num" w:pos="6971"/>
        </w:tabs>
        <w:ind w:left="6971" w:hanging="360"/>
      </w:pPr>
      <w:rPr>
        <w:rFonts w:ascii="Wingdings" w:hAnsi="Wingdings" w:hint="default"/>
        <w:sz w:val="20"/>
      </w:rPr>
    </w:lvl>
  </w:abstractNum>
  <w:abstractNum w:abstractNumId="6">
    <w:nsid w:val="29433501"/>
    <w:multiLevelType w:val="hybridMultilevel"/>
    <w:tmpl w:val="64BA8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FD73D5"/>
    <w:multiLevelType w:val="hybridMultilevel"/>
    <w:tmpl w:val="DC2076AA"/>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371C7F"/>
    <w:multiLevelType w:val="hybridMultilevel"/>
    <w:tmpl w:val="C5225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2E535DD"/>
    <w:multiLevelType w:val="hybridMultilevel"/>
    <w:tmpl w:val="96908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D97777"/>
    <w:multiLevelType w:val="hybridMultilevel"/>
    <w:tmpl w:val="B1D83AA2"/>
    <w:lvl w:ilvl="0" w:tplc="E8CEEC62">
      <w:start w:val="1"/>
      <w:numFmt w:val="decimal"/>
      <w:pStyle w:val="2"/>
      <w:lvlText w:val="%1)"/>
      <w:lvlJc w:val="left"/>
      <w:pPr>
        <w:tabs>
          <w:tab w:val="num" w:pos="1429"/>
        </w:tabs>
        <w:ind w:left="1429" w:hanging="360"/>
      </w:pPr>
      <w:rPr>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3C985088"/>
    <w:multiLevelType w:val="hybridMultilevel"/>
    <w:tmpl w:val="25686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0833A5"/>
    <w:multiLevelType w:val="hybridMultilevel"/>
    <w:tmpl w:val="C156A8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9014B89"/>
    <w:multiLevelType w:val="hybridMultilevel"/>
    <w:tmpl w:val="2AF8F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3F381A"/>
    <w:multiLevelType w:val="hybridMultilevel"/>
    <w:tmpl w:val="FC2245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DE24FD"/>
    <w:multiLevelType w:val="hybridMultilevel"/>
    <w:tmpl w:val="60787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166895"/>
    <w:multiLevelType w:val="hybridMultilevel"/>
    <w:tmpl w:val="6A9441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555DB8"/>
    <w:multiLevelType w:val="hybridMultilevel"/>
    <w:tmpl w:val="24206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734B86"/>
    <w:multiLevelType w:val="multilevel"/>
    <w:tmpl w:val="F8FA45CA"/>
    <w:lvl w:ilvl="0">
      <w:start w:val="1"/>
      <w:numFmt w:val="bullet"/>
      <w:lvlText w:val=""/>
      <w:lvlJc w:val="left"/>
      <w:pPr>
        <w:tabs>
          <w:tab w:val="num" w:pos="1211"/>
        </w:tabs>
        <w:ind w:left="1211" w:hanging="360"/>
      </w:pPr>
      <w:rPr>
        <w:rFonts w:ascii="Symbol" w:hAnsi="Symbol" w:hint="default"/>
        <w:spacing w:val="-18"/>
        <w:w w:val="100"/>
        <w:sz w:val="24"/>
        <w:szCs w:val="24"/>
        <w:lang w:val="ru-RU" w:eastAsia="ru-RU" w:bidi="ru-RU"/>
      </w:rPr>
    </w:lvl>
    <w:lvl w:ilvl="1">
      <w:start w:val="1"/>
      <w:numFmt w:val="bullet"/>
      <w:lvlText w:val="o"/>
      <w:lvlJc w:val="left"/>
      <w:pPr>
        <w:tabs>
          <w:tab w:val="num" w:pos="1931"/>
        </w:tabs>
        <w:ind w:left="1931" w:hanging="360"/>
      </w:pPr>
      <w:rPr>
        <w:rFonts w:ascii="Courier New" w:hAnsi="Courier New" w:cs="Times New Roman" w:hint="default"/>
        <w:sz w:val="20"/>
      </w:rPr>
    </w:lvl>
    <w:lvl w:ilvl="2">
      <w:start w:val="1"/>
      <w:numFmt w:val="bullet"/>
      <w:lvlText w:val=""/>
      <w:lvlJc w:val="left"/>
      <w:pPr>
        <w:tabs>
          <w:tab w:val="num" w:pos="2651"/>
        </w:tabs>
        <w:ind w:left="2651" w:hanging="360"/>
      </w:pPr>
      <w:rPr>
        <w:rFonts w:ascii="Wingdings" w:hAnsi="Wingdings" w:hint="default"/>
        <w:sz w:val="20"/>
      </w:rPr>
    </w:lvl>
    <w:lvl w:ilvl="3">
      <w:start w:val="1"/>
      <w:numFmt w:val="bullet"/>
      <w:lvlText w:val=""/>
      <w:lvlJc w:val="left"/>
      <w:pPr>
        <w:tabs>
          <w:tab w:val="num" w:pos="3371"/>
        </w:tabs>
        <w:ind w:left="3371" w:hanging="360"/>
      </w:pPr>
      <w:rPr>
        <w:rFonts w:ascii="Wingdings" w:hAnsi="Wingdings" w:hint="default"/>
        <w:sz w:val="20"/>
      </w:rPr>
    </w:lvl>
    <w:lvl w:ilvl="4">
      <w:start w:val="1"/>
      <w:numFmt w:val="bullet"/>
      <w:lvlText w:val=""/>
      <w:lvlJc w:val="left"/>
      <w:pPr>
        <w:tabs>
          <w:tab w:val="num" w:pos="4091"/>
        </w:tabs>
        <w:ind w:left="4091" w:hanging="360"/>
      </w:pPr>
      <w:rPr>
        <w:rFonts w:ascii="Wingdings" w:hAnsi="Wingdings" w:hint="default"/>
        <w:sz w:val="20"/>
      </w:rPr>
    </w:lvl>
    <w:lvl w:ilvl="5">
      <w:start w:val="1"/>
      <w:numFmt w:val="bullet"/>
      <w:lvlText w:val=""/>
      <w:lvlJc w:val="left"/>
      <w:pPr>
        <w:tabs>
          <w:tab w:val="num" w:pos="4811"/>
        </w:tabs>
        <w:ind w:left="4811" w:hanging="360"/>
      </w:pPr>
      <w:rPr>
        <w:rFonts w:ascii="Wingdings" w:hAnsi="Wingdings" w:hint="default"/>
        <w:sz w:val="20"/>
      </w:rPr>
    </w:lvl>
    <w:lvl w:ilvl="6">
      <w:start w:val="1"/>
      <w:numFmt w:val="bullet"/>
      <w:lvlText w:val=""/>
      <w:lvlJc w:val="left"/>
      <w:pPr>
        <w:tabs>
          <w:tab w:val="num" w:pos="5531"/>
        </w:tabs>
        <w:ind w:left="5531" w:hanging="360"/>
      </w:pPr>
      <w:rPr>
        <w:rFonts w:ascii="Wingdings" w:hAnsi="Wingdings" w:hint="default"/>
        <w:sz w:val="20"/>
      </w:rPr>
    </w:lvl>
    <w:lvl w:ilvl="7">
      <w:start w:val="1"/>
      <w:numFmt w:val="bullet"/>
      <w:lvlText w:val=""/>
      <w:lvlJc w:val="left"/>
      <w:pPr>
        <w:tabs>
          <w:tab w:val="num" w:pos="6251"/>
        </w:tabs>
        <w:ind w:left="6251" w:hanging="360"/>
      </w:pPr>
      <w:rPr>
        <w:rFonts w:ascii="Wingdings" w:hAnsi="Wingdings" w:hint="default"/>
        <w:sz w:val="20"/>
      </w:rPr>
    </w:lvl>
    <w:lvl w:ilvl="8">
      <w:start w:val="1"/>
      <w:numFmt w:val="bullet"/>
      <w:lvlText w:val=""/>
      <w:lvlJc w:val="left"/>
      <w:pPr>
        <w:tabs>
          <w:tab w:val="num" w:pos="6971"/>
        </w:tabs>
        <w:ind w:left="6971" w:hanging="360"/>
      </w:pPr>
      <w:rPr>
        <w:rFonts w:ascii="Wingdings" w:hAnsi="Wingdings" w:hint="default"/>
        <w:sz w:val="20"/>
      </w:rPr>
    </w:lvl>
  </w:abstractNum>
  <w:num w:numId="1">
    <w:abstractNumId w:val="0"/>
  </w:num>
  <w:num w:numId="2">
    <w:abstractNumId w:val="10"/>
  </w:num>
  <w:num w:numId="3">
    <w:abstractNumId w:val="2"/>
  </w:num>
  <w:num w:numId="4">
    <w:abstractNumId w:val="5"/>
  </w:num>
  <w:num w:numId="5">
    <w:abstractNumId w:val="18"/>
  </w:num>
  <w:num w:numId="6">
    <w:abstractNumId w:val="8"/>
  </w:num>
  <w:num w:numId="7">
    <w:abstractNumId w:val="7"/>
  </w:num>
  <w:num w:numId="8">
    <w:abstractNumId w:val="3"/>
  </w:num>
  <w:num w:numId="9">
    <w:abstractNumId w:val="16"/>
  </w:num>
  <w:num w:numId="10">
    <w:abstractNumId w:val="9"/>
  </w:num>
  <w:num w:numId="11">
    <w:abstractNumId w:val="4"/>
  </w:num>
  <w:num w:numId="12">
    <w:abstractNumId w:val="14"/>
  </w:num>
  <w:num w:numId="13">
    <w:abstractNumId w:val="12"/>
  </w:num>
  <w:num w:numId="14">
    <w:abstractNumId w:val="15"/>
  </w:num>
  <w:num w:numId="15">
    <w:abstractNumId w:val="11"/>
  </w:num>
  <w:num w:numId="16">
    <w:abstractNumId w:val="13"/>
  </w:num>
  <w:num w:numId="17">
    <w:abstractNumId w:val="17"/>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4BF9"/>
    <w:rsid w:val="00012827"/>
    <w:rsid w:val="00027842"/>
    <w:rsid w:val="00047C84"/>
    <w:rsid w:val="00057BA3"/>
    <w:rsid w:val="0006154E"/>
    <w:rsid w:val="000E2C57"/>
    <w:rsid w:val="001207A8"/>
    <w:rsid w:val="00126190"/>
    <w:rsid w:val="0012716E"/>
    <w:rsid w:val="0016732A"/>
    <w:rsid w:val="00192772"/>
    <w:rsid w:val="00242707"/>
    <w:rsid w:val="00285D0B"/>
    <w:rsid w:val="002C74DC"/>
    <w:rsid w:val="00315933"/>
    <w:rsid w:val="00336D20"/>
    <w:rsid w:val="00360AAC"/>
    <w:rsid w:val="00384DA4"/>
    <w:rsid w:val="00390883"/>
    <w:rsid w:val="004C577C"/>
    <w:rsid w:val="0052219F"/>
    <w:rsid w:val="005356A1"/>
    <w:rsid w:val="005B196D"/>
    <w:rsid w:val="005C0EEC"/>
    <w:rsid w:val="00646F3D"/>
    <w:rsid w:val="00684BF9"/>
    <w:rsid w:val="006C4A22"/>
    <w:rsid w:val="006C5528"/>
    <w:rsid w:val="006D3FFE"/>
    <w:rsid w:val="006E5385"/>
    <w:rsid w:val="006F23D6"/>
    <w:rsid w:val="007243A5"/>
    <w:rsid w:val="007266ED"/>
    <w:rsid w:val="0073681A"/>
    <w:rsid w:val="00784760"/>
    <w:rsid w:val="007C4CFD"/>
    <w:rsid w:val="00807326"/>
    <w:rsid w:val="008435C0"/>
    <w:rsid w:val="00873C05"/>
    <w:rsid w:val="00875123"/>
    <w:rsid w:val="00883CD2"/>
    <w:rsid w:val="008A023D"/>
    <w:rsid w:val="008A5578"/>
    <w:rsid w:val="008C58AC"/>
    <w:rsid w:val="00941BC4"/>
    <w:rsid w:val="009B59CD"/>
    <w:rsid w:val="00A03601"/>
    <w:rsid w:val="00A2107E"/>
    <w:rsid w:val="00A3089F"/>
    <w:rsid w:val="00A3592E"/>
    <w:rsid w:val="00A3713D"/>
    <w:rsid w:val="00A71A13"/>
    <w:rsid w:val="00B21CA7"/>
    <w:rsid w:val="00B23367"/>
    <w:rsid w:val="00BC5F7B"/>
    <w:rsid w:val="00C05246"/>
    <w:rsid w:val="00C26648"/>
    <w:rsid w:val="00CF4C19"/>
    <w:rsid w:val="00D05ADB"/>
    <w:rsid w:val="00D554FB"/>
    <w:rsid w:val="00DE11BA"/>
    <w:rsid w:val="00E325A1"/>
    <w:rsid w:val="00E52999"/>
    <w:rsid w:val="00E627D7"/>
    <w:rsid w:val="00FD3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35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873C0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73C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73C0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73C05"/>
    <w:pPr>
      <w:spacing w:before="240" w:after="60"/>
      <w:outlineLvl w:val="4"/>
    </w:pPr>
    <w:rPr>
      <w:b/>
      <w:bCs/>
      <w:i/>
      <w:iCs/>
      <w:sz w:val="26"/>
      <w:szCs w:val="26"/>
    </w:rPr>
  </w:style>
  <w:style w:type="paragraph" w:styleId="6">
    <w:name w:val="heading 6"/>
    <w:basedOn w:val="a"/>
    <w:next w:val="a"/>
    <w:link w:val="60"/>
    <w:qFormat/>
    <w:rsid w:val="00873C05"/>
    <w:pPr>
      <w:spacing w:before="240" w:after="60"/>
      <w:outlineLvl w:val="5"/>
    </w:pPr>
    <w:rPr>
      <w:b/>
      <w:bCs/>
      <w:sz w:val="22"/>
      <w:szCs w:val="22"/>
    </w:rPr>
  </w:style>
  <w:style w:type="paragraph" w:styleId="8">
    <w:name w:val="heading 8"/>
    <w:basedOn w:val="a"/>
    <w:next w:val="a"/>
    <w:link w:val="80"/>
    <w:unhideWhenUsed/>
    <w:qFormat/>
    <w:rsid w:val="00684B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84BF9"/>
    <w:rPr>
      <w:rFonts w:asciiTheme="majorHAnsi" w:eastAsiaTheme="majorEastAsia" w:hAnsiTheme="majorHAnsi" w:cstheme="majorBidi"/>
      <w:color w:val="404040" w:themeColor="text1" w:themeTint="BF"/>
      <w:sz w:val="20"/>
      <w:szCs w:val="20"/>
      <w:lang w:eastAsia="ru-RU"/>
    </w:rPr>
  </w:style>
  <w:style w:type="paragraph" w:customStyle="1" w:styleId="formattexttopleveltext">
    <w:name w:val="formattext topleveltext"/>
    <w:basedOn w:val="a"/>
    <w:rsid w:val="00684BF9"/>
    <w:pPr>
      <w:spacing w:before="100" w:beforeAutospacing="1" w:after="100" w:afterAutospacing="1"/>
    </w:pPr>
  </w:style>
  <w:style w:type="paragraph" w:customStyle="1" w:styleId="FR1">
    <w:name w:val="FR1"/>
    <w:rsid w:val="00684BF9"/>
    <w:pPr>
      <w:widowControl w:val="0"/>
      <w:autoSpaceDE w:val="0"/>
      <w:autoSpaceDN w:val="0"/>
      <w:adjustRightInd w:val="0"/>
      <w:spacing w:before="340" w:after="0" w:line="240" w:lineRule="auto"/>
      <w:jc w:val="center"/>
    </w:pPr>
    <w:rPr>
      <w:rFonts w:ascii="Arial" w:eastAsia="Times New Roman" w:hAnsi="Arial" w:cs="Arial"/>
      <w:b/>
      <w:bCs/>
      <w:sz w:val="24"/>
      <w:szCs w:val="24"/>
      <w:lang w:eastAsia="ru-RU"/>
    </w:rPr>
  </w:style>
  <w:style w:type="paragraph" w:styleId="a3">
    <w:name w:val="Body Text"/>
    <w:basedOn w:val="a"/>
    <w:link w:val="a4"/>
    <w:rsid w:val="006C4A22"/>
    <w:pPr>
      <w:spacing w:after="120"/>
    </w:pPr>
    <w:rPr>
      <w:sz w:val="20"/>
      <w:szCs w:val="20"/>
    </w:rPr>
  </w:style>
  <w:style w:type="character" w:customStyle="1" w:styleId="a4">
    <w:name w:val="Основной текст Знак"/>
    <w:basedOn w:val="a0"/>
    <w:link w:val="a3"/>
    <w:rsid w:val="006C4A22"/>
    <w:rPr>
      <w:rFonts w:ascii="Times New Roman" w:eastAsia="Times New Roman" w:hAnsi="Times New Roman" w:cs="Times New Roman"/>
      <w:sz w:val="20"/>
      <w:szCs w:val="20"/>
      <w:lang w:eastAsia="ru-RU"/>
    </w:rPr>
  </w:style>
  <w:style w:type="paragraph" w:styleId="a5">
    <w:name w:val="No Spacing"/>
    <w:qFormat/>
    <w:rsid w:val="00126190"/>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435C0"/>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8435C0"/>
    <w:pPr>
      <w:ind w:left="720"/>
      <w:contextualSpacing/>
    </w:pPr>
    <w:rPr>
      <w:color w:val="000000"/>
      <w:sz w:val="28"/>
      <w:szCs w:val="28"/>
    </w:rPr>
  </w:style>
  <w:style w:type="character" w:customStyle="1" w:styleId="22">
    <w:name w:val="Основной текст (2)_"/>
    <w:link w:val="23"/>
    <w:rsid w:val="008435C0"/>
    <w:rPr>
      <w:sz w:val="26"/>
      <w:szCs w:val="26"/>
      <w:shd w:val="clear" w:color="auto" w:fill="FFFFFF"/>
    </w:rPr>
  </w:style>
  <w:style w:type="paragraph" w:customStyle="1" w:styleId="23">
    <w:name w:val="Основной текст (2)"/>
    <w:basedOn w:val="a"/>
    <w:link w:val="22"/>
    <w:rsid w:val="008435C0"/>
    <w:pPr>
      <w:shd w:val="clear" w:color="auto" w:fill="FFFFFF"/>
      <w:spacing w:after="420" w:line="0" w:lineRule="atLeast"/>
      <w:jc w:val="center"/>
    </w:pPr>
    <w:rPr>
      <w:rFonts w:asciiTheme="minorHAnsi" w:eastAsiaTheme="minorHAnsi" w:hAnsiTheme="minorHAnsi" w:cstheme="minorBidi"/>
      <w:sz w:val="26"/>
      <w:szCs w:val="26"/>
      <w:lang w:eastAsia="en-US"/>
    </w:rPr>
  </w:style>
  <w:style w:type="character" w:customStyle="1" w:styleId="blk">
    <w:name w:val="blk"/>
    <w:rsid w:val="008435C0"/>
  </w:style>
  <w:style w:type="character" w:customStyle="1" w:styleId="30">
    <w:name w:val="Заголовок 3 Знак"/>
    <w:basedOn w:val="a0"/>
    <w:link w:val="3"/>
    <w:rsid w:val="00873C0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73C05"/>
    <w:rPr>
      <w:rFonts w:asciiTheme="majorHAnsi" w:eastAsiaTheme="majorEastAsia" w:hAnsiTheme="majorHAnsi" w:cstheme="majorBidi"/>
      <w:b/>
      <w:bCs/>
      <w:i/>
      <w:iCs/>
      <w:color w:val="4F81BD" w:themeColor="accent1"/>
      <w:sz w:val="24"/>
      <w:szCs w:val="24"/>
      <w:lang w:eastAsia="ru-RU"/>
    </w:rPr>
  </w:style>
  <w:style w:type="character" w:customStyle="1" w:styleId="21">
    <w:name w:val="Заголовок 2 Знак"/>
    <w:basedOn w:val="a0"/>
    <w:link w:val="20"/>
    <w:rsid w:val="00873C05"/>
    <w:rPr>
      <w:rFonts w:ascii="Arial" w:eastAsia="Times New Roman" w:hAnsi="Arial" w:cs="Arial"/>
      <w:b/>
      <w:bCs/>
      <w:i/>
      <w:iCs/>
      <w:sz w:val="28"/>
      <w:szCs w:val="28"/>
      <w:lang w:eastAsia="ru-RU"/>
    </w:rPr>
  </w:style>
  <w:style w:type="character" w:customStyle="1" w:styleId="50">
    <w:name w:val="Заголовок 5 Знак"/>
    <w:basedOn w:val="a0"/>
    <w:link w:val="5"/>
    <w:rsid w:val="00873C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73C05"/>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73C05"/>
  </w:style>
  <w:style w:type="table" w:styleId="a7">
    <w:name w:val="Table Grid"/>
    <w:basedOn w:val="a1"/>
    <w:rsid w:val="00873C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873C05"/>
    <w:pPr>
      <w:spacing w:after="120"/>
      <w:ind w:left="283"/>
    </w:pPr>
    <w:rPr>
      <w:szCs w:val="20"/>
    </w:rPr>
  </w:style>
  <w:style w:type="character" w:customStyle="1" w:styleId="a9">
    <w:name w:val="Основной текст с отступом Знак"/>
    <w:basedOn w:val="a0"/>
    <w:link w:val="a8"/>
    <w:rsid w:val="00873C05"/>
    <w:rPr>
      <w:rFonts w:ascii="Times New Roman" w:eastAsia="Times New Roman" w:hAnsi="Times New Roman" w:cs="Times New Roman"/>
      <w:sz w:val="24"/>
      <w:szCs w:val="20"/>
      <w:lang w:eastAsia="ru-RU"/>
    </w:rPr>
  </w:style>
  <w:style w:type="paragraph" w:styleId="aa">
    <w:name w:val="header"/>
    <w:basedOn w:val="a"/>
    <w:link w:val="ab"/>
    <w:rsid w:val="00873C05"/>
    <w:pPr>
      <w:tabs>
        <w:tab w:val="center" w:pos="4677"/>
        <w:tab w:val="right" w:pos="9355"/>
      </w:tabs>
    </w:pPr>
  </w:style>
  <w:style w:type="character" w:customStyle="1" w:styleId="ab">
    <w:name w:val="Верхний колонтитул Знак"/>
    <w:basedOn w:val="a0"/>
    <w:link w:val="aa"/>
    <w:rsid w:val="00873C05"/>
    <w:rPr>
      <w:rFonts w:ascii="Times New Roman" w:eastAsia="Times New Roman" w:hAnsi="Times New Roman" w:cs="Times New Roman"/>
      <w:sz w:val="24"/>
      <w:szCs w:val="24"/>
      <w:lang w:eastAsia="ru-RU"/>
    </w:rPr>
  </w:style>
  <w:style w:type="paragraph" w:customStyle="1" w:styleId="ConsPlusNormal">
    <w:name w:val="ConsPlusNormal"/>
    <w:rsid w:val="00873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setext1">
    <w:name w:val="usetext1"/>
    <w:basedOn w:val="a"/>
    <w:rsid w:val="00873C05"/>
    <w:pPr>
      <w:spacing w:before="100" w:beforeAutospacing="1" w:after="100" w:afterAutospacing="1" w:line="270" w:lineRule="atLeast"/>
    </w:pPr>
  </w:style>
  <w:style w:type="character" w:styleId="ac">
    <w:name w:val="Strong"/>
    <w:uiPriority w:val="22"/>
    <w:qFormat/>
    <w:rsid w:val="00873C05"/>
    <w:rPr>
      <w:b/>
      <w:bCs/>
    </w:rPr>
  </w:style>
  <w:style w:type="paragraph" w:customStyle="1" w:styleId="ConsPlusCell">
    <w:name w:val="ConsPlusCell"/>
    <w:rsid w:val="00873C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rsid w:val="00873C05"/>
    <w:pPr>
      <w:spacing w:after="120" w:line="480" w:lineRule="auto"/>
      <w:ind w:left="283"/>
    </w:pPr>
  </w:style>
  <w:style w:type="character" w:customStyle="1" w:styleId="25">
    <w:name w:val="Основной текст с отступом 2 Знак"/>
    <w:basedOn w:val="a0"/>
    <w:link w:val="24"/>
    <w:rsid w:val="00873C05"/>
    <w:rPr>
      <w:rFonts w:ascii="Times New Roman" w:eastAsia="Times New Roman" w:hAnsi="Times New Roman" w:cs="Times New Roman"/>
      <w:sz w:val="24"/>
      <w:szCs w:val="24"/>
      <w:lang w:eastAsia="ru-RU"/>
    </w:rPr>
  </w:style>
  <w:style w:type="paragraph" w:customStyle="1" w:styleId="ad">
    <w:name w:val="Стиль пункта схемы"/>
    <w:basedOn w:val="a"/>
    <w:link w:val="ae"/>
    <w:rsid w:val="00873C05"/>
    <w:pPr>
      <w:autoSpaceDE w:val="0"/>
      <w:autoSpaceDN w:val="0"/>
      <w:adjustRightInd w:val="0"/>
      <w:spacing w:line="360" w:lineRule="auto"/>
      <w:ind w:firstLine="680"/>
      <w:jc w:val="both"/>
    </w:pPr>
    <w:rPr>
      <w:sz w:val="28"/>
      <w:szCs w:val="28"/>
    </w:rPr>
  </w:style>
  <w:style w:type="character" w:customStyle="1" w:styleId="ae">
    <w:name w:val="Стиль пункта схемы Знак"/>
    <w:link w:val="ad"/>
    <w:rsid w:val="00873C05"/>
    <w:rPr>
      <w:rFonts w:ascii="Times New Roman" w:eastAsia="Times New Roman" w:hAnsi="Times New Roman" w:cs="Times New Roman"/>
      <w:sz w:val="28"/>
      <w:szCs w:val="28"/>
      <w:lang w:eastAsia="ru-RU"/>
    </w:rPr>
  </w:style>
  <w:style w:type="paragraph" w:customStyle="1" w:styleId="af">
    <w:name w:val="Основной"/>
    <w:basedOn w:val="a8"/>
    <w:rsid w:val="00873C05"/>
    <w:pPr>
      <w:spacing w:after="0"/>
      <w:ind w:left="0" w:firstLine="680"/>
      <w:jc w:val="both"/>
    </w:pPr>
    <w:rPr>
      <w:sz w:val="28"/>
      <w:szCs w:val="24"/>
    </w:rPr>
  </w:style>
  <w:style w:type="character" w:styleId="af0">
    <w:name w:val="page number"/>
    <w:basedOn w:val="a0"/>
    <w:rsid w:val="00873C05"/>
  </w:style>
  <w:style w:type="paragraph" w:styleId="af1">
    <w:name w:val="footer"/>
    <w:basedOn w:val="a"/>
    <w:link w:val="af2"/>
    <w:rsid w:val="00873C05"/>
    <w:pPr>
      <w:tabs>
        <w:tab w:val="center" w:pos="4677"/>
        <w:tab w:val="right" w:pos="9355"/>
      </w:tabs>
    </w:pPr>
  </w:style>
  <w:style w:type="character" w:customStyle="1" w:styleId="af2">
    <w:name w:val="Нижний колонтитул Знак"/>
    <w:basedOn w:val="a0"/>
    <w:link w:val="af1"/>
    <w:rsid w:val="00873C05"/>
    <w:rPr>
      <w:rFonts w:ascii="Times New Roman" w:eastAsia="Times New Roman" w:hAnsi="Times New Roman" w:cs="Times New Roman"/>
      <w:sz w:val="24"/>
      <w:szCs w:val="24"/>
      <w:lang w:eastAsia="ru-RU"/>
    </w:rPr>
  </w:style>
  <w:style w:type="paragraph" w:customStyle="1" w:styleId="ConsPlusTitle">
    <w:name w:val="ConsPlusTitle"/>
    <w:rsid w:val="00873C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Indent 3"/>
    <w:basedOn w:val="a"/>
    <w:link w:val="32"/>
    <w:rsid w:val="00873C05"/>
    <w:pPr>
      <w:spacing w:after="120"/>
      <w:ind w:left="283"/>
    </w:pPr>
    <w:rPr>
      <w:sz w:val="16"/>
      <w:szCs w:val="16"/>
    </w:rPr>
  </w:style>
  <w:style w:type="character" w:customStyle="1" w:styleId="32">
    <w:name w:val="Основной текст с отступом 3 Знак"/>
    <w:basedOn w:val="a0"/>
    <w:link w:val="31"/>
    <w:rsid w:val="00873C05"/>
    <w:rPr>
      <w:rFonts w:ascii="Times New Roman" w:eastAsia="Times New Roman" w:hAnsi="Times New Roman" w:cs="Times New Roman"/>
      <w:sz w:val="16"/>
      <w:szCs w:val="16"/>
      <w:lang w:eastAsia="ru-RU"/>
    </w:rPr>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4"/>
    <w:qFormat/>
    <w:rsid w:val="00873C05"/>
    <w:pPr>
      <w:spacing w:before="120" w:after="240"/>
    </w:pPr>
  </w:style>
  <w:style w:type="paragraph" w:customStyle="1" w:styleId="12">
    <w:name w:val="Основной текст1"/>
    <w:basedOn w:val="a"/>
    <w:rsid w:val="00873C05"/>
    <w:pPr>
      <w:spacing w:before="60" w:after="60"/>
      <w:ind w:firstLine="567"/>
      <w:jc w:val="both"/>
    </w:pPr>
    <w:rPr>
      <w:rFonts w:ascii="Arial" w:hAnsi="Arial"/>
      <w:sz w:val="22"/>
      <w:szCs w:val="20"/>
      <w:lang w:val="en-US"/>
    </w:rPr>
  </w:style>
  <w:style w:type="paragraph" w:customStyle="1" w:styleId="af5">
    <w:name w:val="Базовый"/>
    <w:rsid w:val="00873C05"/>
    <w:pPr>
      <w:tabs>
        <w:tab w:val="left" w:pos="709"/>
      </w:tabs>
      <w:suppressAutoHyphens/>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873C05"/>
    <w:pPr>
      <w:spacing w:after="200" w:line="276" w:lineRule="auto"/>
      <w:ind w:left="720"/>
      <w:contextualSpacing/>
    </w:pPr>
    <w:rPr>
      <w:rFonts w:ascii="Calibri" w:hAnsi="Calibri"/>
      <w:sz w:val="22"/>
      <w:szCs w:val="22"/>
      <w:lang w:eastAsia="en-US"/>
    </w:rPr>
  </w:style>
  <w:style w:type="paragraph" w:customStyle="1" w:styleId="14">
    <w:name w:val="Без интервала1"/>
    <w:rsid w:val="00873C05"/>
    <w:pPr>
      <w:spacing w:after="0" w:line="240" w:lineRule="auto"/>
    </w:pPr>
    <w:rPr>
      <w:rFonts w:ascii="Calibri" w:eastAsia="Times New Roman" w:hAnsi="Calibri" w:cs="Times New Roman"/>
    </w:rPr>
  </w:style>
  <w:style w:type="character" w:styleId="af6">
    <w:name w:val="Hyperlink"/>
    <w:uiPriority w:val="99"/>
    <w:rsid w:val="00873C05"/>
    <w:rPr>
      <w:color w:val="0000FF"/>
      <w:u w:val="single"/>
    </w:rPr>
  </w:style>
  <w:style w:type="character" w:styleId="af7">
    <w:name w:val="FollowedHyperlink"/>
    <w:rsid w:val="00873C05"/>
    <w:rPr>
      <w:color w:val="800080"/>
      <w:u w:val="single"/>
    </w:rPr>
  </w:style>
  <w:style w:type="paragraph" w:customStyle="1" w:styleId="xl63">
    <w:name w:val="xl6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873C05"/>
    <w:pPr>
      <w:spacing w:before="100" w:beforeAutospacing="1" w:after="100" w:afterAutospacing="1"/>
      <w:jc w:val="center"/>
    </w:pPr>
  </w:style>
  <w:style w:type="paragraph" w:customStyle="1" w:styleId="xl79">
    <w:name w:val="xl79"/>
    <w:basedOn w:val="a"/>
    <w:rsid w:val="00873C05"/>
    <w:pPr>
      <w:spacing w:before="100" w:beforeAutospacing="1" w:after="100" w:afterAutospacing="1"/>
    </w:pPr>
  </w:style>
  <w:style w:type="paragraph" w:customStyle="1" w:styleId="xl80">
    <w:name w:val="xl80"/>
    <w:basedOn w:val="a"/>
    <w:rsid w:val="00873C05"/>
    <w:pPr>
      <w:spacing w:before="100" w:beforeAutospacing="1" w:after="100" w:afterAutospacing="1"/>
      <w:jc w:val="right"/>
    </w:pPr>
  </w:style>
  <w:style w:type="paragraph" w:customStyle="1" w:styleId="xl81">
    <w:name w:val="xl8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2">
    <w:name w:val="xl8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873C05"/>
    <w:pPr>
      <w:spacing w:before="100" w:beforeAutospacing="1" w:after="100" w:afterAutospacing="1"/>
    </w:pPr>
  </w:style>
  <w:style w:type="paragraph" w:customStyle="1" w:styleId="xl86">
    <w:name w:val="xl86"/>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87">
    <w:name w:val="xl87"/>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88">
    <w:name w:val="xl88"/>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89">
    <w:name w:val="xl8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0">
    <w:name w:val="xl9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1">
    <w:name w:val="xl91"/>
    <w:basedOn w:val="a"/>
    <w:rsid w:val="00873C05"/>
    <w:pPr>
      <w:spacing w:before="100" w:beforeAutospacing="1" w:after="100" w:afterAutospacing="1"/>
    </w:pPr>
  </w:style>
  <w:style w:type="paragraph" w:customStyle="1" w:styleId="xl93">
    <w:name w:val="xl93"/>
    <w:basedOn w:val="a"/>
    <w:rsid w:val="00873C05"/>
    <w:pPr>
      <w:spacing w:before="100" w:beforeAutospacing="1" w:after="100" w:afterAutospacing="1"/>
      <w:textAlignment w:val="center"/>
    </w:pPr>
  </w:style>
  <w:style w:type="paragraph" w:customStyle="1" w:styleId="xl95">
    <w:name w:val="xl95"/>
    <w:basedOn w:val="a"/>
    <w:rsid w:val="00873C05"/>
    <w:pPr>
      <w:spacing w:before="100" w:beforeAutospacing="1" w:after="100" w:afterAutospacing="1"/>
    </w:pPr>
  </w:style>
  <w:style w:type="paragraph" w:customStyle="1" w:styleId="xl96">
    <w:name w:val="xl96"/>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7">
    <w:name w:val="xl9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
    <w:name w:val="xl9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0">
    <w:name w:val="xl10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01">
    <w:name w:val="xl101"/>
    <w:basedOn w:val="a"/>
    <w:rsid w:val="00873C05"/>
    <w:pPr>
      <w:spacing w:before="100" w:beforeAutospacing="1" w:after="100" w:afterAutospacing="1"/>
      <w:jc w:val="right"/>
    </w:pPr>
  </w:style>
  <w:style w:type="paragraph" w:customStyle="1" w:styleId="xl102">
    <w:name w:val="xl10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873C05"/>
    <w:pPr>
      <w:spacing w:before="100" w:beforeAutospacing="1" w:after="100" w:afterAutospacing="1"/>
      <w:jc w:val="center"/>
      <w:textAlignment w:val="center"/>
    </w:pPr>
  </w:style>
  <w:style w:type="paragraph" w:customStyle="1" w:styleId="xl104">
    <w:name w:val="xl104"/>
    <w:basedOn w:val="a"/>
    <w:rsid w:val="00873C05"/>
    <w:pPr>
      <w:spacing w:before="100" w:beforeAutospacing="1" w:after="100" w:afterAutospacing="1"/>
      <w:jc w:val="right"/>
      <w:textAlignment w:val="center"/>
    </w:pPr>
  </w:style>
  <w:style w:type="paragraph" w:customStyle="1" w:styleId="xl105">
    <w:name w:val="xl105"/>
    <w:basedOn w:val="a"/>
    <w:rsid w:val="00873C05"/>
    <w:pPr>
      <w:spacing w:before="100" w:beforeAutospacing="1" w:after="100" w:afterAutospacing="1"/>
      <w:jc w:val="right"/>
    </w:pPr>
    <w:rPr>
      <w:i/>
      <w:iCs/>
    </w:rPr>
  </w:style>
  <w:style w:type="paragraph" w:customStyle="1" w:styleId="xl106">
    <w:name w:val="xl10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8">
    <w:name w:val="xl10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10">
    <w:name w:val="xl11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1">
    <w:name w:val="xl111"/>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14"/>
      <w:szCs w:val="14"/>
    </w:rPr>
  </w:style>
  <w:style w:type="paragraph" w:customStyle="1" w:styleId="xl112">
    <w:name w:val="xl11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3">
    <w:name w:val="xl11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4">
    <w:name w:val="xl114"/>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5">
    <w:name w:val="xl11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7">
    <w:name w:val="xl11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19">
    <w:name w:val="xl11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14"/>
      <w:szCs w:val="14"/>
    </w:rPr>
  </w:style>
  <w:style w:type="paragraph" w:customStyle="1" w:styleId="xl121">
    <w:name w:val="xl121"/>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22">
    <w:name w:val="xl12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
    <w:rsid w:val="00873C05"/>
    <w:pPr>
      <w:spacing w:before="100" w:beforeAutospacing="1" w:after="100" w:afterAutospacing="1"/>
      <w:jc w:val="right"/>
    </w:pPr>
  </w:style>
  <w:style w:type="paragraph" w:customStyle="1" w:styleId="xl127">
    <w:name w:val="xl127"/>
    <w:basedOn w:val="a"/>
    <w:rsid w:val="00873C05"/>
    <w:pPr>
      <w:spacing w:before="100" w:beforeAutospacing="1" w:after="100" w:afterAutospacing="1"/>
      <w:jc w:val="right"/>
      <w:textAlignment w:val="center"/>
    </w:pPr>
  </w:style>
  <w:style w:type="paragraph" w:customStyle="1" w:styleId="xl128">
    <w:name w:val="xl128"/>
    <w:basedOn w:val="a"/>
    <w:rsid w:val="00873C05"/>
    <w:pPr>
      <w:spacing w:before="100" w:beforeAutospacing="1" w:after="100" w:afterAutospacing="1"/>
      <w:jc w:val="right"/>
      <w:textAlignment w:val="center"/>
    </w:pPr>
  </w:style>
  <w:style w:type="paragraph" w:customStyle="1" w:styleId="xl129">
    <w:name w:val="xl12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4">
    <w:name w:val="xl13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135">
    <w:name w:val="xl13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36">
    <w:name w:val="xl136"/>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4"/>
      <w:szCs w:val="14"/>
    </w:rPr>
  </w:style>
  <w:style w:type="paragraph" w:customStyle="1" w:styleId="xl137">
    <w:name w:val="xl137"/>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38">
    <w:name w:val="xl138"/>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39">
    <w:name w:val="xl139"/>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14"/>
      <w:szCs w:val="14"/>
    </w:rPr>
  </w:style>
  <w:style w:type="paragraph" w:customStyle="1" w:styleId="xl140">
    <w:name w:val="xl14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1">
    <w:name w:val="xl14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2">
    <w:name w:val="xl14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3">
    <w:name w:val="xl143"/>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4">
    <w:name w:val="xl14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5">
    <w:name w:val="xl14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16"/>
      <w:szCs w:val="16"/>
    </w:rPr>
  </w:style>
  <w:style w:type="paragraph" w:customStyle="1" w:styleId="xl146">
    <w:name w:val="xl146"/>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7">
    <w:name w:val="xl147"/>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48">
    <w:name w:val="xl148"/>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9">
    <w:name w:val="xl149"/>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50">
    <w:name w:val="xl15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6"/>
      <w:szCs w:val="16"/>
    </w:rPr>
  </w:style>
  <w:style w:type="paragraph" w:customStyle="1" w:styleId="xl151">
    <w:name w:val="xl15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52">
    <w:name w:val="xl152"/>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53">
    <w:name w:val="xl15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54">
    <w:name w:val="xl15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55">
    <w:name w:val="xl15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rPr>
      <w:sz w:val="18"/>
      <w:szCs w:val="18"/>
    </w:rPr>
  </w:style>
  <w:style w:type="paragraph" w:customStyle="1" w:styleId="xl156">
    <w:name w:val="xl156"/>
    <w:basedOn w:val="a"/>
    <w:rsid w:val="00873C05"/>
    <w:pPr>
      <w:spacing w:before="100" w:beforeAutospacing="1" w:after="100" w:afterAutospacing="1"/>
      <w:textAlignment w:val="center"/>
    </w:pPr>
    <w:rPr>
      <w:sz w:val="16"/>
      <w:szCs w:val="16"/>
    </w:rPr>
  </w:style>
  <w:style w:type="paragraph" w:customStyle="1" w:styleId="xl157">
    <w:name w:val="xl157"/>
    <w:basedOn w:val="a"/>
    <w:rsid w:val="00873C05"/>
    <w:pPr>
      <w:spacing w:before="100" w:beforeAutospacing="1" w:after="100" w:afterAutospacing="1"/>
      <w:textAlignment w:val="center"/>
    </w:pPr>
    <w:rPr>
      <w:sz w:val="16"/>
      <w:szCs w:val="16"/>
    </w:rPr>
  </w:style>
  <w:style w:type="paragraph" w:customStyle="1" w:styleId="xl158">
    <w:name w:val="xl158"/>
    <w:basedOn w:val="a"/>
    <w:rsid w:val="00873C05"/>
    <w:pPr>
      <w:spacing w:before="100" w:beforeAutospacing="1" w:after="100" w:afterAutospacing="1"/>
      <w:jc w:val="right"/>
      <w:textAlignment w:val="center"/>
    </w:pPr>
    <w:rPr>
      <w:sz w:val="16"/>
      <w:szCs w:val="16"/>
    </w:rPr>
  </w:style>
  <w:style w:type="paragraph" w:customStyle="1" w:styleId="xl159">
    <w:name w:val="xl159"/>
    <w:basedOn w:val="a"/>
    <w:rsid w:val="00873C05"/>
    <w:pPr>
      <w:spacing w:before="100" w:beforeAutospacing="1" w:after="100" w:afterAutospacing="1"/>
      <w:textAlignment w:val="center"/>
    </w:pPr>
    <w:rPr>
      <w:sz w:val="16"/>
      <w:szCs w:val="16"/>
    </w:rPr>
  </w:style>
  <w:style w:type="paragraph" w:customStyle="1" w:styleId="xl160">
    <w:name w:val="xl16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61">
    <w:name w:val="xl16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62">
    <w:name w:val="xl16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3">
    <w:name w:val="xl16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4">
    <w:name w:val="xl16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5">
    <w:name w:val="xl16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7">
    <w:name w:val="xl16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69">
    <w:name w:val="xl16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0">
    <w:name w:val="xl17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71">
    <w:name w:val="xl17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2">
    <w:name w:val="xl17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3">
    <w:name w:val="xl173"/>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rPr>
  </w:style>
  <w:style w:type="paragraph" w:customStyle="1" w:styleId="xl174">
    <w:name w:val="xl17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75">
    <w:name w:val="xl17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rPr>
      <w:color w:val="000000"/>
    </w:rPr>
  </w:style>
  <w:style w:type="paragraph" w:customStyle="1" w:styleId="xl176">
    <w:name w:val="xl176"/>
    <w:basedOn w:val="a"/>
    <w:rsid w:val="00873C05"/>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77">
    <w:name w:val="xl177"/>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78">
    <w:name w:val="xl178"/>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79">
    <w:name w:val="xl179"/>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style>
  <w:style w:type="paragraph" w:customStyle="1" w:styleId="xl180">
    <w:name w:val="xl180"/>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81">
    <w:name w:val="xl18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82">
    <w:name w:val="xl18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sz w:val="14"/>
      <w:szCs w:val="14"/>
    </w:rPr>
  </w:style>
  <w:style w:type="paragraph" w:customStyle="1" w:styleId="xl183">
    <w:name w:val="xl183"/>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14"/>
      <w:szCs w:val="14"/>
    </w:rPr>
  </w:style>
  <w:style w:type="paragraph" w:customStyle="1" w:styleId="xl184">
    <w:name w:val="xl18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85">
    <w:name w:val="xl18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7">
    <w:name w:val="xl18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9">
    <w:name w:val="xl189"/>
    <w:basedOn w:val="a"/>
    <w:rsid w:val="00873C05"/>
    <w:pPr>
      <w:spacing w:before="100" w:beforeAutospacing="1" w:after="100" w:afterAutospacing="1"/>
      <w:jc w:val="right"/>
    </w:pPr>
  </w:style>
  <w:style w:type="paragraph" w:customStyle="1" w:styleId="xl190">
    <w:name w:val="xl19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91">
    <w:name w:val="xl19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92">
    <w:name w:val="xl19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sz w:val="14"/>
      <w:szCs w:val="14"/>
    </w:rPr>
  </w:style>
  <w:style w:type="paragraph" w:customStyle="1" w:styleId="xl193">
    <w:name w:val="xl19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4">
    <w:name w:val="xl19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5">
    <w:name w:val="xl19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6">
    <w:name w:val="xl19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97">
    <w:name w:val="xl19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8">
    <w:name w:val="xl198"/>
    <w:basedOn w:val="a"/>
    <w:rsid w:val="00873C05"/>
    <w:pPr>
      <w:spacing w:before="100" w:beforeAutospacing="1" w:after="100" w:afterAutospacing="1"/>
    </w:pPr>
    <w:rPr>
      <w:color w:val="FF0000"/>
    </w:rPr>
  </w:style>
  <w:style w:type="paragraph" w:customStyle="1" w:styleId="xl199">
    <w:name w:val="xl199"/>
    <w:basedOn w:val="a"/>
    <w:rsid w:val="00873C05"/>
    <w:pPr>
      <w:spacing w:before="100" w:beforeAutospacing="1" w:after="100" w:afterAutospacing="1"/>
      <w:jc w:val="center"/>
    </w:pPr>
    <w:rPr>
      <w:color w:val="FF0000"/>
    </w:rPr>
  </w:style>
  <w:style w:type="paragraph" w:customStyle="1" w:styleId="xl200">
    <w:name w:val="xl200"/>
    <w:basedOn w:val="a"/>
    <w:rsid w:val="00873C05"/>
    <w:pPr>
      <w:spacing w:before="100" w:beforeAutospacing="1" w:after="100" w:afterAutospacing="1"/>
      <w:jc w:val="right"/>
      <w:textAlignment w:val="center"/>
    </w:pPr>
    <w:rPr>
      <w:color w:val="FF0000"/>
    </w:rPr>
  </w:style>
  <w:style w:type="paragraph" w:customStyle="1" w:styleId="xl201">
    <w:name w:val="xl201"/>
    <w:basedOn w:val="a"/>
    <w:rsid w:val="00873C05"/>
    <w:pPr>
      <w:spacing w:before="100" w:beforeAutospacing="1" w:after="100" w:afterAutospacing="1"/>
      <w:jc w:val="right"/>
      <w:textAlignment w:val="center"/>
    </w:pPr>
    <w:rPr>
      <w:color w:val="FF0000"/>
    </w:rPr>
  </w:style>
  <w:style w:type="paragraph" w:customStyle="1" w:styleId="xl202">
    <w:name w:val="xl202"/>
    <w:basedOn w:val="a"/>
    <w:rsid w:val="00873C05"/>
    <w:pPr>
      <w:spacing w:before="100" w:beforeAutospacing="1" w:after="100" w:afterAutospacing="1"/>
    </w:pPr>
    <w:rPr>
      <w:color w:val="FF0000"/>
    </w:rPr>
  </w:style>
  <w:style w:type="paragraph" w:customStyle="1" w:styleId="xl203">
    <w:name w:val="xl203"/>
    <w:basedOn w:val="a"/>
    <w:rsid w:val="00873C05"/>
    <w:pPr>
      <w:spacing w:before="100" w:beforeAutospacing="1" w:after="100" w:afterAutospacing="1"/>
      <w:jc w:val="center"/>
    </w:pPr>
    <w:rPr>
      <w:color w:val="000000"/>
    </w:rPr>
  </w:style>
  <w:style w:type="paragraph" w:customStyle="1" w:styleId="xl204">
    <w:name w:val="xl204"/>
    <w:basedOn w:val="a"/>
    <w:rsid w:val="00873C05"/>
    <w:pPr>
      <w:pBdr>
        <w:top w:val="single" w:sz="4" w:space="0" w:color="auto"/>
      </w:pBdr>
      <w:spacing w:before="100" w:beforeAutospacing="1" w:after="100" w:afterAutospacing="1"/>
      <w:jc w:val="center"/>
      <w:textAlignment w:val="center"/>
    </w:pPr>
  </w:style>
  <w:style w:type="paragraph" w:customStyle="1" w:styleId="xl205">
    <w:name w:val="xl205"/>
    <w:basedOn w:val="a"/>
    <w:rsid w:val="00873C05"/>
    <w:pPr>
      <w:pBdr>
        <w:top w:val="single" w:sz="4" w:space="0" w:color="auto"/>
      </w:pBdr>
      <w:spacing w:before="100" w:beforeAutospacing="1" w:after="100" w:afterAutospacing="1"/>
      <w:textAlignment w:val="center"/>
    </w:pPr>
    <w:rPr>
      <w:sz w:val="16"/>
      <w:szCs w:val="16"/>
    </w:rPr>
  </w:style>
  <w:style w:type="paragraph" w:customStyle="1" w:styleId="xl206">
    <w:name w:val="xl206"/>
    <w:basedOn w:val="a"/>
    <w:rsid w:val="00873C05"/>
    <w:pPr>
      <w:pBdr>
        <w:top w:val="single" w:sz="4" w:space="0" w:color="auto"/>
      </w:pBdr>
      <w:spacing w:before="100" w:beforeAutospacing="1" w:after="100" w:afterAutospacing="1"/>
      <w:jc w:val="center"/>
      <w:textAlignment w:val="center"/>
    </w:pPr>
    <w:rPr>
      <w:sz w:val="14"/>
      <w:szCs w:val="14"/>
    </w:rPr>
  </w:style>
  <w:style w:type="paragraph" w:customStyle="1" w:styleId="xl207">
    <w:name w:val="xl207"/>
    <w:basedOn w:val="a"/>
    <w:rsid w:val="00873C05"/>
    <w:pPr>
      <w:pBdr>
        <w:top w:val="single" w:sz="4" w:space="0" w:color="auto"/>
      </w:pBdr>
      <w:spacing w:before="100" w:beforeAutospacing="1" w:after="100" w:afterAutospacing="1"/>
      <w:jc w:val="right"/>
      <w:textAlignment w:val="center"/>
    </w:pPr>
    <w:rPr>
      <w:sz w:val="16"/>
      <w:szCs w:val="16"/>
    </w:rPr>
  </w:style>
  <w:style w:type="paragraph" w:customStyle="1" w:styleId="xl208">
    <w:name w:val="xl208"/>
    <w:basedOn w:val="a"/>
    <w:rsid w:val="00873C05"/>
    <w:pPr>
      <w:pBdr>
        <w:top w:val="single" w:sz="4" w:space="0" w:color="auto"/>
      </w:pBdr>
      <w:spacing w:before="100" w:beforeAutospacing="1" w:after="100" w:afterAutospacing="1"/>
      <w:textAlignment w:val="center"/>
    </w:pPr>
    <w:rPr>
      <w:sz w:val="16"/>
      <w:szCs w:val="16"/>
    </w:rPr>
  </w:style>
  <w:style w:type="paragraph" w:customStyle="1" w:styleId="xl209">
    <w:name w:val="xl20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0">
    <w:name w:val="xl21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1">
    <w:name w:val="xl21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212">
    <w:name w:val="xl21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3">
    <w:name w:val="xl21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4">
    <w:name w:val="xl214"/>
    <w:basedOn w:val="a"/>
    <w:rsid w:val="00873C05"/>
    <w:pPr>
      <w:spacing w:before="100" w:beforeAutospacing="1" w:after="100" w:afterAutospacing="1"/>
    </w:pPr>
    <w:rPr>
      <w:color w:val="000000"/>
    </w:rPr>
  </w:style>
  <w:style w:type="paragraph" w:customStyle="1" w:styleId="xl215">
    <w:name w:val="xl215"/>
    <w:basedOn w:val="a"/>
    <w:rsid w:val="00873C05"/>
    <w:pPr>
      <w:spacing w:before="100" w:beforeAutospacing="1" w:after="100" w:afterAutospacing="1"/>
    </w:pPr>
    <w:rPr>
      <w:b/>
      <w:bCs/>
    </w:rPr>
  </w:style>
  <w:style w:type="paragraph" w:customStyle="1" w:styleId="xl216">
    <w:name w:val="xl216"/>
    <w:basedOn w:val="a"/>
    <w:rsid w:val="00873C0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7">
    <w:name w:val="xl217"/>
    <w:basedOn w:val="a"/>
    <w:rsid w:val="00873C0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a"/>
    <w:rsid w:val="00873C05"/>
    <w:pPr>
      <w:spacing w:before="100" w:beforeAutospacing="1" w:after="100" w:afterAutospacing="1"/>
    </w:pPr>
    <w:rPr>
      <w:b/>
      <w:bCs/>
    </w:rPr>
  </w:style>
  <w:style w:type="paragraph" w:customStyle="1" w:styleId="xl219">
    <w:name w:val="xl219"/>
    <w:basedOn w:val="a"/>
    <w:rsid w:val="00873C05"/>
    <w:pPr>
      <w:spacing w:before="100" w:beforeAutospacing="1" w:after="100" w:afterAutospacing="1"/>
    </w:pPr>
    <w:rPr>
      <w:b/>
      <w:bCs/>
    </w:rPr>
  </w:style>
  <w:style w:type="paragraph" w:customStyle="1" w:styleId="xl220">
    <w:name w:val="xl220"/>
    <w:basedOn w:val="a"/>
    <w:rsid w:val="00873C05"/>
    <w:pPr>
      <w:spacing w:before="100" w:beforeAutospacing="1" w:after="100" w:afterAutospacing="1"/>
    </w:pPr>
    <w:rPr>
      <w:color w:val="000000"/>
    </w:rPr>
  </w:style>
  <w:style w:type="paragraph" w:customStyle="1" w:styleId="xl221">
    <w:name w:val="xl221"/>
    <w:basedOn w:val="a"/>
    <w:rsid w:val="00873C05"/>
    <w:pPr>
      <w:spacing w:before="100" w:beforeAutospacing="1" w:after="100" w:afterAutospacing="1"/>
    </w:pPr>
    <w:rPr>
      <w:color w:val="FF0000"/>
    </w:rPr>
  </w:style>
  <w:style w:type="paragraph" w:customStyle="1" w:styleId="xl222">
    <w:name w:val="xl222"/>
    <w:basedOn w:val="a"/>
    <w:rsid w:val="00873C05"/>
    <w:pPr>
      <w:spacing w:before="100" w:beforeAutospacing="1" w:after="100" w:afterAutospacing="1"/>
    </w:pPr>
  </w:style>
  <w:style w:type="paragraph" w:customStyle="1" w:styleId="xl223">
    <w:name w:val="xl223"/>
    <w:basedOn w:val="a"/>
    <w:rsid w:val="00873C05"/>
    <w:pPr>
      <w:spacing w:before="100" w:beforeAutospacing="1" w:after="100" w:afterAutospacing="1"/>
      <w:jc w:val="right"/>
    </w:pPr>
  </w:style>
  <w:style w:type="paragraph" w:customStyle="1" w:styleId="2">
    <w:name w:val="Стиль2"/>
    <w:basedOn w:val="a"/>
    <w:rsid w:val="00873C05"/>
    <w:pPr>
      <w:numPr>
        <w:numId w:val="2"/>
      </w:numPr>
    </w:pPr>
  </w:style>
  <w:style w:type="paragraph" w:styleId="af8">
    <w:name w:val="TOC Heading"/>
    <w:basedOn w:val="1"/>
    <w:next w:val="a"/>
    <w:uiPriority w:val="39"/>
    <w:semiHidden/>
    <w:unhideWhenUsed/>
    <w:qFormat/>
    <w:rsid w:val="00873C05"/>
    <w:pPr>
      <w:spacing w:line="276" w:lineRule="auto"/>
      <w:outlineLvl w:val="9"/>
    </w:pPr>
    <w:rPr>
      <w:rFonts w:ascii="Cambria" w:eastAsia="Times New Roman" w:hAnsi="Cambria" w:cs="Times New Roman"/>
      <w:color w:val="365F91"/>
    </w:rPr>
  </w:style>
  <w:style w:type="paragraph" w:styleId="33">
    <w:name w:val="toc 3"/>
    <w:basedOn w:val="a"/>
    <w:next w:val="a"/>
    <w:autoRedefine/>
    <w:uiPriority w:val="39"/>
    <w:rsid w:val="00873C05"/>
    <w:pPr>
      <w:tabs>
        <w:tab w:val="right" w:leader="dot" w:pos="9923"/>
      </w:tabs>
      <w:ind w:left="480"/>
    </w:pPr>
  </w:style>
  <w:style w:type="paragraph" w:styleId="26">
    <w:name w:val="toc 2"/>
    <w:basedOn w:val="a"/>
    <w:next w:val="a"/>
    <w:autoRedefine/>
    <w:uiPriority w:val="39"/>
    <w:rsid w:val="00873C05"/>
    <w:pPr>
      <w:tabs>
        <w:tab w:val="right" w:leader="dot" w:pos="9923"/>
      </w:tabs>
      <w:ind w:left="240"/>
    </w:pPr>
  </w:style>
  <w:style w:type="paragraph" w:styleId="af9">
    <w:name w:val="footnote text"/>
    <w:basedOn w:val="a"/>
    <w:link w:val="afa"/>
    <w:unhideWhenUsed/>
    <w:rsid w:val="00873C05"/>
    <w:rPr>
      <w:rFonts w:ascii="Calibri" w:eastAsia="Calibri" w:hAnsi="Calibri"/>
      <w:sz w:val="20"/>
      <w:szCs w:val="20"/>
      <w:lang w:eastAsia="en-US"/>
    </w:rPr>
  </w:style>
  <w:style w:type="character" w:customStyle="1" w:styleId="afa">
    <w:name w:val="Текст сноски Знак"/>
    <w:basedOn w:val="a0"/>
    <w:link w:val="af9"/>
    <w:rsid w:val="00873C05"/>
    <w:rPr>
      <w:rFonts w:ascii="Calibri" w:eastAsia="Calibri" w:hAnsi="Calibri" w:cs="Times New Roman"/>
      <w:sz w:val="20"/>
      <w:szCs w:val="20"/>
    </w:rPr>
  </w:style>
  <w:style w:type="character" w:styleId="afb">
    <w:name w:val="footnote reference"/>
    <w:unhideWhenUsed/>
    <w:rsid w:val="00873C05"/>
    <w:rPr>
      <w:vertAlign w:val="superscript"/>
    </w:rPr>
  </w:style>
  <w:style w:type="paragraph" w:customStyle="1" w:styleId="TableParagraph">
    <w:name w:val="Table Paragraph"/>
    <w:basedOn w:val="a"/>
    <w:uiPriority w:val="1"/>
    <w:qFormat/>
    <w:rsid w:val="00873C05"/>
    <w:pPr>
      <w:widowControl w:val="0"/>
      <w:autoSpaceDE w:val="0"/>
      <w:autoSpaceDN w:val="0"/>
    </w:pPr>
    <w:rPr>
      <w:sz w:val="22"/>
      <w:szCs w:val="22"/>
      <w:lang w:bidi="ru-RU"/>
    </w:rPr>
  </w:style>
  <w:style w:type="table" w:customStyle="1" w:styleId="TableNormal">
    <w:name w:val="Table Normal"/>
    <w:uiPriority w:val="2"/>
    <w:semiHidden/>
    <w:unhideWhenUsed/>
    <w:qFormat/>
    <w:rsid w:val="00873C0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2">
    <w:name w:val="S_Заголовок 2"/>
    <w:basedOn w:val="20"/>
    <w:link w:val="S20"/>
    <w:qFormat/>
    <w:rsid w:val="00873C05"/>
    <w:pPr>
      <w:keepNext w:val="0"/>
      <w:tabs>
        <w:tab w:val="num" w:pos="720"/>
      </w:tabs>
      <w:spacing w:before="0" w:after="300"/>
      <w:ind w:left="720" w:hanging="360"/>
      <w:jc w:val="both"/>
    </w:pPr>
    <w:rPr>
      <w:rFonts w:ascii="Times New Roman" w:hAnsi="Times New Roman" w:cs="Times New Roman"/>
      <w:bCs w:val="0"/>
      <w:i w:val="0"/>
      <w:iCs w:val="0"/>
      <w:sz w:val="24"/>
      <w:szCs w:val="24"/>
    </w:rPr>
  </w:style>
  <w:style w:type="character" w:customStyle="1" w:styleId="S20">
    <w:name w:val="S_Заголовок 2 Знак"/>
    <w:link w:val="S2"/>
    <w:rsid w:val="00873C05"/>
    <w:rPr>
      <w:rFonts w:ascii="Times New Roman" w:eastAsia="Times New Roman" w:hAnsi="Times New Roman" w:cs="Times New Roman"/>
      <w:b/>
      <w:sz w:val="24"/>
      <w:szCs w:val="24"/>
      <w:lang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rsid w:val="00873C05"/>
    <w:rPr>
      <w:rFonts w:ascii="Times New Roman" w:eastAsia="Times New Roman" w:hAnsi="Times New Roman" w:cs="Times New Roman"/>
      <w:sz w:val="24"/>
      <w:szCs w:val="24"/>
      <w:lang w:eastAsia="ru-RU"/>
    </w:rPr>
  </w:style>
  <w:style w:type="paragraph" w:customStyle="1" w:styleId="afc">
    <w:name w:val="Содержимое таблицы"/>
    <w:basedOn w:val="a"/>
    <w:rsid w:val="00873C05"/>
    <w:pPr>
      <w:widowControl w:val="0"/>
      <w:suppressLineNumbers/>
      <w:suppressAutoHyphens/>
    </w:pPr>
    <w:rPr>
      <w:rFonts w:eastAsia="Arial Unicode MS" w:cs="Tahoma"/>
      <w:color w:val="000000"/>
      <w:lang w:val="en-US" w:eastAsia="en-US" w:bidi="en-US"/>
    </w:rPr>
  </w:style>
  <w:style w:type="paragraph" w:customStyle="1" w:styleId="formattext">
    <w:name w:val="formattext"/>
    <w:basedOn w:val="a"/>
    <w:rsid w:val="00873C05"/>
    <w:pPr>
      <w:spacing w:before="100" w:beforeAutospacing="1" w:after="100" w:afterAutospacing="1"/>
    </w:pPr>
  </w:style>
  <w:style w:type="paragraph" w:styleId="afd">
    <w:name w:val="Balloon Text"/>
    <w:basedOn w:val="a"/>
    <w:link w:val="afe"/>
    <w:rsid w:val="00873C05"/>
    <w:rPr>
      <w:rFonts w:ascii="Tahoma" w:hAnsi="Tahoma" w:cs="Tahoma"/>
      <w:sz w:val="16"/>
      <w:szCs w:val="16"/>
    </w:rPr>
  </w:style>
  <w:style w:type="character" w:customStyle="1" w:styleId="afe">
    <w:name w:val="Текст выноски Знак"/>
    <w:basedOn w:val="a0"/>
    <w:link w:val="afd"/>
    <w:rsid w:val="00873C05"/>
    <w:rPr>
      <w:rFonts w:ascii="Tahoma" w:eastAsia="Times New Roman" w:hAnsi="Tahoma" w:cs="Tahoma"/>
      <w:sz w:val="16"/>
      <w:szCs w:val="16"/>
      <w:lang w:eastAsia="ru-RU"/>
    </w:rPr>
  </w:style>
  <w:style w:type="paragraph" w:styleId="aff">
    <w:name w:val="Title"/>
    <w:basedOn w:val="a"/>
    <w:link w:val="aff0"/>
    <w:qFormat/>
    <w:rsid w:val="00873C05"/>
    <w:pPr>
      <w:jc w:val="center"/>
    </w:pPr>
    <w:rPr>
      <w:b/>
      <w:bCs/>
      <w:sz w:val="28"/>
    </w:rPr>
  </w:style>
  <w:style w:type="character" w:customStyle="1" w:styleId="aff0">
    <w:name w:val="Название Знак"/>
    <w:basedOn w:val="a0"/>
    <w:link w:val="aff"/>
    <w:rsid w:val="00873C05"/>
    <w:rPr>
      <w:rFonts w:ascii="Times New Roman" w:eastAsia="Times New Roman" w:hAnsi="Times New Roman" w:cs="Times New Roman"/>
      <w:b/>
      <w:bCs/>
      <w:sz w:val="28"/>
      <w:szCs w:val="24"/>
      <w:lang w:eastAsia="ru-RU"/>
    </w:rPr>
  </w:style>
  <w:style w:type="paragraph" w:styleId="27">
    <w:name w:val="Body Text 2"/>
    <w:basedOn w:val="a"/>
    <w:link w:val="28"/>
    <w:rsid w:val="00873C05"/>
    <w:pPr>
      <w:spacing w:after="120" w:line="480" w:lineRule="auto"/>
    </w:pPr>
  </w:style>
  <w:style w:type="character" w:customStyle="1" w:styleId="28">
    <w:name w:val="Основной текст 2 Знак"/>
    <w:basedOn w:val="a0"/>
    <w:link w:val="27"/>
    <w:rsid w:val="00873C05"/>
    <w:rPr>
      <w:rFonts w:ascii="Times New Roman" w:eastAsia="Times New Roman" w:hAnsi="Times New Roman" w:cs="Times New Roman"/>
      <w:sz w:val="24"/>
      <w:szCs w:val="24"/>
      <w:lang w:eastAsia="ru-RU"/>
    </w:rPr>
  </w:style>
  <w:style w:type="paragraph" w:customStyle="1" w:styleId="ConsPlusNonformat">
    <w:name w:val="ConsPlusNonformat"/>
    <w:rsid w:val="00873C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нак Знак Знак Знак Знак Знак Знак"/>
    <w:basedOn w:val="a"/>
    <w:rsid w:val="00873C05"/>
    <w:pPr>
      <w:spacing w:before="100" w:beforeAutospacing="1" w:after="100" w:afterAutospacing="1"/>
    </w:pPr>
    <w:rPr>
      <w:rFonts w:ascii="Tahoma" w:hAnsi="Tahoma"/>
      <w:sz w:val="20"/>
      <w:szCs w:val="20"/>
      <w:lang w:val="en-US" w:eastAsia="en-US"/>
    </w:rPr>
  </w:style>
  <w:style w:type="paragraph" w:customStyle="1" w:styleId="230">
    <w:name w:val="Знак23"/>
    <w:basedOn w:val="a"/>
    <w:rsid w:val="00873C05"/>
    <w:pPr>
      <w:spacing w:after="160" w:line="240" w:lineRule="exact"/>
    </w:pPr>
    <w:rPr>
      <w:rFonts w:ascii="Verdana" w:hAnsi="Verdana" w:cs="Verdana"/>
      <w:sz w:val="20"/>
      <w:szCs w:val="20"/>
      <w:lang w:val="en-US" w:eastAsia="en-US"/>
    </w:rPr>
  </w:style>
  <w:style w:type="paragraph" w:customStyle="1" w:styleId="29">
    <w:name w:val="Знак2"/>
    <w:basedOn w:val="a"/>
    <w:rsid w:val="00873C05"/>
    <w:pPr>
      <w:spacing w:after="160" w:line="240" w:lineRule="exact"/>
    </w:pPr>
    <w:rPr>
      <w:rFonts w:ascii="Verdana" w:hAnsi="Verdana" w:cs="Verdana"/>
      <w:sz w:val="20"/>
      <w:szCs w:val="20"/>
      <w:lang w:val="en-US" w:eastAsia="en-US"/>
    </w:rPr>
  </w:style>
  <w:style w:type="paragraph" w:customStyle="1" w:styleId="15">
    <w:name w:val="1"/>
    <w:basedOn w:val="a"/>
    <w:rsid w:val="00873C05"/>
    <w:pPr>
      <w:spacing w:before="100" w:beforeAutospacing="1" w:after="100" w:afterAutospacing="1"/>
    </w:pPr>
    <w:rPr>
      <w:rFonts w:ascii="Tahoma" w:hAnsi="Tahoma"/>
      <w:sz w:val="20"/>
      <w:szCs w:val="20"/>
      <w:lang w:val="en-US" w:eastAsia="en-US"/>
    </w:rPr>
  </w:style>
  <w:style w:type="paragraph" w:customStyle="1" w:styleId="34">
    <w:name w:val="Знак3"/>
    <w:basedOn w:val="a"/>
    <w:rsid w:val="00873C05"/>
    <w:pPr>
      <w:spacing w:after="160" w:line="240" w:lineRule="exact"/>
    </w:pPr>
    <w:rPr>
      <w:rFonts w:ascii="Verdana" w:hAnsi="Verdana" w:cs="Verdana"/>
      <w:sz w:val="20"/>
      <w:szCs w:val="20"/>
      <w:lang w:val="en-US" w:eastAsia="en-US"/>
    </w:rPr>
  </w:style>
  <w:style w:type="paragraph" w:customStyle="1" w:styleId="2a">
    <w:name w:val="Знак Знак2 Знак Знак"/>
    <w:basedOn w:val="a"/>
    <w:rsid w:val="00873C05"/>
    <w:pPr>
      <w:spacing w:after="160" w:line="240" w:lineRule="exact"/>
    </w:pPr>
    <w:rPr>
      <w:rFonts w:ascii="Verdana" w:hAnsi="Verdana"/>
      <w:sz w:val="20"/>
      <w:szCs w:val="20"/>
      <w:lang w:val="en-US" w:eastAsia="en-US"/>
    </w:rPr>
  </w:style>
  <w:style w:type="paragraph" w:customStyle="1" w:styleId="ConsNormal">
    <w:name w:val="ConsNormal"/>
    <w:rsid w:val="00873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873C0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Cell">
    <w:name w:val="ConsCell"/>
    <w:rsid w:val="00873C05"/>
    <w:pPr>
      <w:widowControl w:val="0"/>
      <w:suppressAutoHyphens/>
      <w:autoSpaceDE w:val="0"/>
      <w:spacing w:after="0" w:line="240" w:lineRule="auto"/>
      <w:ind w:right="19772"/>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35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873C0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73C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73C0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73C05"/>
    <w:pPr>
      <w:spacing w:before="240" w:after="60"/>
      <w:outlineLvl w:val="4"/>
    </w:pPr>
    <w:rPr>
      <w:b/>
      <w:bCs/>
      <w:i/>
      <w:iCs/>
      <w:sz w:val="26"/>
      <w:szCs w:val="26"/>
    </w:rPr>
  </w:style>
  <w:style w:type="paragraph" w:styleId="6">
    <w:name w:val="heading 6"/>
    <w:basedOn w:val="a"/>
    <w:next w:val="a"/>
    <w:link w:val="60"/>
    <w:qFormat/>
    <w:rsid w:val="00873C05"/>
    <w:pPr>
      <w:spacing w:before="240" w:after="60"/>
      <w:outlineLvl w:val="5"/>
    </w:pPr>
    <w:rPr>
      <w:b/>
      <w:bCs/>
      <w:sz w:val="22"/>
      <w:szCs w:val="22"/>
    </w:rPr>
  </w:style>
  <w:style w:type="paragraph" w:styleId="8">
    <w:name w:val="heading 8"/>
    <w:basedOn w:val="a"/>
    <w:next w:val="a"/>
    <w:link w:val="80"/>
    <w:unhideWhenUsed/>
    <w:qFormat/>
    <w:rsid w:val="00684B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84BF9"/>
    <w:rPr>
      <w:rFonts w:asciiTheme="majorHAnsi" w:eastAsiaTheme="majorEastAsia" w:hAnsiTheme="majorHAnsi" w:cstheme="majorBidi"/>
      <w:color w:val="404040" w:themeColor="text1" w:themeTint="BF"/>
      <w:sz w:val="20"/>
      <w:szCs w:val="20"/>
      <w:lang w:eastAsia="ru-RU"/>
    </w:rPr>
  </w:style>
  <w:style w:type="paragraph" w:customStyle="1" w:styleId="formattexttopleveltext">
    <w:name w:val="formattext topleveltext"/>
    <w:basedOn w:val="a"/>
    <w:rsid w:val="00684BF9"/>
    <w:pPr>
      <w:spacing w:before="100" w:beforeAutospacing="1" w:after="100" w:afterAutospacing="1"/>
    </w:pPr>
  </w:style>
  <w:style w:type="paragraph" w:customStyle="1" w:styleId="FR1">
    <w:name w:val="FR1"/>
    <w:rsid w:val="00684BF9"/>
    <w:pPr>
      <w:widowControl w:val="0"/>
      <w:autoSpaceDE w:val="0"/>
      <w:autoSpaceDN w:val="0"/>
      <w:adjustRightInd w:val="0"/>
      <w:spacing w:before="340" w:after="0" w:line="240" w:lineRule="auto"/>
      <w:jc w:val="center"/>
    </w:pPr>
    <w:rPr>
      <w:rFonts w:ascii="Arial" w:eastAsia="Times New Roman" w:hAnsi="Arial" w:cs="Arial"/>
      <w:b/>
      <w:bCs/>
      <w:sz w:val="24"/>
      <w:szCs w:val="24"/>
      <w:lang w:eastAsia="ru-RU"/>
    </w:rPr>
  </w:style>
  <w:style w:type="paragraph" w:styleId="a3">
    <w:name w:val="Body Text"/>
    <w:basedOn w:val="a"/>
    <w:link w:val="a4"/>
    <w:rsid w:val="006C4A22"/>
    <w:pPr>
      <w:spacing w:after="120"/>
    </w:pPr>
    <w:rPr>
      <w:sz w:val="20"/>
      <w:szCs w:val="20"/>
    </w:rPr>
  </w:style>
  <w:style w:type="character" w:customStyle="1" w:styleId="a4">
    <w:name w:val="Основной текст Знак"/>
    <w:basedOn w:val="a0"/>
    <w:link w:val="a3"/>
    <w:rsid w:val="006C4A22"/>
    <w:rPr>
      <w:rFonts w:ascii="Times New Roman" w:eastAsia="Times New Roman" w:hAnsi="Times New Roman" w:cs="Times New Roman"/>
      <w:sz w:val="20"/>
      <w:szCs w:val="20"/>
      <w:lang w:eastAsia="ru-RU"/>
    </w:rPr>
  </w:style>
  <w:style w:type="paragraph" w:styleId="a5">
    <w:name w:val="No Spacing"/>
    <w:qFormat/>
    <w:rsid w:val="00126190"/>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435C0"/>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8435C0"/>
    <w:pPr>
      <w:ind w:left="720"/>
      <w:contextualSpacing/>
    </w:pPr>
    <w:rPr>
      <w:color w:val="000000"/>
      <w:sz w:val="28"/>
      <w:szCs w:val="28"/>
    </w:rPr>
  </w:style>
  <w:style w:type="character" w:customStyle="1" w:styleId="22">
    <w:name w:val="Основной текст (2)_"/>
    <w:link w:val="23"/>
    <w:rsid w:val="008435C0"/>
    <w:rPr>
      <w:sz w:val="26"/>
      <w:szCs w:val="26"/>
      <w:shd w:val="clear" w:color="auto" w:fill="FFFFFF"/>
    </w:rPr>
  </w:style>
  <w:style w:type="paragraph" w:customStyle="1" w:styleId="23">
    <w:name w:val="Основной текст (2)"/>
    <w:basedOn w:val="a"/>
    <w:link w:val="22"/>
    <w:rsid w:val="008435C0"/>
    <w:pPr>
      <w:shd w:val="clear" w:color="auto" w:fill="FFFFFF"/>
      <w:spacing w:after="420" w:line="0" w:lineRule="atLeast"/>
      <w:jc w:val="center"/>
    </w:pPr>
    <w:rPr>
      <w:rFonts w:asciiTheme="minorHAnsi" w:eastAsiaTheme="minorHAnsi" w:hAnsiTheme="minorHAnsi" w:cstheme="minorBidi"/>
      <w:sz w:val="26"/>
      <w:szCs w:val="26"/>
      <w:lang w:eastAsia="en-US"/>
    </w:rPr>
  </w:style>
  <w:style w:type="character" w:customStyle="1" w:styleId="blk">
    <w:name w:val="blk"/>
    <w:rsid w:val="008435C0"/>
  </w:style>
  <w:style w:type="character" w:customStyle="1" w:styleId="30">
    <w:name w:val="Заголовок 3 Знак"/>
    <w:basedOn w:val="a0"/>
    <w:link w:val="3"/>
    <w:rsid w:val="00873C0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73C05"/>
    <w:rPr>
      <w:rFonts w:asciiTheme="majorHAnsi" w:eastAsiaTheme="majorEastAsia" w:hAnsiTheme="majorHAnsi" w:cstheme="majorBidi"/>
      <w:b/>
      <w:bCs/>
      <w:i/>
      <w:iCs/>
      <w:color w:val="4F81BD" w:themeColor="accent1"/>
      <w:sz w:val="24"/>
      <w:szCs w:val="24"/>
      <w:lang w:eastAsia="ru-RU"/>
    </w:rPr>
  </w:style>
  <w:style w:type="character" w:customStyle="1" w:styleId="21">
    <w:name w:val="Заголовок 2 Знак"/>
    <w:basedOn w:val="a0"/>
    <w:link w:val="20"/>
    <w:rsid w:val="00873C05"/>
    <w:rPr>
      <w:rFonts w:ascii="Arial" w:eastAsia="Times New Roman" w:hAnsi="Arial" w:cs="Arial"/>
      <w:b/>
      <w:bCs/>
      <w:i/>
      <w:iCs/>
      <w:sz w:val="28"/>
      <w:szCs w:val="28"/>
      <w:lang w:eastAsia="ru-RU"/>
    </w:rPr>
  </w:style>
  <w:style w:type="character" w:customStyle="1" w:styleId="50">
    <w:name w:val="Заголовок 5 Знак"/>
    <w:basedOn w:val="a0"/>
    <w:link w:val="5"/>
    <w:rsid w:val="00873C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73C05"/>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73C05"/>
  </w:style>
  <w:style w:type="table" w:styleId="a7">
    <w:name w:val="Table Grid"/>
    <w:basedOn w:val="a1"/>
    <w:rsid w:val="00873C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873C05"/>
    <w:pPr>
      <w:spacing w:after="120"/>
      <w:ind w:left="283"/>
    </w:pPr>
    <w:rPr>
      <w:szCs w:val="20"/>
    </w:rPr>
  </w:style>
  <w:style w:type="character" w:customStyle="1" w:styleId="a9">
    <w:name w:val="Основной текст с отступом Знак"/>
    <w:basedOn w:val="a0"/>
    <w:link w:val="a8"/>
    <w:rsid w:val="00873C05"/>
    <w:rPr>
      <w:rFonts w:ascii="Times New Roman" w:eastAsia="Times New Roman" w:hAnsi="Times New Roman" w:cs="Times New Roman"/>
      <w:sz w:val="24"/>
      <w:szCs w:val="20"/>
      <w:lang w:eastAsia="ru-RU"/>
    </w:rPr>
  </w:style>
  <w:style w:type="paragraph" w:styleId="aa">
    <w:name w:val="header"/>
    <w:basedOn w:val="a"/>
    <w:link w:val="ab"/>
    <w:rsid w:val="00873C05"/>
    <w:pPr>
      <w:tabs>
        <w:tab w:val="center" w:pos="4677"/>
        <w:tab w:val="right" w:pos="9355"/>
      </w:tabs>
    </w:pPr>
  </w:style>
  <w:style w:type="character" w:customStyle="1" w:styleId="ab">
    <w:name w:val="Верхний колонтитул Знак"/>
    <w:basedOn w:val="a0"/>
    <w:link w:val="aa"/>
    <w:rsid w:val="00873C05"/>
    <w:rPr>
      <w:rFonts w:ascii="Times New Roman" w:eastAsia="Times New Roman" w:hAnsi="Times New Roman" w:cs="Times New Roman"/>
      <w:sz w:val="24"/>
      <w:szCs w:val="24"/>
      <w:lang w:eastAsia="ru-RU"/>
    </w:rPr>
  </w:style>
  <w:style w:type="paragraph" w:customStyle="1" w:styleId="ConsPlusNormal">
    <w:name w:val="ConsPlusNormal"/>
    <w:rsid w:val="00873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setext1">
    <w:name w:val="usetext1"/>
    <w:basedOn w:val="a"/>
    <w:rsid w:val="00873C05"/>
    <w:pPr>
      <w:spacing w:before="100" w:beforeAutospacing="1" w:after="100" w:afterAutospacing="1" w:line="270" w:lineRule="atLeast"/>
    </w:pPr>
  </w:style>
  <w:style w:type="character" w:styleId="ac">
    <w:name w:val="Strong"/>
    <w:uiPriority w:val="22"/>
    <w:qFormat/>
    <w:rsid w:val="00873C05"/>
    <w:rPr>
      <w:b/>
      <w:bCs/>
    </w:rPr>
  </w:style>
  <w:style w:type="paragraph" w:customStyle="1" w:styleId="ConsPlusCell">
    <w:name w:val="ConsPlusCell"/>
    <w:rsid w:val="00873C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rsid w:val="00873C05"/>
    <w:pPr>
      <w:spacing w:after="120" w:line="480" w:lineRule="auto"/>
      <w:ind w:left="283"/>
    </w:pPr>
  </w:style>
  <w:style w:type="character" w:customStyle="1" w:styleId="25">
    <w:name w:val="Основной текст с отступом 2 Знак"/>
    <w:basedOn w:val="a0"/>
    <w:link w:val="24"/>
    <w:rsid w:val="00873C05"/>
    <w:rPr>
      <w:rFonts w:ascii="Times New Roman" w:eastAsia="Times New Roman" w:hAnsi="Times New Roman" w:cs="Times New Roman"/>
      <w:sz w:val="24"/>
      <w:szCs w:val="24"/>
      <w:lang w:eastAsia="ru-RU"/>
    </w:rPr>
  </w:style>
  <w:style w:type="paragraph" w:customStyle="1" w:styleId="ad">
    <w:name w:val="Стиль пункта схемы"/>
    <w:basedOn w:val="a"/>
    <w:link w:val="ae"/>
    <w:rsid w:val="00873C05"/>
    <w:pPr>
      <w:autoSpaceDE w:val="0"/>
      <w:autoSpaceDN w:val="0"/>
      <w:adjustRightInd w:val="0"/>
      <w:spacing w:line="360" w:lineRule="auto"/>
      <w:ind w:firstLine="680"/>
      <w:jc w:val="both"/>
    </w:pPr>
    <w:rPr>
      <w:sz w:val="28"/>
      <w:szCs w:val="28"/>
    </w:rPr>
  </w:style>
  <w:style w:type="character" w:customStyle="1" w:styleId="ae">
    <w:name w:val="Стиль пункта схемы Знак"/>
    <w:link w:val="ad"/>
    <w:rsid w:val="00873C05"/>
    <w:rPr>
      <w:rFonts w:ascii="Times New Roman" w:eastAsia="Times New Roman" w:hAnsi="Times New Roman" w:cs="Times New Roman"/>
      <w:sz w:val="28"/>
      <w:szCs w:val="28"/>
      <w:lang w:eastAsia="ru-RU"/>
    </w:rPr>
  </w:style>
  <w:style w:type="paragraph" w:customStyle="1" w:styleId="af">
    <w:name w:val="Основной"/>
    <w:basedOn w:val="a8"/>
    <w:rsid w:val="00873C05"/>
    <w:pPr>
      <w:spacing w:after="0"/>
      <w:ind w:left="0" w:firstLine="680"/>
      <w:jc w:val="both"/>
    </w:pPr>
    <w:rPr>
      <w:sz w:val="28"/>
      <w:szCs w:val="24"/>
    </w:rPr>
  </w:style>
  <w:style w:type="character" w:styleId="af0">
    <w:name w:val="page number"/>
    <w:basedOn w:val="a0"/>
    <w:rsid w:val="00873C05"/>
  </w:style>
  <w:style w:type="paragraph" w:styleId="af1">
    <w:name w:val="footer"/>
    <w:basedOn w:val="a"/>
    <w:link w:val="af2"/>
    <w:rsid w:val="00873C05"/>
    <w:pPr>
      <w:tabs>
        <w:tab w:val="center" w:pos="4677"/>
        <w:tab w:val="right" w:pos="9355"/>
      </w:tabs>
    </w:pPr>
  </w:style>
  <w:style w:type="character" w:customStyle="1" w:styleId="af2">
    <w:name w:val="Нижний колонтитул Знак"/>
    <w:basedOn w:val="a0"/>
    <w:link w:val="af1"/>
    <w:rsid w:val="00873C05"/>
    <w:rPr>
      <w:rFonts w:ascii="Times New Roman" w:eastAsia="Times New Roman" w:hAnsi="Times New Roman" w:cs="Times New Roman"/>
      <w:sz w:val="24"/>
      <w:szCs w:val="24"/>
      <w:lang w:eastAsia="ru-RU"/>
    </w:rPr>
  </w:style>
  <w:style w:type="paragraph" w:customStyle="1" w:styleId="ConsPlusTitle">
    <w:name w:val="ConsPlusTitle"/>
    <w:rsid w:val="00873C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Indent 3"/>
    <w:basedOn w:val="a"/>
    <w:link w:val="32"/>
    <w:rsid w:val="00873C05"/>
    <w:pPr>
      <w:spacing w:after="120"/>
      <w:ind w:left="283"/>
    </w:pPr>
    <w:rPr>
      <w:sz w:val="16"/>
      <w:szCs w:val="16"/>
    </w:rPr>
  </w:style>
  <w:style w:type="character" w:customStyle="1" w:styleId="32">
    <w:name w:val="Основной текст с отступом 3 Знак"/>
    <w:basedOn w:val="a0"/>
    <w:link w:val="31"/>
    <w:rsid w:val="00873C05"/>
    <w:rPr>
      <w:rFonts w:ascii="Times New Roman" w:eastAsia="Times New Roman" w:hAnsi="Times New Roman" w:cs="Times New Roman"/>
      <w:sz w:val="16"/>
      <w:szCs w:val="16"/>
      <w:lang w:eastAsia="ru-RU"/>
    </w:rPr>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4"/>
    <w:qFormat/>
    <w:rsid w:val="00873C05"/>
    <w:pPr>
      <w:spacing w:before="120" w:after="240"/>
    </w:pPr>
  </w:style>
  <w:style w:type="paragraph" w:customStyle="1" w:styleId="12">
    <w:name w:val="Основной текст1"/>
    <w:basedOn w:val="a"/>
    <w:rsid w:val="00873C05"/>
    <w:pPr>
      <w:spacing w:before="60" w:after="60"/>
      <w:ind w:firstLine="567"/>
      <w:jc w:val="both"/>
    </w:pPr>
    <w:rPr>
      <w:rFonts w:ascii="Arial" w:hAnsi="Arial"/>
      <w:sz w:val="22"/>
      <w:szCs w:val="20"/>
      <w:lang w:val="en-US"/>
    </w:rPr>
  </w:style>
  <w:style w:type="paragraph" w:customStyle="1" w:styleId="af5">
    <w:name w:val="Базовый"/>
    <w:rsid w:val="00873C05"/>
    <w:pPr>
      <w:tabs>
        <w:tab w:val="left" w:pos="709"/>
      </w:tabs>
      <w:suppressAutoHyphens/>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873C05"/>
    <w:pPr>
      <w:spacing w:after="200" w:line="276" w:lineRule="auto"/>
      <w:ind w:left="720"/>
      <w:contextualSpacing/>
    </w:pPr>
    <w:rPr>
      <w:rFonts w:ascii="Calibri" w:hAnsi="Calibri"/>
      <w:sz w:val="22"/>
      <w:szCs w:val="22"/>
      <w:lang w:eastAsia="en-US"/>
    </w:rPr>
  </w:style>
  <w:style w:type="paragraph" w:customStyle="1" w:styleId="14">
    <w:name w:val="Без интервала1"/>
    <w:rsid w:val="00873C05"/>
    <w:pPr>
      <w:spacing w:after="0" w:line="240" w:lineRule="auto"/>
    </w:pPr>
    <w:rPr>
      <w:rFonts w:ascii="Calibri" w:eastAsia="Times New Roman" w:hAnsi="Calibri" w:cs="Times New Roman"/>
    </w:rPr>
  </w:style>
  <w:style w:type="character" w:styleId="af6">
    <w:name w:val="Hyperlink"/>
    <w:uiPriority w:val="99"/>
    <w:rsid w:val="00873C05"/>
    <w:rPr>
      <w:color w:val="0000FF"/>
      <w:u w:val="single"/>
    </w:rPr>
  </w:style>
  <w:style w:type="character" w:styleId="af7">
    <w:name w:val="FollowedHyperlink"/>
    <w:rsid w:val="00873C05"/>
    <w:rPr>
      <w:color w:val="800080"/>
      <w:u w:val="single"/>
    </w:rPr>
  </w:style>
  <w:style w:type="paragraph" w:customStyle="1" w:styleId="xl63">
    <w:name w:val="xl6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873C05"/>
    <w:pPr>
      <w:spacing w:before="100" w:beforeAutospacing="1" w:after="100" w:afterAutospacing="1"/>
      <w:jc w:val="center"/>
    </w:pPr>
  </w:style>
  <w:style w:type="paragraph" w:customStyle="1" w:styleId="xl79">
    <w:name w:val="xl79"/>
    <w:basedOn w:val="a"/>
    <w:rsid w:val="00873C05"/>
    <w:pPr>
      <w:spacing w:before="100" w:beforeAutospacing="1" w:after="100" w:afterAutospacing="1"/>
    </w:pPr>
  </w:style>
  <w:style w:type="paragraph" w:customStyle="1" w:styleId="xl80">
    <w:name w:val="xl80"/>
    <w:basedOn w:val="a"/>
    <w:rsid w:val="00873C05"/>
    <w:pPr>
      <w:spacing w:before="100" w:beforeAutospacing="1" w:after="100" w:afterAutospacing="1"/>
      <w:jc w:val="right"/>
    </w:pPr>
  </w:style>
  <w:style w:type="paragraph" w:customStyle="1" w:styleId="xl81">
    <w:name w:val="xl8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2">
    <w:name w:val="xl8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873C05"/>
    <w:pPr>
      <w:spacing w:before="100" w:beforeAutospacing="1" w:after="100" w:afterAutospacing="1"/>
    </w:pPr>
  </w:style>
  <w:style w:type="paragraph" w:customStyle="1" w:styleId="xl86">
    <w:name w:val="xl86"/>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87">
    <w:name w:val="xl87"/>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88">
    <w:name w:val="xl88"/>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89">
    <w:name w:val="xl8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0">
    <w:name w:val="xl9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1">
    <w:name w:val="xl91"/>
    <w:basedOn w:val="a"/>
    <w:rsid w:val="00873C05"/>
    <w:pPr>
      <w:spacing w:before="100" w:beforeAutospacing="1" w:after="100" w:afterAutospacing="1"/>
    </w:pPr>
  </w:style>
  <w:style w:type="paragraph" w:customStyle="1" w:styleId="xl93">
    <w:name w:val="xl93"/>
    <w:basedOn w:val="a"/>
    <w:rsid w:val="00873C05"/>
    <w:pPr>
      <w:spacing w:before="100" w:beforeAutospacing="1" w:after="100" w:afterAutospacing="1"/>
      <w:textAlignment w:val="center"/>
    </w:pPr>
  </w:style>
  <w:style w:type="paragraph" w:customStyle="1" w:styleId="xl95">
    <w:name w:val="xl95"/>
    <w:basedOn w:val="a"/>
    <w:rsid w:val="00873C05"/>
    <w:pPr>
      <w:spacing w:before="100" w:beforeAutospacing="1" w:after="100" w:afterAutospacing="1"/>
    </w:pPr>
  </w:style>
  <w:style w:type="paragraph" w:customStyle="1" w:styleId="xl96">
    <w:name w:val="xl96"/>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7">
    <w:name w:val="xl9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
    <w:name w:val="xl9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0">
    <w:name w:val="xl10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01">
    <w:name w:val="xl101"/>
    <w:basedOn w:val="a"/>
    <w:rsid w:val="00873C05"/>
    <w:pPr>
      <w:spacing w:before="100" w:beforeAutospacing="1" w:after="100" w:afterAutospacing="1"/>
      <w:jc w:val="right"/>
    </w:pPr>
  </w:style>
  <w:style w:type="paragraph" w:customStyle="1" w:styleId="xl102">
    <w:name w:val="xl10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873C05"/>
    <w:pPr>
      <w:spacing w:before="100" w:beforeAutospacing="1" w:after="100" w:afterAutospacing="1"/>
      <w:jc w:val="center"/>
      <w:textAlignment w:val="center"/>
    </w:pPr>
  </w:style>
  <w:style w:type="paragraph" w:customStyle="1" w:styleId="xl104">
    <w:name w:val="xl104"/>
    <w:basedOn w:val="a"/>
    <w:rsid w:val="00873C05"/>
    <w:pPr>
      <w:spacing w:before="100" w:beforeAutospacing="1" w:after="100" w:afterAutospacing="1"/>
      <w:jc w:val="right"/>
      <w:textAlignment w:val="center"/>
    </w:pPr>
  </w:style>
  <w:style w:type="paragraph" w:customStyle="1" w:styleId="xl105">
    <w:name w:val="xl105"/>
    <w:basedOn w:val="a"/>
    <w:rsid w:val="00873C05"/>
    <w:pPr>
      <w:spacing w:before="100" w:beforeAutospacing="1" w:after="100" w:afterAutospacing="1"/>
      <w:jc w:val="right"/>
    </w:pPr>
    <w:rPr>
      <w:i/>
      <w:iCs/>
    </w:rPr>
  </w:style>
  <w:style w:type="paragraph" w:customStyle="1" w:styleId="xl106">
    <w:name w:val="xl10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8">
    <w:name w:val="xl10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10">
    <w:name w:val="xl11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1">
    <w:name w:val="xl111"/>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14"/>
      <w:szCs w:val="14"/>
    </w:rPr>
  </w:style>
  <w:style w:type="paragraph" w:customStyle="1" w:styleId="xl112">
    <w:name w:val="xl11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3">
    <w:name w:val="xl11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4">
    <w:name w:val="xl114"/>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5">
    <w:name w:val="xl11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7">
    <w:name w:val="xl11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19">
    <w:name w:val="xl11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14"/>
      <w:szCs w:val="14"/>
    </w:rPr>
  </w:style>
  <w:style w:type="paragraph" w:customStyle="1" w:styleId="xl121">
    <w:name w:val="xl121"/>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22">
    <w:name w:val="xl12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
    <w:rsid w:val="00873C05"/>
    <w:pPr>
      <w:spacing w:before="100" w:beforeAutospacing="1" w:after="100" w:afterAutospacing="1"/>
      <w:jc w:val="right"/>
    </w:pPr>
  </w:style>
  <w:style w:type="paragraph" w:customStyle="1" w:styleId="xl127">
    <w:name w:val="xl127"/>
    <w:basedOn w:val="a"/>
    <w:rsid w:val="00873C05"/>
    <w:pPr>
      <w:spacing w:before="100" w:beforeAutospacing="1" w:after="100" w:afterAutospacing="1"/>
      <w:jc w:val="right"/>
      <w:textAlignment w:val="center"/>
    </w:pPr>
  </w:style>
  <w:style w:type="paragraph" w:customStyle="1" w:styleId="xl128">
    <w:name w:val="xl128"/>
    <w:basedOn w:val="a"/>
    <w:rsid w:val="00873C05"/>
    <w:pPr>
      <w:spacing w:before="100" w:beforeAutospacing="1" w:after="100" w:afterAutospacing="1"/>
      <w:jc w:val="right"/>
      <w:textAlignment w:val="center"/>
    </w:pPr>
  </w:style>
  <w:style w:type="paragraph" w:customStyle="1" w:styleId="xl129">
    <w:name w:val="xl12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4">
    <w:name w:val="xl13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135">
    <w:name w:val="xl13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36">
    <w:name w:val="xl136"/>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4"/>
      <w:szCs w:val="14"/>
    </w:rPr>
  </w:style>
  <w:style w:type="paragraph" w:customStyle="1" w:styleId="xl137">
    <w:name w:val="xl137"/>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38">
    <w:name w:val="xl138"/>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39">
    <w:name w:val="xl139"/>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14"/>
      <w:szCs w:val="14"/>
    </w:rPr>
  </w:style>
  <w:style w:type="paragraph" w:customStyle="1" w:styleId="xl140">
    <w:name w:val="xl14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1">
    <w:name w:val="xl14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2">
    <w:name w:val="xl14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3">
    <w:name w:val="xl143"/>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4">
    <w:name w:val="xl14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5">
    <w:name w:val="xl14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16"/>
      <w:szCs w:val="16"/>
    </w:rPr>
  </w:style>
  <w:style w:type="paragraph" w:customStyle="1" w:styleId="xl146">
    <w:name w:val="xl146"/>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7">
    <w:name w:val="xl147"/>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48">
    <w:name w:val="xl148"/>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9">
    <w:name w:val="xl149"/>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50">
    <w:name w:val="xl15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6"/>
      <w:szCs w:val="16"/>
    </w:rPr>
  </w:style>
  <w:style w:type="paragraph" w:customStyle="1" w:styleId="xl151">
    <w:name w:val="xl15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52">
    <w:name w:val="xl152"/>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53">
    <w:name w:val="xl15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54">
    <w:name w:val="xl15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55">
    <w:name w:val="xl15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rPr>
      <w:sz w:val="18"/>
      <w:szCs w:val="18"/>
    </w:rPr>
  </w:style>
  <w:style w:type="paragraph" w:customStyle="1" w:styleId="xl156">
    <w:name w:val="xl156"/>
    <w:basedOn w:val="a"/>
    <w:rsid w:val="00873C05"/>
    <w:pPr>
      <w:spacing w:before="100" w:beforeAutospacing="1" w:after="100" w:afterAutospacing="1"/>
      <w:textAlignment w:val="center"/>
    </w:pPr>
    <w:rPr>
      <w:sz w:val="16"/>
      <w:szCs w:val="16"/>
    </w:rPr>
  </w:style>
  <w:style w:type="paragraph" w:customStyle="1" w:styleId="xl157">
    <w:name w:val="xl157"/>
    <w:basedOn w:val="a"/>
    <w:rsid w:val="00873C05"/>
    <w:pPr>
      <w:spacing w:before="100" w:beforeAutospacing="1" w:after="100" w:afterAutospacing="1"/>
      <w:textAlignment w:val="center"/>
    </w:pPr>
    <w:rPr>
      <w:sz w:val="16"/>
      <w:szCs w:val="16"/>
    </w:rPr>
  </w:style>
  <w:style w:type="paragraph" w:customStyle="1" w:styleId="xl158">
    <w:name w:val="xl158"/>
    <w:basedOn w:val="a"/>
    <w:rsid w:val="00873C05"/>
    <w:pPr>
      <w:spacing w:before="100" w:beforeAutospacing="1" w:after="100" w:afterAutospacing="1"/>
      <w:jc w:val="right"/>
      <w:textAlignment w:val="center"/>
    </w:pPr>
    <w:rPr>
      <w:sz w:val="16"/>
      <w:szCs w:val="16"/>
    </w:rPr>
  </w:style>
  <w:style w:type="paragraph" w:customStyle="1" w:styleId="xl159">
    <w:name w:val="xl159"/>
    <w:basedOn w:val="a"/>
    <w:rsid w:val="00873C05"/>
    <w:pPr>
      <w:spacing w:before="100" w:beforeAutospacing="1" w:after="100" w:afterAutospacing="1"/>
      <w:textAlignment w:val="center"/>
    </w:pPr>
    <w:rPr>
      <w:sz w:val="16"/>
      <w:szCs w:val="16"/>
    </w:rPr>
  </w:style>
  <w:style w:type="paragraph" w:customStyle="1" w:styleId="xl160">
    <w:name w:val="xl16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61">
    <w:name w:val="xl16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62">
    <w:name w:val="xl16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3">
    <w:name w:val="xl16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4">
    <w:name w:val="xl16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5">
    <w:name w:val="xl16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7">
    <w:name w:val="xl16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69">
    <w:name w:val="xl16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0">
    <w:name w:val="xl17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71">
    <w:name w:val="xl17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2">
    <w:name w:val="xl17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3">
    <w:name w:val="xl173"/>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rPr>
  </w:style>
  <w:style w:type="paragraph" w:customStyle="1" w:styleId="xl174">
    <w:name w:val="xl17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75">
    <w:name w:val="xl17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rPr>
      <w:color w:val="000000"/>
    </w:rPr>
  </w:style>
  <w:style w:type="paragraph" w:customStyle="1" w:styleId="xl176">
    <w:name w:val="xl176"/>
    <w:basedOn w:val="a"/>
    <w:rsid w:val="00873C05"/>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77">
    <w:name w:val="xl177"/>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78">
    <w:name w:val="xl178"/>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79">
    <w:name w:val="xl179"/>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style>
  <w:style w:type="paragraph" w:customStyle="1" w:styleId="xl180">
    <w:name w:val="xl180"/>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81">
    <w:name w:val="xl18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82">
    <w:name w:val="xl18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sz w:val="14"/>
      <w:szCs w:val="14"/>
    </w:rPr>
  </w:style>
  <w:style w:type="paragraph" w:customStyle="1" w:styleId="xl183">
    <w:name w:val="xl183"/>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14"/>
      <w:szCs w:val="14"/>
    </w:rPr>
  </w:style>
  <w:style w:type="paragraph" w:customStyle="1" w:styleId="xl184">
    <w:name w:val="xl18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85">
    <w:name w:val="xl18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7">
    <w:name w:val="xl18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9">
    <w:name w:val="xl189"/>
    <w:basedOn w:val="a"/>
    <w:rsid w:val="00873C05"/>
    <w:pPr>
      <w:spacing w:before="100" w:beforeAutospacing="1" w:after="100" w:afterAutospacing="1"/>
      <w:jc w:val="right"/>
    </w:pPr>
  </w:style>
  <w:style w:type="paragraph" w:customStyle="1" w:styleId="xl190">
    <w:name w:val="xl19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91">
    <w:name w:val="xl19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92">
    <w:name w:val="xl19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sz w:val="14"/>
      <w:szCs w:val="14"/>
    </w:rPr>
  </w:style>
  <w:style w:type="paragraph" w:customStyle="1" w:styleId="xl193">
    <w:name w:val="xl19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4">
    <w:name w:val="xl19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5">
    <w:name w:val="xl19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6">
    <w:name w:val="xl19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97">
    <w:name w:val="xl19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8">
    <w:name w:val="xl198"/>
    <w:basedOn w:val="a"/>
    <w:rsid w:val="00873C05"/>
    <w:pPr>
      <w:spacing w:before="100" w:beforeAutospacing="1" w:after="100" w:afterAutospacing="1"/>
    </w:pPr>
    <w:rPr>
      <w:color w:val="FF0000"/>
    </w:rPr>
  </w:style>
  <w:style w:type="paragraph" w:customStyle="1" w:styleId="xl199">
    <w:name w:val="xl199"/>
    <w:basedOn w:val="a"/>
    <w:rsid w:val="00873C05"/>
    <w:pPr>
      <w:spacing w:before="100" w:beforeAutospacing="1" w:after="100" w:afterAutospacing="1"/>
      <w:jc w:val="center"/>
    </w:pPr>
    <w:rPr>
      <w:color w:val="FF0000"/>
    </w:rPr>
  </w:style>
  <w:style w:type="paragraph" w:customStyle="1" w:styleId="xl200">
    <w:name w:val="xl200"/>
    <w:basedOn w:val="a"/>
    <w:rsid w:val="00873C05"/>
    <w:pPr>
      <w:spacing w:before="100" w:beforeAutospacing="1" w:after="100" w:afterAutospacing="1"/>
      <w:jc w:val="right"/>
      <w:textAlignment w:val="center"/>
    </w:pPr>
    <w:rPr>
      <w:color w:val="FF0000"/>
    </w:rPr>
  </w:style>
  <w:style w:type="paragraph" w:customStyle="1" w:styleId="xl201">
    <w:name w:val="xl201"/>
    <w:basedOn w:val="a"/>
    <w:rsid w:val="00873C05"/>
    <w:pPr>
      <w:spacing w:before="100" w:beforeAutospacing="1" w:after="100" w:afterAutospacing="1"/>
      <w:jc w:val="right"/>
      <w:textAlignment w:val="center"/>
    </w:pPr>
    <w:rPr>
      <w:color w:val="FF0000"/>
    </w:rPr>
  </w:style>
  <w:style w:type="paragraph" w:customStyle="1" w:styleId="xl202">
    <w:name w:val="xl202"/>
    <w:basedOn w:val="a"/>
    <w:rsid w:val="00873C05"/>
    <w:pPr>
      <w:spacing w:before="100" w:beforeAutospacing="1" w:after="100" w:afterAutospacing="1"/>
    </w:pPr>
    <w:rPr>
      <w:color w:val="FF0000"/>
    </w:rPr>
  </w:style>
  <w:style w:type="paragraph" w:customStyle="1" w:styleId="xl203">
    <w:name w:val="xl203"/>
    <w:basedOn w:val="a"/>
    <w:rsid w:val="00873C05"/>
    <w:pPr>
      <w:spacing w:before="100" w:beforeAutospacing="1" w:after="100" w:afterAutospacing="1"/>
      <w:jc w:val="center"/>
    </w:pPr>
    <w:rPr>
      <w:color w:val="000000"/>
    </w:rPr>
  </w:style>
  <w:style w:type="paragraph" w:customStyle="1" w:styleId="xl204">
    <w:name w:val="xl204"/>
    <w:basedOn w:val="a"/>
    <w:rsid w:val="00873C05"/>
    <w:pPr>
      <w:pBdr>
        <w:top w:val="single" w:sz="4" w:space="0" w:color="auto"/>
      </w:pBdr>
      <w:spacing w:before="100" w:beforeAutospacing="1" w:after="100" w:afterAutospacing="1"/>
      <w:jc w:val="center"/>
      <w:textAlignment w:val="center"/>
    </w:pPr>
  </w:style>
  <w:style w:type="paragraph" w:customStyle="1" w:styleId="xl205">
    <w:name w:val="xl205"/>
    <w:basedOn w:val="a"/>
    <w:rsid w:val="00873C05"/>
    <w:pPr>
      <w:pBdr>
        <w:top w:val="single" w:sz="4" w:space="0" w:color="auto"/>
      </w:pBdr>
      <w:spacing w:before="100" w:beforeAutospacing="1" w:after="100" w:afterAutospacing="1"/>
      <w:textAlignment w:val="center"/>
    </w:pPr>
    <w:rPr>
      <w:sz w:val="16"/>
      <w:szCs w:val="16"/>
    </w:rPr>
  </w:style>
  <w:style w:type="paragraph" w:customStyle="1" w:styleId="xl206">
    <w:name w:val="xl206"/>
    <w:basedOn w:val="a"/>
    <w:rsid w:val="00873C05"/>
    <w:pPr>
      <w:pBdr>
        <w:top w:val="single" w:sz="4" w:space="0" w:color="auto"/>
      </w:pBdr>
      <w:spacing w:before="100" w:beforeAutospacing="1" w:after="100" w:afterAutospacing="1"/>
      <w:jc w:val="center"/>
      <w:textAlignment w:val="center"/>
    </w:pPr>
    <w:rPr>
      <w:sz w:val="14"/>
      <w:szCs w:val="14"/>
    </w:rPr>
  </w:style>
  <w:style w:type="paragraph" w:customStyle="1" w:styleId="xl207">
    <w:name w:val="xl207"/>
    <w:basedOn w:val="a"/>
    <w:rsid w:val="00873C05"/>
    <w:pPr>
      <w:pBdr>
        <w:top w:val="single" w:sz="4" w:space="0" w:color="auto"/>
      </w:pBdr>
      <w:spacing w:before="100" w:beforeAutospacing="1" w:after="100" w:afterAutospacing="1"/>
      <w:jc w:val="right"/>
      <w:textAlignment w:val="center"/>
    </w:pPr>
    <w:rPr>
      <w:sz w:val="16"/>
      <w:szCs w:val="16"/>
    </w:rPr>
  </w:style>
  <w:style w:type="paragraph" w:customStyle="1" w:styleId="xl208">
    <w:name w:val="xl208"/>
    <w:basedOn w:val="a"/>
    <w:rsid w:val="00873C05"/>
    <w:pPr>
      <w:pBdr>
        <w:top w:val="single" w:sz="4" w:space="0" w:color="auto"/>
      </w:pBdr>
      <w:spacing w:before="100" w:beforeAutospacing="1" w:after="100" w:afterAutospacing="1"/>
      <w:textAlignment w:val="center"/>
    </w:pPr>
    <w:rPr>
      <w:sz w:val="16"/>
      <w:szCs w:val="16"/>
    </w:rPr>
  </w:style>
  <w:style w:type="paragraph" w:customStyle="1" w:styleId="xl209">
    <w:name w:val="xl20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0">
    <w:name w:val="xl21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1">
    <w:name w:val="xl21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212">
    <w:name w:val="xl21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3">
    <w:name w:val="xl21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4">
    <w:name w:val="xl214"/>
    <w:basedOn w:val="a"/>
    <w:rsid w:val="00873C05"/>
    <w:pPr>
      <w:spacing w:before="100" w:beforeAutospacing="1" w:after="100" w:afterAutospacing="1"/>
    </w:pPr>
    <w:rPr>
      <w:color w:val="000000"/>
    </w:rPr>
  </w:style>
  <w:style w:type="paragraph" w:customStyle="1" w:styleId="xl215">
    <w:name w:val="xl215"/>
    <w:basedOn w:val="a"/>
    <w:rsid w:val="00873C05"/>
    <w:pPr>
      <w:spacing w:before="100" w:beforeAutospacing="1" w:after="100" w:afterAutospacing="1"/>
    </w:pPr>
    <w:rPr>
      <w:b/>
      <w:bCs/>
    </w:rPr>
  </w:style>
  <w:style w:type="paragraph" w:customStyle="1" w:styleId="xl216">
    <w:name w:val="xl216"/>
    <w:basedOn w:val="a"/>
    <w:rsid w:val="00873C0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7">
    <w:name w:val="xl217"/>
    <w:basedOn w:val="a"/>
    <w:rsid w:val="00873C0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a"/>
    <w:rsid w:val="00873C05"/>
    <w:pPr>
      <w:spacing w:before="100" w:beforeAutospacing="1" w:after="100" w:afterAutospacing="1"/>
    </w:pPr>
    <w:rPr>
      <w:b/>
      <w:bCs/>
    </w:rPr>
  </w:style>
  <w:style w:type="paragraph" w:customStyle="1" w:styleId="xl219">
    <w:name w:val="xl219"/>
    <w:basedOn w:val="a"/>
    <w:rsid w:val="00873C05"/>
    <w:pPr>
      <w:spacing w:before="100" w:beforeAutospacing="1" w:after="100" w:afterAutospacing="1"/>
    </w:pPr>
    <w:rPr>
      <w:b/>
      <w:bCs/>
    </w:rPr>
  </w:style>
  <w:style w:type="paragraph" w:customStyle="1" w:styleId="xl220">
    <w:name w:val="xl220"/>
    <w:basedOn w:val="a"/>
    <w:rsid w:val="00873C05"/>
    <w:pPr>
      <w:spacing w:before="100" w:beforeAutospacing="1" w:after="100" w:afterAutospacing="1"/>
    </w:pPr>
    <w:rPr>
      <w:color w:val="000000"/>
    </w:rPr>
  </w:style>
  <w:style w:type="paragraph" w:customStyle="1" w:styleId="xl221">
    <w:name w:val="xl221"/>
    <w:basedOn w:val="a"/>
    <w:rsid w:val="00873C05"/>
    <w:pPr>
      <w:spacing w:before="100" w:beforeAutospacing="1" w:after="100" w:afterAutospacing="1"/>
    </w:pPr>
    <w:rPr>
      <w:color w:val="FF0000"/>
    </w:rPr>
  </w:style>
  <w:style w:type="paragraph" w:customStyle="1" w:styleId="xl222">
    <w:name w:val="xl222"/>
    <w:basedOn w:val="a"/>
    <w:rsid w:val="00873C05"/>
    <w:pPr>
      <w:spacing w:before="100" w:beforeAutospacing="1" w:after="100" w:afterAutospacing="1"/>
    </w:pPr>
  </w:style>
  <w:style w:type="paragraph" w:customStyle="1" w:styleId="xl223">
    <w:name w:val="xl223"/>
    <w:basedOn w:val="a"/>
    <w:rsid w:val="00873C05"/>
    <w:pPr>
      <w:spacing w:before="100" w:beforeAutospacing="1" w:after="100" w:afterAutospacing="1"/>
      <w:jc w:val="right"/>
    </w:pPr>
  </w:style>
  <w:style w:type="paragraph" w:customStyle="1" w:styleId="2">
    <w:name w:val="Стиль2"/>
    <w:basedOn w:val="a"/>
    <w:rsid w:val="00873C05"/>
    <w:pPr>
      <w:numPr>
        <w:numId w:val="2"/>
      </w:numPr>
    </w:pPr>
  </w:style>
  <w:style w:type="paragraph" w:styleId="af8">
    <w:name w:val="TOC Heading"/>
    <w:basedOn w:val="1"/>
    <w:next w:val="a"/>
    <w:uiPriority w:val="39"/>
    <w:semiHidden/>
    <w:unhideWhenUsed/>
    <w:qFormat/>
    <w:rsid w:val="00873C05"/>
    <w:pPr>
      <w:spacing w:line="276" w:lineRule="auto"/>
      <w:outlineLvl w:val="9"/>
    </w:pPr>
    <w:rPr>
      <w:rFonts w:ascii="Cambria" w:eastAsia="Times New Roman" w:hAnsi="Cambria" w:cs="Times New Roman"/>
      <w:color w:val="365F91"/>
    </w:rPr>
  </w:style>
  <w:style w:type="paragraph" w:styleId="33">
    <w:name w:val="toc 3"/>
    <w:basedOn w:val="a"/>
    <w:next w:val="a"/>
    <w:autoRedefine/>
    <w:uiPriority w:val="39"/>
    <w:rsid w:val="00873C05"/>
    <w:pPr>
      <w:tabs>
        <w:tab w:val="right" w:leader="dot" w:pos="9923"/>
      </w:tabs>
      <w:ind w:left="480"/>
    </w:pPr>
  </w:style>
  <w:style w:type="paragraph" w:styleId="26">
    <w:name w:val="toc 2"/>
    <w:basedOn w:val="a"/>
    <w:next w:val="a"/>
    <w:autoRedefine/>
    <w:uiPriority w:val="39"/>
    <w:rsid w:val="00873C05"/>
    <w:pPr>
      <w:tabs>
        <w:tab w:val="right" w:leader="dot" w:pos="9923"/>
      </w:tabs>
      <w:ind w:left="240"/>
    </w:pPr>
  </w:style>
  <w:style w:type="paragraph" w:styleId="af9">
    <w:name w:val="footnote text"/>
    <w:basedOn w:val="a"/>
    <w:link w:val="afa"/>
    <w:unhideWhenUsed/>
    <w:rsid w:val="00873C05"/>
    <w:rPr>
      <w:rFonts w:ascii="Calibri" w:eastAsia="Calibri" w:hAnsi="Calibri"/>
      <w:sz w:val="20"/>
      <w:szCs w:val="20"/>
      <w:lang w:eastAsia="en-US"/>
    </w:rPr>
  </w:style>
  <w:style w:type="character" w:customStyle="1" w:styleId="afa">
    <w:name w:val="Текст сноски Знак"/>
    <w:basedOn w:val="a0"/>
    <w:link w:val="af9"/>
    <w:rsid w:val="00873C05"/>
    <w:rPr>
      <w:rFonts w:ascii="Calibri" w:eastAsia="Calibri" w:hAnsi="Calibri" w:cs="Times New Roman"/>
      <w:sz w:val="20"/>
      <w:szCs w:val="20"/>
    </w:rPr>
  </w:style>
  <w:style w:type="character" w:styleId="afb">
    <w:name w:val="footnote reference"/>
    <w:unhideWhenUsed/>
    <w:rsid w:val="00873C05"/>
    <w:rPr>
      <w:vertAlign w:val="superscript"/>
    </w:rPr>
  </w:style>
  <w:style w:type="paragraph" w:customStyle="1" w:styleId="TableParagraph">
    <w:name w:val="Table Paragraph"/>
    <w:basedOn w:val="a"/>
    <w:uiPriority w:val="1"/>
    <w:qFormat/>
    <w:rsid w:val="00873C05"/>
    <w:pPr>
      <w:widowControl w:val="0"/>
      <w:autoSpaceDE w:val="0"/>
      <w:autoSpaceDN w:val="0"/>
    </w:pPr>
    <w:rPr>
      <w:sz w:val="22"/>
      <w:szCs w:val="22"/>
      <w:lang w:bidi="ru-RU"/>
    </w:rPr>
  </w:style>
  <w:style w:type="table" w:customStyle="1" w:styleId="TableNormal">
    <w:name w:val="Table Normal"/>
    <w:uiPriority w:val="2"/>
    <w:semiHidden/>
    <w:unhideWhenUsed/>
    <w:qFormat/>
    <w:rsid w:val="00873C0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2">
    <w:name w:val="S_Заголовок 2"/>
    <w:basedOn w:val="20"/>
    <w:link w:val="S20"/>
    <w:qFormat/>
    <w:rsid w:val="00873C05"/>
    <w:pPr>
      <w:keepNext w:val="0"/>
      <w:tabs>
        <w:tab w:val="num" w:pos="720"/>
      </w:tabs>
      <w:spacing w:before="0" w:after="300"/>
      <w:ind w:left="720" w:hanging="360"/>
      <w:jc w:val="both"/>
    </w:pPr>
    <w:rPr>
      <w:rFonts w:ascii="Times New Roman" w:hAnsi="Times New Roman" w:cs="Times New Roman"/>
      <w:bCs w:val="0"/>
      <w:i w:val="0"/>
      <w:iCs w:val="0"/>
      <w:sz w:val="24"/>
      <w:szCs w:val="24"/>
    </w:rPr>
  </w:style>
  <w:style w:type="character" w:customStyle="1" w:styleId="S20">
    <w:name w:val="S_Заголовок 2 Знак"/>
    <w:link w:val="S2"/>
    <w:rsid w:val="00873C05"/>
    <w:rPr>
      <w:rFonts w:ascii="Times New Roman" w:eastAsia="Times New Roman" w:hAnsi="Times New Roman" w:cs="Times New Roman"/>
      <w:b/>
      <w:sz w:val="24"/>
      <w:szCs w:val="24"/>
      <w:lang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rsid w:val="00873C05"/>
    <w:rPr>
      <w:rFonts w:ascii="Times New Roman" w:eastAsia="Times New Roman" w:hAnsi="Times New Roman" w:cs="Times New Roman"/>
      <w:sz w:val="24"/>
      <w:szCs w:val="24"/>
      <w:lang w:eastAsia="ru-RU"/>
    </w:rPr>
  </w:style>
  <w:style w:type="paragraph" w:customStyle="1" w:styleId="afc">
    <w:name w:val="Содержимое таблицы"/>
    <w:basedOn w:val="a"/>
    <w:rsid w:val="00873C05"/>
    <w:pPr>
      <w:widowControl w:val="0"/>
      <w:suppressLineNumbers/>
      <w:suppressAutoHyphens/>
    </w:pPr>
    <w:rPr>
      <w:rFonts w:eastAsia="Arial Unicode MS" w:cs="Tahoma"/>
      <w:color w:val="000000"/>
      <w:lang w:val="en-US" w:eastAsia="en-US" w:bidi="en-US"/>
    </w:rPr>
  </w:style>
  <w:style w:type="paragraph" w:customStyle="1" w:styleId="formattext">
    <w:name w:val="formattext"/>
    <w:basedOn w:val="a"/>
    <w:rsid w:val="00873C05"/>
    <w:pPr>
      <w:spacing w:before="100" w:beforeAutospacing="1" w:after="100" w:afterAutospacing="1"/>
    </w:pPr>
  </w:style>
  <w:style w:type="paragraph" w:styleId="afd">
    <w:name w:val="Balloon Text"/>
    <w:basedOn w:val="a"/>
    <w:link w:val="afe"/>
    <w:rsid w:val="00873C05"/>
    <w:rPr>
      <w:rFonts w:ascii="Tahoma" w:hAnsi="Tahoma" w:cs="Tahoma"/>
      <w:sz w:val="16"/>
      <w:szCs w:val="16"/>
    </w:rPr>
  </w:style>
  <w:style w:type="character" w:customStyle="1" w:styleId="afe">
    <w:name w:val="Текст выноски Знак"/>
    <w:basedOn w:val="a0"/>
    <w:link w:val="afd"/>
    <w:rsid w:val="00873C05"/>
    <w:rPr>
      <w:rFonts w:ascii="Tahoma" w:eastAsia="Times New Roman" w:hAnsi="Tahoma" w:cs="Tahoma"/>
      <w:sz w:val="16"/>
      <w:szCs w:val="16"/>
      <w:lang w:eastAsia="ru-RU"/>
    </w:rPr>
  </w:style>
  <w:style w:type="paragraph" w:styleId="aff">
    <w:name w:val="Title"/>
    <w:basedOn w:val="a"/>
    <w:link w:val="aff0"/>
    <w:qFormat/>
    <w:rsid w:val="00873C05"/>
    <w:pPr>
      <w:jc w:val="center"/>
    </w:pPr>
    <w:rPr>
      <w:b/>
      <w:bCs/>
      <w:sz w:val="28"/>
    </w:rPr>
  </w:style>
  <w:style w:type="character" w:customStyle="1" w:styleId="aff0">
    <w:name w:val="Название Знак"/>
    <w:basedOn w:val="a0"/>
    <w:link w:val="aff"/>
    <w:rsid w:val="00873C05"/>
    <w:rPr>
      <w:rFonts w:ascii="Times New Roman" w:eastAsia="Times New Roman" w:hAnsi="Times New Roman" w:cs="Times New Roman"/>
      <w:b/>
      <w:bCs/>
      <w:sz w:val="28"/>
      <w:szCs w:val="24"/>
      <w:lang w:eastAsia="ru-RU"/>
    </w:rPr>
  </w:style>
  <w:style w:type="paragraph" w:styleId="27">
    <w:name w:val="Body Text 2"/>
    <w:basedOn w:val="a"/>
    <w:link w:val="28"/>
    <w:rsid w:val="00873C05"/>
    <w:pPr>
      <w:spacing w:after="120" w:line="480" w:lineRule="auto"/>
    </w:pPr>
  </w:style>
  <w:style w:type="character" w:customStyle="1" w:styleId="28">
    <w:name w:val="Основной текст 2 Знак"/>
    <w:basedOn w:val="a0"/>
    <w:link w:val="27"/>
    <w:rsid w:val="00873C05"/>
    <w:rPr>
      <w:rFonts w:ascii="Times New Roman" w:eastAsia="Times New Roman" w:hAnsi="Times New Roman" w:cs="Times New Roman"/>
      <w:sz w:val="24"/>
      <w:szCs w:val="24"/>
      <w:lang w:eastAsia="ru-RU"/>
    </w:rPr>
  </w:style>
  <w:style w:type="paragraph" w:customStyle="1" w:styleId="ConsPlusNonformat">
    <w:name w:val="ConsPlusNonformat"/>
    <w:rsid w:val="00873C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нак Знак Знак Знак Знак Знак Знак"/>
    <w:basedOn w:val="a"/>
    <w:rsid w:val="00873C05"/>
    <w:pPr>
      <w:spacing w:before="100" w:beforeAutospacing="1" w:after="100" w:afterAutospacing="1"/>
    </w:pPr>
    <w:rPr>
      <w:rFonts w:ascii="Tahoma" w:hAnsi="Tahoma"/>
      <w:sz w:val="20"/>
      <w:szCs w:val="20"/>
      <w:lang w:val="en-US" w:eastAsia="en-US"/>
    </w:rPr>
  </w:style>
  <w:style w:type="paragraph" w:customStyle="1" w:styleId="230">
    <w:name w:val="Знак23"/>
    <w:basedOn w:val="a"/>
    <w:rsid w:val="00873C05"/>
    <w:pPr>
      <w:spacing w:after="160" w:line="240" w:lineRule="exact"/>
    </w:pPr>
    <w:rPr>
      <w:rFonts w:ascii="Verdana" w:hAnsi="Verdana" w:cs="Verdana"/>
      <w:sz w:val="20"/>
      <w:szCs w:val="20"/>
      <w:lang w:val="en-US" w:eastAsia="en-US"/>
    </w:rPr>
  </w:style>
  <w:style w:type="paragraph" w:customStyle="1" w:styleId="29">
    <w:name w:val="Знак2"/>
    <w:basedOn w:val="a"/>
    <w:rsid w:val="00873C05"/>
    <w:pPr>
      <w:spacing w:after="160" w:line="240" w:lineRule="exact"/>
    </w:pPr>
    <w:rPr>
      <w:rFonts w:ascii="Verdana" w:hAnsi="Verdana" w:cs="Verdana"/>
      <w:sz w:val="20"/>
      <w:szCs w:val="20"/>
      <w:lang w:val="en-US" w:eastAsia="en-US"/>
    </w:rPr>
  </w:style>
  <w:style w:type="paragraph" w:customStyle="1" w:styleId="15">
    <w:name w:val="1"/>
    <w:basedOn w:val="a"/>
    <w:rsid w:val="00873C05"/>
    <w:pPr>
      <w:spacing w:before="100" w:beforeAutospacing="1" w:after="100" w:afterAutospacing="1"/>
    </w:pPr>
    <w:rPr>
      <w:rFonts w:ascii="Tahoma" w:hAnsi="Tahoma"/>
      <w:sz w:val="20"/>
      <w:szCs w:val="20"/>
      <w:lang w:val="en-US" w:eastAsia="en-US"/>
    </w:rPr>
  </w:style>
  <w:style w:type="paragraph" w:customStyle="1" w:styleId="34">
    <w:name w:val="Знак3"/>
    <w:basedOn w:val="a"/>
    <w:rsid w:val="00873C05"/>
    <w:pPr>
      <w:spacing w:after="160" w:line="240" w:lineRule="exact"/>
    </w:pPr>
    <w:rPr>
      <w:rFonts w:ascii="Verdana" w:hAnsi="Verdana" w:cs="Verdana"/>
      <w:sz w:val="20"/>
      <w:szCs w:val="20"/>
      <w:lang w:val="en-US" w:eastAsia="en-US"/>
    </w:rPr>
  </w:style>
  <w:style w:type="paragraph" w:customStyle="1" w:styleId="2a">
    <w:name w:val="Знак Знак2 Знак Знак"/>
    <w:basedOn w:val="a"/>
    <w:rsid w:val="00873C05"/>
    <w:pPr>
      <w:spacing w:after="160" w:line="240" w:lineRule="exact"/>
    </w:pPr>
    <w:rPr>
      <w:rFonts w:ascii="Verdana" w:hAnsi="Verdana"/>
      <w:sz w:val="20"/>
      <w:szCs w:val="20"/>
      <w:lang w:val="en-US" w:eastAsia="en-US"/>
    </w:rPr>
  </w:style>
  <w:style w:type="paragraph" w:customStyle="1" w:styleId="ConsNormal">
    <w:name w:val="ConsNormal"/>
    <w:rsid w:val="00873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873C0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Cell">
    <w:name w:val="ConsCell"/>
    <w:rsid w:val="00873C05"/>
    <w:pPr>
      <w:widowControl w:val="0"/>
      <w:suppressAutoHyphens/>
      <w:autoSpaceDE w:val="0"/>
      <w:spacing w:after="0" w:line="240" w:lineRule="auto"/>
      <w:ind w:right="19772"/>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avel\Desktop\&#1055;&#1072;&#1096;&#1072;\&#1069;&#1085;&#1077;&#1088;&#1075;&#1086;&#1072;&#1091;&#1076;&#1080;&#1090;\&#1042;%20&#1088;&#1072;&#1073;&#1086;&#1090;&#1077;\&#1042;%20&#1088;&#1072;&#1073;&#1086;&#1090;&#1077;%20&#1055;&#1050;&#1056;&#1057;&#1050;&#1048;%20&#1057;&#1083;&#1072;&#1074;&#1089;&#1082;&#1080;&#1081;%20&#1075;.&#1086;\&#1048;&#1085;&#1092;&#1086;&#1088;&#1084;&#1072;&#1094;&#1080;&#1103;\&#1044;&#1080;&#1085;&#1072;&#1084;&#1080;&#1082;&#1072;%20&#1095;&#1080;&#1089;&#1083;&#1077;&#1085;&#1085;&#1086;&#1089;&#1090;&#108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AngAx val="1"/>
    </c:view3D>
    <c:plotArea>
      <c:layout/>
      <c:bar3DChart>
        <c:barDir val="col"/>
        <c:grouping val="stacked"/>
        <c:varyColors val="1"/>
        <c:ser>
          <c:idx val="0"/>
          <c:order val="0"/>
          <c:tx>
            <c:strRef>
              <c:f>'[Динамика численности.xlsx]Лист1'!$A$1</c:f>
              <c:strCache>
                <c:ptCount val="1"/>
                <c:pt idx="0">
                  <c:v>Численность населения</c:v>
                </c:pt>
              </c:strCache>
            </c:strRef>
          </c:tx>
          <c:spPr>
            <a:ln>
              <a:solidFill>
                <a:prstClr val="black"/>
              </a:solidFill>
            </a:ln>
            <a:scene3d>
              <a:camera prst="orthographicFront"/>
              <a:lightRig rig="threePt" dir="t"/>
            </a:scene3d>
            <a:sp3d prstMaterial="matte">
              <a:contourClr>
                <a:srgbClr val="000000"/>
              </a:contourClr>
            </a:sp3d>
          </c:spPr>
          <c:cat>
            <c:numRef>
              <c:f>'[Динамика численности.xlsx]Лист1'!$A$2:$L$2</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'[Динамика численности.xlsx]Лист1'!$A$3:$L$3</c:f>
              <c:numCache>
                <c:formatCode>#,##0</c:formatCode>
                <c:ptCount val="12"/>
                <c:pt idx="0">
                  <c:v>19076</c:v>
                </c:pt>
                <c:pt idx="1">
                  <c:v>18980</c:v>
                </c:pt>
                <c:pt idx="2">
                  <c:v>18885</c:v>
                </c:pt>
                <c:pt idx="3">
                  <c:v>18791</c:v>
                </c:pt>
                <c:pt idx="4">
                  <c:v>18697</c:v>
                </c:pt>
                <c:pt idx="5">
                  <c:v>18826</c:v>
                </c:pt>
                <c:pt idx="6">
                  <c:v>18953</c:v>
                </c:pt>
                <c:pt idx="7">
                  <c:v>19046</c:v>
                </c:pt>
                <c:pt idx="8">
                  <c:v>19096</c:v>
                </c:pt>
                <c:pt idx="9">
                  <c:v>19167</c:v>
                </c:pt>
                <c:pt idx="10" formatCode="General">
                  <c:v>19208</c:v>
                </c:pt>
                <c:pt idx="11" formatCode="General">
                  <c:v>19296</c:v>
                </c:pt>
              </c:numCache>
            </c:numRef>
          </c:val>
        </c:ser>
        <c:gapWidth val="0"/>
        <c:gapDepth val="0"/>
        <c:shape val="box"/>
        <c:axId val="36906112"/>
        <c:axId val="36907648"/>
        <c:axId val="0"/>
      </c:bar3DChart>
      <c:catAx>
        <c:axId val="36906112"/>
        <c:scaling>
          <c:orientation val="minMax"/>
        </c:scaling>
        <c:axPos val="b"/>
        <c:numFmt formatCode="General" sourceLinked="1"/>
        <c:tickLblPos val="nextTo"/>
        <c:crossAx val="36907648"/>
        <c:crosses val="autoZero"/>
        <c:auto val="1"/>
        <c:lblAlgn val="ctr"/>
        <c:lblOffset val="100"/>
      </c:catAx>
      <c:valAx>
        <c:axId val="36907648"/>
        <c:scaling>
          <c:orientation val="minMax"/>
        </c:scaling>
        <c:axPos val="l"/>
        <c:majorGridlines/>
        <c:numFmt formatCode="#,##0" sourceLinked="1"/>
        <c:tickLblPos val="nextTo"/>
        <c:crossAx val="3690611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TotalTime>
  <Pages>1</Pages>
  <Words>13345</Words>
  <Characters>76071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dc:creator>
  <cp:lastModifiedBy>pushnova</cp:lastModifiedBy>
  <cp:revision>10</cp:revision>
  <cp:lastPrinted>2019-12-04T13:57:00Z</cp:lastPrinted>
  <dcterms:created xsi:type="dcterms:W3CDTF">2019-12-04T07:57:00Z</dcterms:created>
  <dcterms:modified xsi:type="dcterms:W3CDTF">2019-12-04T14:02:00Z</dcterms:modified>
</cp:coreProperties>
</file>