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936" w:rsidRDefault="00FA5936" w:rsidP="007E1B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E1BCD" w:rsidRPr="007E1BCD" w:rsidRDefault="007E1BCD" w:rsidP="007E1B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7E1BC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РОССИЙСКАЯ ФЕДЕРАЦИЯ</w:t>
      </w:r>
    </w:p>
    <w:p w:rsidR="007E1BCD" w:rsidRPr="007E1BCD" w:rsidRDefault="007E1BCD" w:rsidP="007E1B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E1BCD" w:rsidRPr="007E1BCD" w:rsidRDefault="007E1BCD" w:rsidP="007E1B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7E1BC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КАЛИНИНГРАДСКАЯ ОБЛАСТЬ</w:t>
      </w:r>
    </w:p>
    <w:p w:rsidR="007E1BCD" w:rsidRPr="007E1BCD" w:rsidRDefault="007E1BCD" w:rsidP="007E1B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E1BCD" w:rsidRPr="007E1BCD" w:rsidRDefault="007E1BCD" w:rsidP="007E1B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7E1BC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АДМИНИСТРАЦИЯ МУНИЦИПАЛЬНОГО ОБРАЗОВАНИЯ</w:t>
      </w:r>
    </w:p>
    <w:p w:rsidR="007E1BCD" w:rsidRPr="007E1BCD" w:rsidRDefault="007E1BCD" w:rsidP="007E1B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7E1BC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>«СЛАВСКИЙ ГОРОДСКОЙ ОКРУГ»</w:t>
      </w:r>
    </w:p>
    <w:p w:rsidR="007E1BCD" w:rsidRPr="007E1BCD" w:rsidRDefault="007E1BCD" w:rsidP="007E1B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E1BCD" w:rsidRPr="007E1BCD" w:rsidRDefault="007E1BCD" w:rsidP="007E1B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  <w:r w:rsidRPr="007E1BCD"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  <w:t xml:space="preserve">П О С Т А Н О В Л Е Н И Е </w:t>
      </w:r>
    </w:p>
    <w:p w:rsidR="007E1BCD" w:rsidRPr="007E1BCD" w:rsidRDefault="007E1BCD" w:rsidP="007E1B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ar-SA"/>
        </w:rPr>
      </w:pPr>
    </w:p>
    <w:p w:rsidR="007E1BCD" w:rsidRPr="007E1BCD" w:rsidRDefault="007E1BCD" w:rsidP="007E1B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E1BC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от </w:t>
      </w:r>
      <w:r w:rsidR="000C6D0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14 июня </w:t>
      </w:r>
      <w:r w:rsidRPr="007E1BC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2019 года № </w:t>
      </w:r>
      <w:r w:rsidR="000C6D0D">
        <w:rPr>
          <w:rFonts w:ascii="Times New Roman" w:eastAsia="Times New Roman" w:hAnsi="Times New Roman" w:cs="Times New Roman"/>
          <w:sz w:val="28"/>
          <w:szCs w:val="20"/>
          <w:lang w:eastAsia="ar-SA"/>
        </w:rPr>
        <w:t>1683</w:t>
      </w:r>
    </w:p>
    <w:p w:rsidR="007E1BCD" w:rsidRPr="007E1BCD" w:rsidRDefault="007E1BCD" w:rsidP="007E1BC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E1BCD">
        <w:rPr>
          <w:rFonts w:ascii="Times New Roman" w:eastAsia="Times New Roman" w:hAnsi="Times New Roman" w:cs="Times New Roman"/>
          <w:sz w:val="28"/>
          <w:szCs w:val="20"/>
          <w:lang w:eastAsia="ar-SA"/>
        </w:rPr>
        <w:t>г. Славск</w:t>
      </w:r>
    </w:p>
    <w:p w:rsidR="00CC3B02" w:rsidRDefault="00CC3B02" w:rsidP="007E1BC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</w:p>
    <w:p w:rsidR="007D00C8" w:rsidRDefault="007E1BCD" w:rsidP="007E1BC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7E1BCD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Об утверждении муниципальной программы </w:t>
      </w:r>
    </w:p>
    <w:p w:rsidR="007E1BCD" w:rsidRPr="007E1BCD" w:rsidRDefault="007E1BCD" w:rsidP="007E1BC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7E1BCD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«Переселение граждан из аварийного жилищного фонда, расположенного на территории муниципального образования «Славский городской округ» </w:t>
      </w:r>
    </w:p>
    <w:p w:rsidR="007E1BCD" w:rsidRPr="007E1BCD" w:rsidRDefault="007E1BCD" w:rsidP="007E1BCD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sz w:val="16"/>
          <w:szCs w:val="16"/>
          <w:lang w:eastAsia="ar-SA"/>
        </w:rPr>
      </w:pPr>
      <w:r w:rsidRPr="007E1BCD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>на 2019-2025 годы</w:t>
      </w:r>
    </w:p>
    <w:p w:rsidR="00CC3B02" w:rsidRDefault="00CC3B02" w:rsidP="007E1BCD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1BCD" w:rsidRPr="007E1BCD" w:rsidRDefault="007E1BCD" w:rsidP="007D00C8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Жилищным кодексом Российской Федерации, Государственной </w:t>
      </w:r>
      <w:hyperlink r:id="rId6" w:history="1">
        <w:r w:rsidRPr="007E1BC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программой</w:t>
        </w:r>
      </w:hyperlink>
      <w:r w:rsidRPr="007E1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Калининградской области «Доступное и комфортное жилье», утвержденной постановлением Правительства Калининградской области от 31 декабря 2013 года № 1026, во исполнение Указа Президента Российской Федерации от 07.05.2018 №204 «О национальных целях и стратегических задачах развития Российской Федерации на период до 2024 года», администрация муниципального образования «Славский городской округ» </w:t>
      </w:r>
      <w:r w:rsidRPr="007E1BC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 о с т а н о в л я е т:</w:t>
      </w:r>
    </w:p>
    <w:p w:rsidR="007E1BCD" w:rsidRPr="007E1BCD" w:rsidRDefault="007E1BCD" w:rsidP="007D00C8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муниципальную программу </w:t>
      </w:r>
      <w:r w:rsidRPr="007E1BC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«Переселение граждан из аварийного жилищного фонда, расположенного на территории муниципального образования «Славский городской округ» на 2019-2025 годы», </w:t>
      </w:r>
      <w:r w:rsidRPr="007E1BC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приложению.</w:t>
      </w:r>
    </w:p>
    <w:p w:rsidR="007E1BCD" w:rsidRPr="007E1BCD" w:rsidRDefault="007E1BCD" w:rsidP="007D00C8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E1BCD">
        <w:rPr>
          <w:rFonts w:ascii="Times New Roman" w:eastAsia="Times New Roman" w:hAnsi="Times New Roman" w:cs="Times New Roman"/>
          <w:sz w:val="28"/>
          <w:szCs w:val="20"/>
          <w:lang w:eastAsia="ar-SA"/>
        </w:rPr>
        <w:t>2.Контроль за исполнением данного постановления возложить на заместителя главы администрации МО «Славский городской округ»        Кабалина П.А.</w:t>
      </w:r>
    </w:p>
    <w:p w:rsidR="007E1BCD" w:rsidRPr="007E1BCD" w:rsidRDefault="007E1BCD" w:rsidP="007D00C8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BCD">
        <w:rPr>
          <w:rFonts w:ascii="Times New Roman" w:eastAsia="Times New Roman" w:hAnsi="Times New Roman" w:cs="Times New Roman"/>
          <w:sz w:val="28"/>
          <w:szCs w:val="20"/>
          <w:lang w:eastAsia="ar-SA"/>
        </w:rPr>
        <w:t>3.</w:t>
      </w:r>
      <w:r w:rsidRPr="007E1BCD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 вступает в законную силу со дня опубликовани</w:t>
      </w:r>
      <w:r w:rsidR="006E4F33">
        <w:rPr>
          <w:rFonts w:ascii="Times New Roman" w:eastAsia="Times New Roman" w:hAnsi="Times New Roman" w:cs="Times New Roman"/>
          <w:color w:val="000000"/>
          <w:sz w:val="28"/>
          <w:szCs w:val="28"/>
        </w:rPr>
        <w:t>я в газете «Славские НОВОСТИ»</w:t>
      </w:r>
      <w:r w:rsidRPr="007E1BC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1BCD" w:rsidRPr="007E1BCD" w:rsidRDefault="007E1BCD" w:rsidP="007E1BCD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1BCD" w:rsidRPr="007E1BCD" w:rsidRDefault="007E1BCD" w:rsidP="007E1BCD">
      <w:pPr>
        <w:tabs>
          <w:tab w:val="left" w:pos="0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7E1BCD" w:rsidRPr="007E1BCD" w:rsidRDefault="007E1BCD" w:rsidP="007E1B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E1BC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Глава администрации </w:t>
      </w:r>
    </w:p>
    <w:p w:rsidR="007E1BCD" w:rsidRPr="007E1BCD" w:rsidRDefault="007E1BCD" w:rsidP="007E1B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7E1BC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МО «Славский городской округ»          </w:t>
      </w:r>
      <w:r w:rsidR="007D00C8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                      </w:t>
      </w:r>
      <w:r w:rsidRPr="007E1BCD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        Э.В. Кондратов</w:t>
      </w:r>
    </w:p>
    <w:p w:rsidR="007E1BCD" w:rsidRPr="007E1BCD" w:rsidRDefault="007E1BCD" w:rsidP="007E1B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E1BCD" w:rsidRPr="007E1BCD" w:rsidRDefault="007E1BCD" w:rsidP="007E1BC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</w:p>
    <w:p w:rsidR="007E1BCD" w:rsidRPr="007E1BCD" w:rsidRDefault="007E1BCD" w:rsidP="007E1BCD">
      <w:pPr>
        <w:keepNext/>
        <w:keepLines/>
        <w:spacing w:after="0" w:line="259" w:lineRule="auto"/>
        <w:jc w:val="center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1BCD" w:rsidRPr="007E1BCD" w:rsidRDefault="007E1BCD" w:rsidP="007E1BCD">
      <w:pPr>
        <w:spacing w:after="4" w:line="270" w:lineRule="auto"/>
        <w:ind w:right="62" w:firstLine="705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7E1BCD" w:rsidRPr="007E1BCD" w:rsidRDefault="007E1BCD" w:rsidP="007E1BCD">
      <w:pPr>
        <w:spacing w:after="4" w:line="270" w:lineRule="auto"/>
        <w:ind w:right="62" w:firstLine="705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7E1BCD" w:rsidRPr="007E1BCD" w:rsidRDefault="007E1BCD" w:rsidP="007E1BCD">
      <w:pPr>
        <w:spacing w:after="4" w:line="270" w:lineRule="auto"/>
        <w:ind w:right="62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7E1BCD" w:rsidRPr="00AE46CB" w:rsidRDefault="007E1BCD" w:rsidP="007E1BCD">
      <w:pPr>
        <w:tabs>
          <w:tab w:val="left" w:pos="720"/>
          <w:tab w:val="left" w:pos="5387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7E1BCD" w:rsidRPr="00AE46CB" w:rsidRDefault="00590A68" w:rsidP="007E1B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</w:t>
      </w:r>
      <w:r w:rsidR="007E1BCD" w:rsidRPr="00AE46C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</w:t>
      </w:r>
    </w:p>
    <w:p w:rsidR="007E1BCD" w:rsidRPr="00AE46CB" w:rsidRDefault="007E1BCD" w:rsidP="007E1BC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CB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«Славский городской округ»</w:t>
      </w:r>
    </w:p>
    <w:p w:rsidR="007E1BCD" w:rsidRPr="00AE46CB" w:rsidRDefault="007E1BCD" w:rsidP="007E1BCD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E46C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0C6D0D">
        <w:rPr>
          <w:rFonts w:ascii="Times New Roman" w:eastAsia="Times New Roman" w:hAnsi="Times New Roman" w:cs="Times New Roman"/>
          <w:sz w:val="24"/>
          <w:szCs w:val="24"/>
          <w:lang w:eastAsia="ru-RU"/>
        </w:rPr>
        <w:t>1683</w:t>
      </w:r>
      <w:r w:rsidRPr="00AE4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0C6D0D">
        <w:rPr>
          <w:rFonts w:ascii="Times New Roman" w:eastAsia="Times New Roman" w:hAnsi="Times New Roman" w:cs="Times New Roman"/>
          <w:sz w:val="24"/>
          <w:szCs w:val="24"/>
          <w:lang w:eastAsia="ru-RU"/>
        </w:rPr>
        <w:t>14 июня</w:t>
      </w:r>
      <w:r w:rsidRPr="00AE46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2019 года</w:t>
      </w:r>
    </w:p>
    <w:p w:rsidR="007E1BCD" w:rsidRPr="00AE46CB" w:rsidRDefault="007E1BCD" w:rsidP="007E1BCD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E1BCD" w:rsidRPr="007E1BCD" w:rsidRDefault="007E1BCD" w:rsidP="007E1BCD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1BCD" w:rsidRPr="007E1BCD" w:rsidRDefault="007E1BCD" w:rsidP="007E1BCD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1BCD" w:rsidRPr="007E1BCD" w:rsidRDefault="007E1BCD" w:rsidP="007E1BCD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1BCD" w:rsidRPr="007E1BCD" w:rsidRDefault="007E1BCD" w:rsidP="007E1BCD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1BCD" w:rsidRPr="007E1BCD" w:rsidRDefault="007E1BCD" w:rsidP="007E1BCD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1BCD" w:rsidRPr="007E1BCD" w:rsidRDefault="007E1BCD" w:rsidP="007E1BCD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1BCD" w:rsidRPr="007E1BCD" w:rsidRDefault="007E1BCD" w:rsidP="007E1BCD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1BCD" w:rsidRPr="007E1BCD" w:rsidRDefault="007E1BCD" w:rsidP="007E1BCD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1BCD" w:rsidRPr="007E1BCD" w:rsidRDefault="007E1BCD" w:rsidP="007E1BCD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1BCD" w:rsidRPr="007E1BCD" w:rsidRDefault="007E1BCD" w:rsidP="007E1BCD">
      <w:pPr>
        <w:tabs>
          <w:tab w:val="left" w:pos="113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E1BCD" w:rsidRPr="000C6D0D" w:rsidRDefault="007E1BCD" w:rsidP="007E1BCD">
      <w:pPr>
        <w:keepNext/>
        <w:keepLines/>
        <w:spacing w:after="0" w:line="259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0C6D0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Муниципальная программа</w:t>
      </w:r>
    </w:p>
    <w:p w:rsidR="007E1BCD" w:rsidRPr="000C6D0D" w:rsidRDefault="007E1BCD" w:rsidP="007E1BCD">
      <w:pPr>
        <w:spacing w:after="0" w:line="244" w:lineRule="auto"/>
        <w:ind w:left="190" w:hanging="19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0C6D0D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«Переселение граждан из аварийного жилищного фонда, расположенного на территории муниципального образования «Славский городской округ» на 2019-2025 годы»</w:t>
      </w:r>
    </w:p>
    <w:p w:rsidR="007E1BCD" w:rsidRPr="000C6D0D" w:rsidRDefault="007E1BCD" w:rsidP="007E1BCD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7E1BCD" w:rsidRPr="000C6D0D" w:rsidRDefault="007E1BCD" w:rsidP="007E1BCD">
      <w:pPr>
        <w:spacing w:after="4" w:line="270" w:lineRule="auto"/>
        <w:ind w:right="62" w:firstLine="705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E1BCD" w:rsidRPr="000C6D0D" w:rsidRDefault="007E1BCD" w:rsidP="007E1BCD">
      <w:pPr>
        <w:spacing w:after="4" w:line="270" w:lineRule="auto"/>
        <w:ind w:right="62" w:firstLine="70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</w:rPr>
      </w:pPr>
    </w:p>
    <w:p w:rsidR="007E1BCD" w:rsidRDefault="007E1BCD" w:rsidP="007E1BCD">
      <w:pPr>
        <w:spacing w:after="4" w:line="270" w:lineRule="auto"/>
        <w:ind w:right="62" w:firstLine="705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AE46CB" w:rsidRDefault="00AE46CB" w:rsidP="007E1BCD">
      <w:pPr>
        <w:spacing w:after="4" w:line="270" w:lineRule="auto"/>
        <w:ind w:right="62" w:firstLine="705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AE46CB" w:rsidRDefault="00AE46CB" w:rsidP="007E1BCD">
      <w:pPr>
        <w:spacing w:after="4" w:line="270" w:lineRule="auto"/>
        <w:ind w:right="62" w:firstLine="705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AE46CB" w:rsidRDefault="00AE46CB" w:rsidP="007E1BCD">
      <w:pPr>
        <w:spacing w:after="4" w:line="270" w:lineRule="auto"/>
        <w:ind w:right="62" w:firstLine="705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AE46CB" w:rsidRDefault="00AE46CB" w:rsidP="007E1BCD">
      <w:pPr>
        <w:spacing w:after="4" w:line="270" w:lineRule="auto"/>
        <w:ind w:right="62" w:firstLine="705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AE46CB" w:rsidRDefault="00AE46CB" w:rsidP="007E1BCD">
      <w:pPr>
        <w:spacing w:after="4" w:line="270" w:lineRule="auto"/>
        <w:ind w:right="62" w:firstLine="705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AE46CB" w:rsidRDefault="00AE46CB" w:rsidP="007E1BCD">
      <w:pPr>
        <w:spacing w:after="4" w:line="270" w:lineRule="auto"/>
        <w:ind w:right="62" w:firstLine="705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AE46CB" w:rsidRDefault="00AE46CB" w:rsidP="007E1BCD">
      <w:pPr>
        <w:spacing w:after="4" w:line="270" w:lineRule="auto"/>
        <w:ind w:right="62" w:firstLine="705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AE46CB" w:rsidRDefault="00AE46CB" w:rsidP="007E1BCD">
      <w:pPr>
        <w:spacing w:after="4" w:line="270" w:lineRule="auto"/>
        <w:ind w:right="62" w:firstLine="705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AE46CB" w:rsidRDefault="00AE46CB" w:rsidP="007E1BCD">
      <w:pPr>
        <w:spacing w:after="4" w:line="270" w:lineRule="auto"/>
        <w:ind w:right="62" w:firstLine="705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AE46CB" w:rsidRDefault="00AE46CB" w:rsidP="007E1BCD">
      <w:pPr>
        <w:spacing w:after="4" w:line="270" w:lineRule="auto"/>
        <w:ind w:right="62" w:firstLine="705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AE46CB" w:rsidRDefault="00AE46CB" w:rsidP="007E1BCD">
      <w:pPr>
        <w:spacing w:after="4" w:line="270" w:lineRule="auto"/>
        <w:ind w:right="62" w:firstLine="705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AE46CB" w:rsidRDefault="00AE46CB" w:rsidP="007E1BCD">
      <w:pPr>
        <w:spacing w:after="4" w:line="270" w:lineRule="auto"/>
        <w:ind w:right="62" w:firstLine="705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AE46CB" w:rsidRDefault="00AE46CB" w:rsidP="007E1BCD">
      <w:pPr>
        <w:spacing w:after="4" w:line="270" w:lineRule="auto"/>
        <w:ind w:right="62" w:firstLine="705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AE46CB" w:rsidRDefault="00AE46CB" w:rsidP="007E1BCD">
      <w:pPr>
        <w:spacing w:after="4" w:line="270" w:lineRule="auto"/>
        <w:ind w:right="62" w:firstLine="705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AE46CB" w:rsidRDefault="00AE46CB" w:rsidP="007E1BCD">
      <w:pPr>
        <w:spacing w:after="4" w:line="270" w:lineRule="auto"/>
        <w:ind w:right="62" w:firstLine="705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AE46CB" w:rsidRDefault="00AE46CB" w:rsidP="007E1BCD">
      <w:pPr>
        <w:spacing w:after="4" w:line="270" w:lineRule="auto"/>
        <w:ind w:right="62" w:firstLine="705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0C6D0D" w:rsidRDefault="000C6D0D" w:rsidP="007E1BCD">
      <w:pPr>
        <w:spacing w:after="4" w:line="270" w:lineRule="auto"/>
        <w:ind w:right="62" w:firstLine="705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0C6D0D" w:rsidRDefault="000C6D0D" w:rsidP="007E1BCD">
      <w:pPr>
        <w:spacing w:after="4" w:line="270" w:lineRule="auto"/>
        <w:ind w:right="62" w:firstLine="705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AE46CB" w:rsidRDefault="00AE46CB" w:rsidP="007E1BCD">
      <w:pPr>
        <w:spacing w:after="4" w:line="270" w:lineRule="auto"/>
        <w:ind w:right="62" w:firstLine="705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AE46CB" w:rsidRDefault="00AE46CB" w:rsidP="007E1BCD">
      <w:pPr>
        <w:spacing w:after="4" w:line="270" w:lineRule="auto"/>
        <w:ind w:right="62" w:firstLine="705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AE46CB" w:rsidRDefault="00AE46CB" w:rsidP="007E1BCD">
      <w:pPr>
        <w:spacing w:after="4" w:line="270" w:lineRule="auto"/>
        <w:ind w:right="62" w:firstLine="705"/>
        <w:jc w:val="both"/>
        <w:rPr>
          <w:rFonts w:ascii="Times New Roman" w:eastAsia="Times New Roman" w:hAnsi="Times New Roman" w:cs="Times New Roman"/>
          <w:color w:val="000000"/>
          <w:sz w:val="26"/>
        </w:rPr>
      </w:pPr>
    </w:p>
    <w:p w:rsidR="00AE46CB" w:rsidRDefault="007E1BCD" w:rsidP="007E1BCD">
      <w:pPr>
        <w:spacing w:after="3" w:line="240" w:lineRule="auto"/>
        <w:ind w:right="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BCD">
        <w:rPr>
          <w:rFonts w:ascii="Times New Roman" w:eastAsia="Times New Roman" w:hAnsi="Times New Roman" w:cs="Times New Roman"/>
          <w:color w:val="000000"/>
          <w:sz w:val="28"/>
          <w:szCs w:val="28"/>
        </w:rPr>
        <w:t>Паспорт</w:t>
      </w:r>
    </w:p>
    <w:p w:rsidR="007E1BCD" w:rsidRPr="007E1BCD" w:rsidRDefault="007E1BCD" w:rsidP="007E1BCD">
      <w:pPr>
        <w:spacing w:after="3" w:line="240" w:lineRule="auto"/>
        <w:ind w:right="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BCD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муниципальной программы «Переселение граждан из аварийного жилищного фонда, расположенного на территории муниципального</w:t>
      </w:r>
    </w:p>
    <w:p w:rsidR="007E1BCD" w:rsidRDefault="007E1BCD" w:rsidP="007E1BCD">
      <w:pPr>
        <w:spacing w:after="3" w:line="240" w:lineRule="auto"/>
        <w:ind w:right="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BCD">
        <w:rPr>
          <w:rFonts w:ascii="Times New Roman" w:eastAsia="Times New Roman" w:hAnsi="Times New Roman" w:cs="Times New Roman"/>
          <w:color w:val="000000"/>
          <w:sz w:val="28"/>
          <w:szCs w:val="28"/>
        </w:rPr>
        <w:t>образования  «Славский городской округ» на 2019-2025 годы»</w:t>
      </w:r>
    </w:p>
    <w:p w:rsidR="00ED0B55" w:rsidRDefault="00ED0B55" w:rsidP="007E1BCD">
      <w:pPr>
        <w:spacing w:after="3" w:line="240" w:lineRule="auto"/>
        <w:ind w:right="1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5"/>
        <w:tblW w:w="9464" w:type="dxa"/>
        <w:tblLayout w:type="fixed"/>
        <w:tblLook w:val="04A0"/>
      </w:tblPr>
      <w:tblGrid>
        <w:gridCol w:w="3510"/>
        <w:gridCol w:w="5954"/>
      </w:tblGrid>
      <w:tr w:rsidR="00ED0B55" w:rsidTr="00015957">
        <w:tc>
          <w:tcPr>
            <w:tcW w:w="3510" w:type="dxa"/>
          </w:tcPr>
          <w:p w:rsidR="0049608C" w:rsidRDefault="0049608C" w:rsidP="00ED0B55">
            <w:pPr>
              <w:spacing w:after="3"/>
              <w:ind w:right="1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D0B55" w:rsidRDefault="00ED0B55" w:rsidP="00ED0B55">
            <w:pPr>
              <w:spacing w:after="3"/>
              <w:ind w:righ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программы</w:t>
            </w:r>
          </w:p>
        </w:tc>
        <w:tc>
          <w:tcPr>
            <w:tcW w:w="5954" w:type="dxa"/>
          </w:tcPr>
          <w:p w:rsidR="0049608C" w:rsidRDefault="0049608C" w:rsidP="0049608C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D0B55" w:rsidRPr="007E1BCD" w:rsidRDefault="00ED0B55" w:rsidP="0049608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Муниципальная программа «Переселение граждан из аварийного жилищного фонда,</w:t>
            </w:r>
          </w:p>
          <w:p w:rsidR="00ED0B55" w:rsidRDefault="00ED0B55" w:rsidP="0049608C">
            <w:pPr>
              <w:spacing w:after="3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расположенного на территории муниципального образования «Славский городской округ» на 2019-2025 годы» (далее - Программа)</w:t>
            </w:r>
          </w:p>
        </w:tc>
      </w:tr>
      <w:tr w:rsidR="00ED0B55" w:rsidTr="00015957">
        <w:tc>
          <w:tcPr>
            <w:tcW w:w="3510" w:type="dxa"/>
          </w:tcPr>
          <w:p w:rsidR="0049608C" w:rsidRDefault="0049608C" w:rsidP="00ED0B55">
            <w:pPr>
              <w:spacing w:after="3"/>
              <w:ind w:right="1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D0B55" w:rsidRDefault="00ED0B55" w:rsidP="00ED0B55">
            <w:pPr>
              <w:spacing w:after="3"/>
              <w:ind w:righ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Заказчик программы</w:t>
            </w:r>
          </w:p>
        </w:tc>
        <w:tc>
          <w:tcPr>
            <w:tcW w:w="5954" w:type="dxa"/>
          </w:tcPr>
          <w:p w:rsidR="0049608C" w:rsidRDefault="0049608C" w:rsidP="00ED0B55">
            <w:pPr>
              <w:spacing w:after="3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D0B55" w:rsidRDefault="00ED0B55" w:rsidP="00ED0B55">
            <w:pPr>
              <w:spacing w:after="3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Администрация МО «Славский                                         городской округ»</w:t>
            </w:r>
          </w:p>
        </w:tc>
      </w:tr>
      <w:tr w:rsidR="00ED0B55" w:rsidTr="00015957">
        <w:tc>
          <w:tcPr>
            <w:tcW w:w="3510" w:type="dxa"/>
          </w:tcPr>
          <w:p w:rsidR="0049608C" w:rsidRDefault="0049608C" w:rsidP="00ED0B55">
            <w:pPr>
              <w:spacing w:after="3"/>
              <w:ind w:right="1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D0B55" w:rsidRDefault="00ED0B55" w:rsidP="00ED0B55">
            <w:pPr>
              <w:spacing w:after="3"/>
              <w:ind w:righ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Сроки и этапы реализации Программы (подпрограмм)</w:t>
            </w:r>
          </w:p>
        </w:tc>
        <w:tc>
          <w:tcPr>
            <w:tcW w:w="5954" w:type="dxa"/>
          </w:tcPr>
          <w:p w:rsidR="0049608C" w:rsidRDefault="0049608C" w:rsidP="007E1BCD">
            <w:pPr>
              <w:spacing w:after="3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D0B55" w:rsidRDefault="00ED0B55" w:rsidP="007E1BCD">
            <w:pPr>
              <w:spacing w:after="3"/>
              <w:ind w:right="1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Программа реализуется в 2 этапа в следующие сроки:</w:t>
            </w:r>
          </w:p>
          <w:p w:rsidR="00ED0B55" w:rsidRDefault="00E27C5A" w:rsidP="00ED0B55">
            <w:pPr>
              <w:spacing w:after="3"/>
              <w:ind w:righ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- 1</w:t>
            </w:r>
            <w:r w:rsidR="00ED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-ый этап 2022 года – не позднее чем 31 декабря 2023 года;</w:t>
            </w:r>
          </w:p>
          <w:p w:rsidR="00ED0B55" w:rsidRDefault="00E27C5A" w:rsidP="00ED0B55">
            <w:pPr>
              <w:spacing w:after="3"/>
              <w:ind w:righ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- 2</w:t>
            </w:r>
            <w:r w:rsidR="00ED0B5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-ой этап 2024 года – не позднее чем 01 сентября 2025 года.</w:t>
            </w:r>
          </w:p>
        </w:tc>
      </w:tr>
      <w:tr w:rsidR="00ED0B55" w:rsidTr="00015957">
        <w:tc>
          <w:tcPr>
            <w:tcW w:w="3510" w:type="dxa"/>
          </w:tcPr>
          <w:p w:rsidR="0049608C" w:rsidRDefault="0049608C" w:rsidP="00AC3121">
            <w:pPr>
              <w:spacing w:after="3"/>
              <w:ind w:right="1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D0B55" w:rsidRDefault="00AC3121" w:rsidP="00AC3121">
            <w:pPr>
              <w:spacing w:after="3"/>
              <w:ind w:righ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Цели и задачиПрограммы</w:t>
            </w:r>
          </w:p>
        </w:tc>
        <w:tc>
          <w:tcPr>
            <w:tcW w:w="5954" w:type="dxa"/>
          </w:tcPr>
          <w:p w:rsidR="00345D8A" w:rsidRDefault="00AC3121" w:rsidP="00345D8A">
            <w:pPr>
              <w:ind w:left="74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Цель:</w:t>
            </w:r>
          </w:p>
          <w:p w:rsidR="00015957" w:rsidRDefault="00AC3121" w:rsidP="000159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создание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E1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безопасных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E1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E1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благоприятныхусловий </w:t>
            </w:r>
          </w:p>
          <w:p w:rsidR="00AC3121" w:rsidRPr="007E1BCD" w:rsidRDefault="00AC3121" w:rsidP="000159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проживания граждан.</w:t>
            </w:r>
          </w:p>
          <w:p w:rsidR="00AC3121" w:rsidRPr="007E1BCD" w:rsidRDefault="00AC3121" w:rsidP="00AC3121">
            <w:pPr>
              <w:ind w:left="8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Задача:</w:t>
            </w:r>
          </w:p>
          <w:p w:rsidR="00015957" w:rsidRDefault="00AC3121" w:rsidP="00015957">
            <w:pPr>
              <w:spacing w:after="3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345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E1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финансовое и организационное обеспечение переселения</w:t>
            </w:r>
            <w:r w:rsidR="00015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E1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граждан</w:t>
            </w:r>
            <w:r w:rsidR="00015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E1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 всех</w:t>
            </w:r>
            <w:r w:rsidR="00345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E1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жилых</w:t>
            </w:r>
            <w:r w:rsidR="00345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015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7E1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оме</w:t>
            </w:r>
            <w:r w:rsidR="00015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щ</w:t>
            </w:r>
            <w:r w:rsidRPr="007E1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</w:t>
            </w:r>
            <w:r w:rsidR="00015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  <w:p w:rsidR="00015957" w:rsidRDefault="00AC3121" w:rsidP="00015957">
            <w:pPr>
              <w:spacing w:after="3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ний</w:t>
            </w:r>
            <w:r w:rsidR="00345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E1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345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015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многоквартир</w:t>
            </w:r>
            <w:r w:rsidRPr="007E1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ных</w:t>
            </w:r>
            <w:r w:rsidR="00015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E1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домах, признанных в установленном порядке до 01 января 2017 года аварийными и подлежащими сносу или реконструкции</w:t>
            </w:r>
            <w:r w:rsidR="00015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E1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015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E1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связи</w:t>
            </w:r>
            <w:r w:rsidR="00015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E1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</w:t>
            </w:r>
            <w:r w:rsidR="00015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физическим </w:t>
            </w:r>
            <w:r w:rsidRPr="007E1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износом</w:t>
            </w:r>
            <w:r w:rsidR="00345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015957" w:rsidRDefault="00AC3121" w:rsidP="00015957">
            <w:pPr>
              <w:spacing w:after="3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="00345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E1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процессе</w:t>
            </w:r>
            <w:r w:rsidR="00345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E1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их</w:t>
            </w:r>
            <w:r w:rsidR="00345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E1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эксплуатации,</w:t>
            </w:r>
            <w:r w:rsidR="00345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E1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наусловиях</w:t>
            </w:r>
            <w:r w:rsidR="00345D8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</w:p>
          <w:p w:rsidR="00ED0B55" w:rsidRDefault="00AC3121" w:rsidP="00015957">
            <w:pPr>
              <w:spacing w:after="3"/>
              <w:ind w:right="1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софинансирования.</w:t>
            </w:r>
          </w:p>
        </w:tc>
      </w:tr>
      <w:tr w:rsidR="00ED0B55" w:rsidTr="00015957">
        <w:tc>
          <w:tcPr>
            <w:tcW w:w="3510" w:type="dxa"/>
          </w:tcPr>
          <w:p w:rsidR="0049608C" w:rsidRDefault="0049608C" w:rsidP="00345D8A">
            <w:pPr>
              <w:spacing w:after="3"/>
              <w:ind w:right="1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D0B55" w:rsidRDefault="00345D8A" w:rsidP="00345D8A">
            <w:pPr>
              <w:spacing w:after="3"/>
              <w:ind w:righ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ИсполнителиосновныхмероприятийПрограммы</w:t>
            </w:r>
          </w:p>
        </w:tc>
        <w:tc>
          <w:tcPr>
            <w:tcW w:w="5954" w:type="dxa"/>
          </w:tcPr>
          <w:p w:rsidR="0049608C" w:rsidRDefault="0049608C" w:rsidP="0001595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45D8A" w:rsidRPr="007E1BCD" w:rsidRDefault="00015957" w:rsidP="000159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отдел ЖКХ, благоустройства и </w:t>
            </w:r>
            <w:r w:rsidR="00345D8A" w:rsidRPr="007E1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строительства;</w:t>
            </w:r>
          </w:p>
          <w:p w:rsidR="00345D8A" w:rsidRPr="007E1BCD" w:rsidRDefault="00345D8A" w:rsidP="0001595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 финансовый отдел;</w:t>
            </w:r>
          </w:p>
          <w:p w:rsidR="00015957" w:rsidRDefault="00345D8A" w:rsidP="00015957">
            <w:pPr>
              <w:spacing w:after="3"/>
              <w:ind w:righ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  <w:r w:rsidR="0001595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отдел имущественных, земельных </w:t>
            </w:r>
            <w:r w:rsidRPr="007E1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отношений </w:t>
            </w:r>
          </w:p>
          <w:p w:rsidR="00ED0B55" w:rsidRDefault="00345D8A" w:rsidP="00015957">
            <w:pPr>
              <w:spacing w:after="3"/>
              <w:ind w:righ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архитектуры.</w:t>
            </w:r>
          </w:p>
        </w:tc>
      </w:tr>
      <w:tr w:rsidR="00ED0B55" w:rsidTr="0049608C">
        <w:trPr>
          <w:trHeight w:val="1124"/>
        </w:trPr>
        <w:tc>
          <w:tcPr>
            <w:tcW w:w="3510" w:type="dxa"/>
          </w:tcPr>
          <w:p w:rsidR="0049608C" w:rsidRDefault="0049608C" w:rsidP="00345D8A">
            <w:pPr>
              <w:spacing w:after="3"/>
              <w:ind w:right="1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D0B55" w:rsidRDefault="00345D8A" w:rsidP="00345D8A">
            <w:pPr>
              <w:spacing w:after="3"/>
              <w:ind w:righ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5954" w:type="dxa"/>
          </w:tcPr>
          <w:p w:rsidR="00345D8A" w:rsidRPr="007E1BCD" w:rsidRDefault="00905FF9" w:rsidP="00345D8A">
            <w:pPr>
              <w:tabs>
                <w:tab w:val="left" w:pos="325"/>
              </w:tabs>
              <w:ind w:left="16" w:right="1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345D8A" w:rsidRPr="007E1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расселение многоквартирных домов, признанных в установленном порядке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до 01.01.2017</w:t>
            </w:r>
            <w:r w:rsidR="00345D8A" w:rsidRPr="007E1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аварийными и подлежащими сносу или реконструкции в связи с физическим износом в процессе их эксплуатации;</w:t>
            </w:r>
          </w:p>
          <w:p w:rsidR="00345D8A" w:rsidRPr="007E1BCD" w:rsidRDefault="00905FF9" w:rsidP="00345D8A">
            <w:pPr>
              <w:tabs>
                <w:tab w:val="left" w:pos="355"/>
              </w:tabs>
              <w:ind w:left="21" w:right="1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 </w:t>
            </w:r>
            <w:r w:rsidR="00345D8A" w:rsidRPr="007E1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снижение степени физического износа </w:t>
            </w:r>
            <w:r w:rsidR="00345D8A" w:rsidRPr="007E1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жилищного фонда;</w:t>
            </w:r>
          </w:p>
          <w:p w:rsidR="0049608C" w:rsidRDefault="0049608C" w:rsidP="0049608C">
            <w:pPr>
              <w:ind w:left="21" w:right="1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- </w:t>
            </w:r>
            <w:r w:rsidR="00345D8A" w:rsidRPr="007E1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повышение качества жизни путем удовлетворения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345D8A" w:rsidRPr="007E1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спроса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345D8A" w:rsidRPr="007E1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населения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345D8A" w:rsidRPr="007E1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345D8A" w:rsidRPr="007E1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жилье, </w:t>
            </w:r>
          </w:p>
          <w:p w:rsidR="0049608C" w:rsidRDefault="00345D8A" w:rsidP="0049608C">
            <w:pPr>
              <w:ind w:left="21" w:right="1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отвечающее современным техническим и </w:t>
            </w:r>
          </w:p>
          <w:p w:rsidR="00ED0B55" w:rsidRDefault="00345D8A" w:rsidP="0049608C">
            <w:pPr>
              <w:ind w:left="21" w:right="11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экологическим требованиям.</w:t>
            </w:r>
          </w:p>
        </w:tc>
      </w:tr>
      <w:tr w:rsidR="00ED0B55" w:rsidTr="0049608C">
        <w:trPr>
          <w:trHeight w:val="655"/>
        </w:trPr>
        <w:tc>
          <w:tcPr>
            <w:tcW w:w="3510" w:type="dxa"/>
          </w:tcPr>
          <w:p w:rsidR="0049608C" w:rsidRDefault="0049608C" w:rsidP="00905FF9">
            <w:pPr>
              <w:spacing w:after="3"/>
              <w:ind w:right="1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ED0B55" w:rsidRDefault="00905FF9" w:rsidP="00905FF9">
            <w:pPr>
              <w:spacing w:after="3"/>
              <w:ind w:right="14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Объемы и источники финансирования мероприятий Программы</w:t>
            </w:r>
          </w:p>
        </w:tc>
        <w:tc>
          <w:tcPr>
            <w:tcW w:w="5954" w:type="dxa"/>
          </w:tcPr>
          <w:p w:rsidR="00F57A7D" w:rsidRDefault="00F57A7D" w:rsidP="0049608C">
            <w:pPr>
              <w:spacing w:after="289" w:line="216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905FF9" w:rsidRPr="007E1BCD" w:rsidRDefault="00905FF9" w:rsidP="0049608C">
            <w:pPr>
              <w:spacing w:after="289" w:line="216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Общий объем финансирования Программы составляет – 36 427 261,20* рублей.</w:t>
            </w:r>
          </w:p>
          <w:p w:rsidR="00905FF9" w:rsidRPr="007E1BCD" w:rsidRDefault="00905FF9" w:rsidP="00905FF9">
            <w:pPr>
              <w:spacing w:line="259" w:lineRule="auto"/>
              <w:ind w:left="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2019 год – 0,00 рублей;</w:t>
            </w:r>
          </w:p>
          <w:p w:rsidR="00905FF9" w:rsidRPr="007E1BCD" w:rsidRDefault="00905FF9" w:rsidP="00905FF9">
            <w:pPr>
              <w:spacing w:line="259" w:lineRule="auto"/>
              <w:ind w:left="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2020 год – 0,00 рублей;</w:t>
            </w:r>
          </w:p>
          <w:p w:rsidR="00905FF9" w:rsidRPr="007E1BCD" w:rsidRDefault="00905FF9" w:rsidP="00905FF9">
            <w:pPr>
              <w:spacing w:line="259" w:lineRule="auto"/>
              <w:ind w:left="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2021 год – 0,00 рублей;</w:t>
            </w:r>
          </w:p>
          <w:p w:rsidR="00905FF9" w:rsidRPr="007E1BCD" w:rsidRDefault="00905FF9" w:rsidP="00905FF9">
            <w:pPr>
              <w:spacing w:line="259" w:lineRule="auto"/>
              <w:ind w:left="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2022 год – 13 762 906,08 рублей;</w:t>
            </w:r>
          </w:p>
          <w:p w:rsidR="00905FF9" w:rsidRPr="007E1BCD" w:rsidRDefault="00905FF9" w:rsidP="00905FF9">
            <w:pPr>
              <w:spacing w:line="216" w:lineRule="auto"/>
              <w:ind w:left="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2023 год – 0,00 рублей; </w:t>
            </w:r>
          </w:p>
          <w:p w:rsidR="00905FF9" w:rsidRPr="007E1BCD" w:rsidRDefault="00905FF9" w:rsidP="00905FF9">
            <w:pPr>
              <w:spacing w:line="216" w:lineRule="auto"/>
              <w:ind w:left="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2024 год – 22 664 355,12 рублей.</w:t>
            </w:r>
          </w:p>
          <w:p w:rsidR="00905FF9" w:rsidRPr="007E1BCD" w:rsidRDefault="00905FF9" w:rsidP="00905FF9">
            <w:pPr>
              <w:spacing w:line="216" w:lineRule="auto"/>
              <w:ind w:left="3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  <w:p w:rsidR="00ED0B55" w:rsidRDefault="00905FF9" w:rsidP="0049608C">
            <w:pPr>
              <w:ind w:left="4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E1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Финансирование Программы осуществляется за счет средств государственной корпорации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 – </w:t>
            </w:r>
            <w:r w:rsidRPr="007E1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Фонда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с</w:t>
            </w:r>
            <w:r w:rsidRPr="007E1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одействия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реформи</w:t>
            </w:r>
            <w:r w:rsidRPr="007E1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рованию 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4960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жилищно</w:t>
            </w:r>
            <w:r w:rsidRPr="007E1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-коммунального хозяйства (далее Фонд), регионального и местного бюджетов. Конкретизация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E1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объемов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E1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E1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финансирования Программы осуществляется в рамках реализации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7E1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граммы, утверждаемых  Правитель</w:t>
            </w:r>
            <w:r w:rsidRPr="007E1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ством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Калининградской области и адми</w:t>
            </w:r>
            <w:r w:rsidRPr="007E1BC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нистрацией МО «Славский городской округ".</w:t>
            </w:r>
          </w:p>
        </w:tc>
      </w:tr>
    </w:tbl>
    <w:p w:rsidR="007E1BCD" w:rsidRPr="007E1BCD" w:rsidRDefault="007E1BCD" w:rsidP="0049608C">
      <w:pPr>
        <w:spacing w:after="3" w:line="240" w:lineRule="auto"/>
        <w:ind w:right="14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7E1BCD" w:rsidRPr="007E1BCD" w:rsidRDefault="007E1BCD" w:rsidP="0049608C">
      <w:pPr>
        <w:spacing w:after="0" w:line="259" w:lineRule="auto"/>
        <w:rPr>
          <w:rFonts w:ascii="Times New Roman" w:eastAsia="Times New Roman" w:hAnsi="Times New Roman" w:cs="Times New Roman"/>
          <w:color w:val="000000"/>
          <w:sz w:val="26"/>
        </w:rPr>
      </w:pPr>
      <w:r w:rsidRPr="007E1BCD">
        <w:rPr>
          <w:rFonts w:ascii="Times New Roman" w:eastAsia="Times New Roman" w:hAnsi="Times New Roman" w:cs="Times New Roman"/>
          <w:color w:val="000000"/>
          <w:sz w:val="28"/>
          <w:szCs w:val="28"/>
        </w:rPr>
        <w:t>*</w:t>
      </w:r>
      <w:r w:rsidRPr="007E1BCD">
        <w:rPr>
          <w:rFonts w:ascii="Times New Roman" w:eastAsia="Times New Roman" w:hAnsi="Times New Roman" w:cs="Times New Roman"/>
          <w:color w:val="000000"/>
          <w:sz w:val="26"/>
          <w:szCs w:val="26"/>
        </w:rPr>
        <w:t>-подлежит уточнению</w:t>
      </w:r>
    </w:p>
    <w:p w:rsidR="007E1BCD" w:rsidRPr="007E1BCD" w:rsidRDefault="007E1BCD" w:rsidP="007E1BCD">
      <w:pPr>
        <w:spacing w:after="357" w:line="259" w:lineRule="auto"/>
        <w:ind w:left="648" w:hanging="10"/>
        <w:rPr>
          <w:rFonts w:ascii="Times New Roman" w:eastAsia="Times New Roman" w:hAnsi="Times New Roman" w:cs="Times New Roman"/>
          <w:color w:val="000000"/>
          <w:sz w:val="28"/>
        </w:rPr>
      </w:pPr>
    </w:p>
    <w:p w:rsidR="007E1BCD" w:rsidRPr="00B80079" w:rsidRDefault="007E1BCD" w:rsidP="007E1BCD">
      <w:pPr>
        <w:spacing w:after="0" w:line="259" w:lineRule="auto"/>
        <w:ind w:left="648" w:right="-56" w:hanging="50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0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 1. Содержание проблемы и необходимость разработки Программы</w:t>
      </w:r>
    </w:p>
    <w:p w:rsidR="007E1BCD" w:rsidRPr="00B80079" w:rsidRDefault="007E1BCD" w:rsidP="007E1BCD">
      <w:pPr>
        <w:tabs>
          <w:tab w:val="left" w:pos="709"/>
        </w:tabs>
        <w:spacing w:after="0" w:line="240" w:lineRule="auto"/>
        <w:ind w:left="74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1BCD" w:rsidRPr="007E1BCD" w:rsidRDefault="007E1BCD" w:rsidP="007E1BCD">
      <w:pPr>
        <w:tabs>
          <w:tab w:val="left" w:pos="709"/>
        </w:tabs>
        <w:spacing w:after="0" w:line="240" w:lineRule="auto"/>
        <w:ind w:left="74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BCD"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Адресный перечень многоквартирных домов на территории Славского городского округа, признанных в установленном законом порядке аварийными до 01 января 2017 года, содержащий сведения о многоквартирных д</w:t>
      </w:r>
      <w:r w:rsidR="00F57A7D">
        <w:rPr>
          <w:rFonts w:ascii="Times New Roman" w:eastAsia="Times New Roman" w:hAnsi="Times New Roman" w:cs="Times New Roman"/>
          <w:color w:val="000000"/>
          <w:sz w:val="28"/>
          <w:szCs w:val="28"/>
        </w:rPr>
        <w:t>омах прилагается (Приложение № 1</w:t>
      </w:r>
      <w:r w:rsidRPr="007E1BCD"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:rsidR="007E1BCD" w:rsidRPr="007E1BCD" w:rsidRDefault="007E1BCD" w:rsidP="007E1BCD">
      <w:pPr>
        <w:spacing w:after="0" w:line="240" w:lineRule="auto"/>
        <w:ind w:left="74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Реализация программных мероприятий, направленных на улучшение жилищных условий граждан, ликвидацию аварийного жилищного фонда осуществляется в целях снижения социальной напряженности и создания безопасных и благоприятных условий проживания граждан в муниципальном образовании «Славский городской округ».</w:t>
      </w:r>
    </w:p>
    <w:p w:rsidR="007E1BCD" w:rsidRPr="007E1BCD" w:rsidRDefault="007E1BCD" w:rsidP="007E1BCD">
      <w:pPr>
        <w:tabs>
          <w:tab w:val="left" w:pos="709"/>
        </w:tabs>
        <w:spacing w:after="0" w:line="240" w:lineRule="auto"/>
        <w:ind w:left="71" w:right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Характер проблемы требует концентрации организационно-методических, материально-технических, кадровых и финансовых ресурсов, </w:t>
      </w:r>
      <w:r w:rsidRPr="007E1BC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включая привлечение к финансовому обеспечению ее решения средств федерального Фонда содействия реформированию жилищно-коммунального хозяйства, областного и местных бюджетов.</w:t>
      </w:r>
    </w:p>
    <w:p w:rsidR="007E1BCD" w:rsidRPr="007E1BCD" w:rsidRDefault="007E1BCD" w:rsidP="00A96E30">
      <w:pPr>
        <w:tabs>
          <w:tab w:val="left" w:pos="709"/>
        </w:tabs>
        <w:spacing w:after="0" w:line="240" w:lineRule="auto"/>
        <w:ind w:left="74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Необходимость разработки и реализации Программы обусловлена социальной остротой проблемы обеспечения безопасных и благоприятных условий проживания граждан, которая требует принятия программно-целевого характера.</w:t>
      </w:r>
    </w:p>
    <w:p w:rsidR="00A96E30" w:rsidRDefault="007E1BCD" w:rsidP="00A96E30">
      <w:pPr>
        <w:tabs>
          <w:tab w:val="left" w:pos="567"/>
          <w:tab w:val="left" w:pos="709"/>
        </w:tabs>
        <w:spacing w:after="0" w:line="240" w:lineRule="auto"/>
        <w:ind w:left="74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Комплексный подход к решению проблемы позволит осуществить расселение до 01 сентября 2025 года граждан из всех жилых помещений в многоквартирных домах, признанных в установленном порядке до 01 января 2017 года аварийными и подлежащими сносу или реконструкции в связи с физическим износом в процессе их эксплуатации</w:t>
      </w:r>
      <w:r w:rsidR="00A96E3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7E1BCD" w:rsidRPr="007E1BCD" w:rsidRDefault="00A96E30" w:rsidP="00A96E30">
      <w:pPr>
        <w:tabs>
          <w:tab w:val="left" w:pos="567"/>
          <w:tab w:val="left" w:pos="709"/>
        </w:tabs>
        <w:spacing w:after="0" w:line="240" w:lineRule="auto"/>
        <w:ind w:left="74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Планируемые показатели переселения граждан из аварийного жилищного фонда, признанного таковым до 1 января 2017 года, представлены в Приложение № 4</w:t>
      </w:r>
      <w:r w:rsidR="007E1BCD" w:rsidRPr="007E1BC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7E1BCD" w:rsidRPr="007E1BCD" w:rsidRDefault="007E1BCD" w:rsidP="007E1BCD">
      <w:pPr>
        <w:tabs>
          <w:tab w:val="left" w:pos="709"/>
        </w:tabs>
        <w:spacing w:after="0" w:line="240" w:lineRule="auto"/>
        <w:ind w:left="74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Непосредственный результат реализации Программы - расселение многоквартирных домов, признанных в установленном порядке до 01 января 2017 года аварийными и подлежащими сносу или реконструкции в связи с физическим износом в процессе их эксплуатации.</w:t>
      </w:r>
    </w:p>
    <w:p w:rsidR="007E1BCD" w:rsidRPr="007E1BCD" w:rsidRDefault="007E1BCD" w:rsidP="007E1BCD">
      <w:pPr>
        <w:tabs>
          <w:tab w:val="left" w:pos="709"/>
        </w:tabs>
        <w:spacing w:after="0" w:line="240" w:lineRule="auto"/>
        <w:ind w:left="74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Ожидаемый конечный результат реализации Программы — улучшение жилищных условий граждан, проживающих в многоквартирных домах, признанных в установленном порядке до 01 января 2017 года аварийными и подлежащими сносу или реконструкции в связи с физическим износом в процессе их эксплуатации.</w:t>
      </w:r>
    </w:p>
    <w:p w:rsidR="007E1BCD" w:rsidRPr="007E1BCD" w:rsidRDefault="007E1BCD" w:rsidP="007E1BCD">
      <w:pPr>
        <w:spacing w:after="0" w:line="240" w:lineRule="auto"/>
        <w:ind w:left="74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1BCD" w:rsidRPr="00B80079" w:rsidRDefault="007E1BCD" w:rsidP="007E1BCD">
      <w:pPr>
        <w:spacing w:after="0" w:line="259" w:lineRule="auto"/>
        <w:ind w:left="53" w:right="86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0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 2. Цель и задача Программы</w:t>
      </w:r>
    </w:p>
    <w:p w:rsidR="007E1BCD" w:rsidRPr="007E1BCD" w:rsidRDefault="007E1BCD" w:rsidP="007E1BCD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E1BCD" w:rsidRPr="007E1BCD" w:rsidRDefault="007E1BCD" w:rsidP="007E1BCD">
      <w:pPr>
        <w:tabs>
          <w:tab w:val="left" w:pos="709"/>
        </w:tabs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  <w:r w:rsidRPr="007E1BCD">
        <w:rPr>
          <w:rFonts w:ascii="Times New Roman" w:eastAsia="Times New Roman" w:hAnsi="Times New Roman" w:cs="Times New Roman"/>
          <w:color w:val="000000"/>
          <w:sz w:val="28"/>
          <w:szCs w:val="28"/>
        </w:rPr>
        <w:t>Цель Программы создание безопасных и благоприятных условий проживания граждан.</w:t>
      </w:r>
    </w:p>
    <w:p w:rsidR="007E1BCD" w:rsidRDefault="007E1BCD" w:rsidP="007E1BCD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BCD">
        <w:rPr>
          <w:rFonts w:ascii="Times New Roman" w:eastAsia="Times New Roman" w:hAnsi="Times New Roman" w:cs="Times New Roman"/>
          <w:color w:val="000000"/>
          <w:sz w:val="28"/>
          <w:szCs w:val="28"/>
        </w:rPr>
        <w:t>Для достижения поставленной цели предполагается решить задачу финансового и организационного обеспечения переселения граждан из всех жилых помещений в многоквартирных домах, признанных в установленном порядке до 01 января 2017 года аварийными и подлежащими сносу или реконструкции в связи с физическим износом в процессе их эксплуатации, на условиях софинансирования.</w:t>
      </w:r>
    </w:p>
    <w:p w:rsidR="00F87D2A" w:rsidRPr="007E1BCD" w:rsidRDefault="00F87D2A" w:rsidP="007E1BCD">
      <w:pPr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1BCD" w:rsidRPr="00B80079" w:rsidRDefault="00B80079" w:rsidP="007E1BCD">
      <w:pPr>
        <w:spacing w:after="357" w:line="240" w:lineRule="auto"/>
        <w:ind w:left="240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 3</w:t>
      </w:r>
      <w:r w:rsidR="007E1BCD" w:rsidRPr="00B800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Социальные и экономические последствия реализации Программы</w:t>
      </w:r>
    </w:p>
    <w:p w:rsidR="007E1BCD" w:rsidRPr="007E1BCD" w:rsidRDefault="007E1BCD" w:rsidP="00007C47">
      <w:pPr>
        <w:tabs>
          <w:tab w:val="left" w:pos="426"/>
          <w:tab w:val="left" w:pos="709"/>
        </w:tabs>
        <w:spacing w:after="0" w:line="240" w:lineRule="auto"/>
        <w:ind w:left="74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Реализация мероприятий Программы будет способствовать повышению качества жизни населения путем удовлетворения потребности в жилье, отвечающем современным техническим и экологическим требованиям.</w:t>
      </w:r>
    </w:p>
    <w:p w:rsidR="007E1BCD" w:rsidRPr="007E1BCD" w:rsidRDefault="007E1BCD" w:rsidP="00007C47">
      <w:pPr>
        <w:tabs>
          <w:tab w:val="left" w:pos="567"/>
        </w:tabs>
        <w:spacing w:after="0" w:line="240" w:lineRule="auto"/>
        <w:ind w:left="74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Реализация Программы позволит привлечь средства Фонда содействия реформированию жилищно-коммунального хозяйства, областного и </w:t>
      </w:r>
      <w:r w:rsidRPr="007E1BC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местных бюджетов для решения задачи расселения аварийных многоквартирных домов.</w:t>
      </w:r>
    </w:p>
    <w:p w:rsidR="007E1BCD" w:rsidRPr="00B80079" w:rsidRDefault="007E1BCD" w:rsidP="007E1BCD">
      <w:pPr>
        <w:spacing w:after="394" w:line="259" w:lineRule="auto"/>
        <w:ind w:left="53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0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 4. Оценка эффективности расходования бюджетных средств</w:t>
      </w:r>
    </w:p>
    <w:p w:rsidR="007E1BCD" w:rsidRPr="007E1BCD" w:rsidRDefault="007E1BCD" w:rsidP="00741799">
      <w:pPr>
        <w:tabs>
          <w:tab w:val="left" w:pos="709"/>
        </w:tabs>
        <w:spacing w:after="0" w:line="259" w:lineRule="auto"/>
        <w:ind w:left="56" w:hanging="11"/>
        <w:jc w:val="both"/>
        <w:rPr>
          <w:rFonts w:ascii="Times New Roman" w:eastAsia="Times New Roman" w:hAnsi="Times New Roman" w:cs="Times New Roman"/>
          <w:b/>
          <w:color w:val="000000"/>
          <w:sz w:val="27"/>
          <w:szCs w:val="27"/>
        </w:rPr>
      </w:pPr>
      <w:r w:rsidRPr="007E1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Реализация Программы на условиях софинансирования средствами Фонда содействия реформированию жилищно-коммунального хозяйства и средствами областного бюджета позволит высвободить средства местного бюджета и направить их на другие социально значимые мероприятия.</w:t>
      </w:r>
    </w:p>
    <w:p w:rsidR="00741799" w:rsidRDefault="00741799" w:rsidP="007E1BCD">
      <w:pPr>
        <w:spacing w:after="23" w:line="259" w:lineRule="auto"/>
        <w:ind w:left="53" w:right="24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7E1BCD" w:rsidRPr="00B80079" w:rsidRDefault="007E1BCD" w:rsidP="007E1BCD">
      <w:pPr>
        <w:spacing w:after="23" w:line="259" w:lineRule="auto"/>
        <w:ind w:left="53" w:right="24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0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 5. Сроки реализации Программы</w:t>
      </w:r>
    </w:p>
    <w:p w:rsidR="007E1BCD" w:rsidRPr="00B80079" w:rsidRDefault="007E1BCD" w:rsidP="007E1BCD">
      <w:pPr>
        <w:spacing w:after="23" w:line="259" w:lineRule="auto"/>
        <w:ind w:left="53" w:right="24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27C5A" w:rsidRDefault="007E1BCD" w:rsidP="00E27C5A">
      <w:pPr>
        <w:tabs>
          <w:tab w:val="left" w:pos="709"/>
        </w:tabs>
        <w:spacing w:after="0" w:line="240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Реализация мероп</w:t>
      </w:r>
      <w:r w:rsidR="00F87D2A">
        <w:rPr>
          <w:rFonts w:ascii="Times New Roman" w:eastAsia="Times New Roman" w:hAnsi="Times New Roman" w:cs="Times New Roman"/>
          <w:color w:val="000000"/>
          <w:sz w:val="28"/>
          <w:szCs w:val="28"/>
        </w:rPr>
        <w:t>риятий Программы рассчитана на 2 этапа</w:t>
      </w:r>
      <w:r w:rsidR="00E27C5A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E27C5A" w:rsidRDefault="00E27C5A" w:rsidP="00E27C5A">
      <w:pPr>
        <w:spacing w:after="0" w:line="240" w:lineRule="auto"/>
        <w:ind w:right="1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- 1-ый этап 2022 года – не позднее чем 31 декабря 2023 года;</w:t>
      </w:r>
    </w:p>
    <w:p w:rsidR="00E27C5A" w:rsidRPr="00E27C5A" w:rsidRDefault="00E27C5A" w:rsidP="00E27C5A">
      <w:pPr>
        <w:tabs>
          <w:tab w:val="left" w:pos="709"/>
        </w:tabs>
        <w:spacing w:after="349" w:line="270" w:lineRule="auto"/>
        <w:ind w:right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- 2-ой этап 2024 года – не позднее чем 01 сентября 2025 года.</w:t>
      </w:r>
    </w:p>
    <w:p w:rsidR="00D3129E" w:rsidRPr="00B80079" w:rsidRDefault="00F87D2A" w:rsidP="001A11B4">
      <w:pPr>
        <w:spacing w:after="361" w:line="266" w:lineRule="auto"/>
        <w:ind w:left="24" w:right="29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0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 6</w:t>
      </w:r>
      <w:r w:rsidR="007E1BCD" w:rsidRPr="00B800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Ресурсное обеспечение Программы</w:t>
      </w:r>
    </w:p>
    <w:p w:rsidR="001A11B4" w:rsidRPr="001A11B4" w:rsidRDefault="001A11B4" w:rsidP="001A11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11B4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Реализация мероприятий программы переселения по способам переселен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ия</w:t>
      </w:r>
      <w:r w:rsidRPr="001A11B4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проводится по следующим направлениям:</w:t>
      </w:r>
    </w:p>
    <w:p w:rsidR="001A11B4" w:rsidRPr="001A11B4" w:rsidRDefault="001A11B4" w:rsidP="001A11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11B4">
        <w:rPr>
          <w:rFonts w:ascii="Times New Roman" w:eastAsiaTheme="minorEastAsia" w:hAnsi="Times New Roman" w:cs="Times New Roman"/>
          <w:sz w:val="28"/>
          <w:szCs w:val="28"/>
          <w:lang w:eastAsia="ru-RU"/>
        </w:rPr>
        <w:t>1) строительство многоквартирных жилых домов (включая окончание незавершенного строительства);</w:t>
      </w:r>
    </w:p>
    <w:p w:rsidR="001A11B4" w:rsidRPr="001A11B4" w:rsidRDefault="001A11B4" w:rsidP="001A11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11B4">
        <w:rPr>
          <w:rFonts w:ascii="Times New Roman" w:eastAsiaTheme="minorEastAsia" w:hAnsi="Times New Roman" w:cs="Times New Roman"/>
          <w:sz w:val="28"/>
          <w:szCs w:val="28"/>
          <w:lang w:eastAsia="ru-RU"/>
        </w:rPr>
        <w:t>2) приобретение жилых помещений у застройщиков в строящихся многоквартирных домах;</w:t>
      </w:r>
    </w:p>
    <w:p w:rsidR="001A11B4" w:rsidRPr="001A11B4" w:rsidRDefault="001A11B4" w:rsidP="001A11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11B4">
        <w:rPr>
          <w:rFonts w:ascii="Times New Roman" w:eastAsiaTheme="minorEastAsia" w:hAnsi="Times New Roman" w:cs="Times New Roman"/>
          <w:sz w:val="28"/>
          <w:szCs w:val="28"/>
          <w:lang w:eastAsia="ru-RU"/>
        </w:rPr>
        <w:t>3) приобретение жилых помещений у застройщиков в многоквартирных домах, введенных в эксплуатацию;</w:t>
      </w:r>
    </w:p>
    <w:p w:rsidR="001A11B4" w:rsidRPr="001A11B4" w:rsidRDefault="001A11B4" w:rsidP="001A11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11B4">
        <w:rPr>
          <w:rFonts w:ascii="Times New Roman" w:eastAsiaTheme="minorEastAsia" w:hAnsi="Times New Roman" w:cs="Times New Roman"/>
          <w:sz w:val="28"/>
          <w:szCs w:val="28"/>
          <w:lang w:eastAsia="ru-RU"/>
        </w:rPr>
        <w:t>4) приобретение жилых помещений в многоквартирных домах у лиц, не являющихся застройщиками;</w:t>
      </w:r>
    </w:p>
    <w:p w:rsidR="001A11B4" w:rsidRPr="001A11B4" w:rsidRDefault="001A11B4" w:rsidP="001A11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11B4">
        <w:rPr>
          <w:rFonts w:ascii="Times New Roman" w:eastAsiaTheme="minorEastAsia" w:hAnsi="Times New Roman" w:cs="Times New Roman"/>
          <w:sz w:val="28"/>
          <w:szCs w:val="28"/>
          <w:lang w:eastAsia="ru-RU"/>
        </w:rPr>
        <w:t>5) выкуп (выплата возмещения) за изымаемое жилое помещение;</w:t>
      </w:r>
    </w:p>
    <w:p w:rsidR="001A11B4" w:rsidRPr="001A11B4" w:rsidRDefault="001A11B4" w:rsidP="001A11B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1A11B4">
        <w:rPr>
          <w:rFonts w:ascii="Times New Roman" w:eastAsiaTheme="minorEastAsia" w:hAnsi="Times New Roman" w:cs="Times New Roman"/>
          <w:sz w:val="28"/>
          <w:szCs w:val="28"/>
          <w:lang w:eastAsia="ru-RU"/>
        </w:rPr>
        <w:t>6) предоставление свободных жилых помещений муниципального жилищного фонда.</w:t>
      </w:r>
    </w:p>
    <w:p w:rsidR="00F57A7D" w:rsidRDefault="00F57A7D" w:rsidP="00560F9C">
      <w:pPr>
        <w:tabs>
          <w:tab w:val="left" w:pos="426"/>
          <w:tab w:val="left" w:pos="993"/>
        </w:tabs>
        <w:spacing w:after="0" w:line="240" w:lineRule="auto"/>
        <w:ind w:left="74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 реализации мероприятий по переселению граждан из аварийного жилищного фонда, признанного таковым до 1 января 2017 года</w:t>
      </w:r>
      <w:r w:rsidR="00BC107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способам переселения</w:t>
      </w:r>
      <w:r w:rsidR="00BC1071">
        <w:rPr>
          <w:rFonts w:ascii="Times New Roman" w:eastAsia="Times New Roman" w:hAnsi="Times New Roman" w:cs="Times New Roman"/>
          <w:color w:val="000000"/>
          <w:sz w:val="28"/>
          <w:szCs w:val="28"/>
        </w:rPr>
        <w:t>, представлен в Приложении № 2.</w:t>
      </w:r>
    </w:p>
    <w:p w:rsidR="007E1BCD" w:rsidRPr="007E1BCD" w:rsidRDefault="007E1BCD" w:rsidP="00560F9C">
      <w:pPr>
        <w:tabs>
          <w:tab w:val="left" w:pos="426"/>
          <w:tab w:val="left" w:pos="709"/>
        </w:tabs>
        <w:spacing w:after="0" w:line="240" w:lineRule="auto"/>
        <w:ind w:left="74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Рекомендуемые требования к жилью, строящемуся или приобретаемому в рамках Программы по переселению граждан </w:t>
      </w:r>
      <w:r w:rsidR="00D3129E">
        <w:rPr>
          <w:rFonts w:ascii="Times New Roman" w:eastAsia="Times New Roman" w:hAnsi="Times New Roman" w:cs="Times New Roman"/>
          <w:color w:val="000000"/>
          <w:sz w:val="28"/>
          <w:szCs w:val="28"/>
        </w:rPr>
        <w:t>из аварийного жилищного фонда</w:t>
      </w:r>
      <w:r w:rsidR="00DA23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указаны в </w:t>
      </w:r>
      <w:r w:rsidR="00D3129E"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</w:t>
      </w:r>
      <w:r w:rsidR="00DA23F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5</w:t>
      </w:r>
      <w:r w:rsidRPr="007E1BCD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E74068" w:rsidRPr="00E74068" w:rsidRDefault="007E1BCD" w:rsidP="00E74068">
      <w:pPr>
        <w:tabs>
          <w:tab w:val="left" w:pos="709"/>
        </w:tabs>
        <w:spacing w:after="0" w:line="240" w:lineRule="auto"/>
        <w:ind w:left="74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BCD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 финансирования Программы определен на основании данных о площади расположенных на территории муниципального образования «Славский городской округ» жилых помещений в многоквартирных домах, признанных в установленном порядке до 01 января 2017 года аварийными и подлежащими сносу или реконструкции в связи с физическим износом в процессе их эксплуатации, исходя из стоимости одного квадратного метра общей площади жилого помещения</w:t>
      </w:r>
      <w:r w:rsidR="006773B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Калининградской области</w:t>
      </w:r>
      <w:r w:rsidRPr="007E1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94183">
        <w:rPr>
          <w:rFonts w:ascii="Times New Roman" w:hAnsi="Times New Roman" w:cs="Times New Roman"/>
          <w:sz w:val="28"/>
          <w:szCs w:val="28"/>
        </w:rPr>
        <w:t>установленной</w:t>
      </w:r>
      <w:hyperlink r:id="rId7" w:history="1">
        <w:r w:rsidR="00E74068" w:rsidRPr="00E74068">
          <w:rPr>
            <w:rStyle w:val="a6"/>
            <w:rFonts w:ascii="Times New Roman" w:hAnsi="Times New Roman" w:cs="Times New Roman"/>
            <w:color w:val="auto"/>
            <w:sz w:val="28"/>
            <w:szCs w:val="28"/>
          </w:rPr>
          <w:t>приказом</w:t>
        </w:r>
      </w:hyperlink>
      <w:r w:rsidR="00E74068" w:rsidRPr="00E74068">
        <w:rPr>
          <w:rFonts w:ascii="Times New Roman" w:hAnsi="Times New Roman" w:cs="Times New Roman"/>
          <w:sz w:val="28"/>
          <w:szCs w:val="28"/>
        </w:rPr>
        <w:t xml:space="preserve"> Министерства строительства и жилищно-</w:t>
      </w:r>
      <w:r w:rsidR="00E74068" w:rsidRPr="00E74068">
        <w:rPr>
          <w:rFonts w:ascii="Times New Roman" w:hAnsi="Times New Roman" w:cs="Times New Roman"/>
          <w:sz w:val="28"/>
          <w:szCs w:val="28"/>
        </w:rPr>
        <w:lastRenderedPageBreak/>
        <w:t>коммунального хозяйства Российской Федерации от 19 декабря 2018 года N 822/пр на I квартал 2019 года и равную 40 808 (сорока тысячам восьмистам восьми) рублям</w:t>
      </w:r>
      <w:r w:rsidR="00E74068">
        <w:rPr>
          <w:rFonts w:ascii="Times New Roman" w:hAnsi="Times New Roman" w:cs="Times New Roman"/>
          <w:sz w:val="28"/>
          <w:szCs w:val="28"/>
        </w:rPr>
        <w:t>.</w:t>
      </w:r>
    </w:p>
    <w:p w:rsidR="007E1BCD" w:rsidRPr="007E1BCD" w:rsidRDefault="001F7D58" w:rsidP="00E74068">
      <w:pPr>
        <w:tabs>
          <w:tab w:val="left" w:pos="709"/>
        </w:tabs>
        <w:spacing w:after="0" w:line="240" w:lineRule="auto"/>
        <w:ind w:left="74" w:right="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Программой </w:t>
      </w:r>
      <w:r w:rsidR="007E1BCD" w:rsidRPr="007E1BCD">
        <w:rPr>
          <w:rFonts w:ascii="Times New Roman" w:eastAsia="Times New Roman" w:hAnsi="Times New Roman" w:cs="Times New Roman"/>
          <w:color w:val="000000"/>
          <w:sz w:val="28"/>
          <w:szCs w:val="28"/>
        </w:rPr>
        <w:t>учтены дополнительные расходы, связанные с приобретением жилых помещений для переселения граждан из аварийного жилищного фонда по цене, превышающей предельную цену, и с предоставлением переселяемым гражданам жилых помещений большей площади по сравнению с ранее занимаемой. Данные расходы будут учитываться отдельно по факту заключенных муниципальных контрактов на строительство домов (жилых помещений) или приобретение жилых помещений в этих домах для переселения граждан из аварийного жилищного фонда.</w:t>
      </w:r>
    </w:p>
    <w:p w:rsidR="007E1BCD" w:rsidRPr="007E1BCD" w:rsidRDefault="007E1BCD" w:rsidP="007E1BCD">
      <w:pPr>
        <w:tabs>
          <w:tab w:val="left" w:pos="709"/>
          <w:tab w:val="left" w:pos="851"/>
        </w:tabs>
        <w:spacing w:after="3" w:line="240" w:lineRule="auto"/>
        <w:ind w:left="24" w:right="178" w:hanging="1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BCD"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Финансирование мероприятий Программы предусматривается за счет:</w:t>
      </w:r>
    </w:p>
    <w:p w:rsidR="007E1BCD" w:rsidRPr="007E1BCD" w:rsidRDefault="00F6750B" w:rsidP="00F6750B">
      <w:pPr>
        <w:spacing w:after="36" w:line="240" w:lineRule="auto"/>
        <w:ind w:left="35" w:right="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1) </w:t>
      </w:r>
      <w:r w:rsidR="007E1BCD" w:rsidRPr="007E1BCD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 Фонда, предоставляемых на софинансирование мероприятий по переселению граждан из аварийного жилищного фонда;</w:t>
      </w:r>
    </w:p>
    <w:p w:rsidR="007E1BCD" w:rsidRPr="007E1BCD" w:rsidRDefault="00F6750B" w:rsidP="00F6750B">
      <w:pPr>
        <w:spacing w:after="30" w:line="240" w:lineRule="auto"/>
        <w:ind w:left="35" w:right="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2) </w:t>
      </w:r>
      <w:r w:rsidR="007E1BCD" w:rsidRPr="007E1BCD">
        <w:rPr>
          <w:rFonts w:ascii="Times New Roman" w:eastAsia="Times New Roman" w:hAnsi="Times New Roman" w:cs="Times New Roman"/>
          <w:color w:val="000000"/>
          <w:sz w:val="28"/>
          <w:szCs w:val="28"/>
        </w:rPr>
        <w:t>средств областного бюджета, предоставляемых на софинансирование реализации мероприятий по переселению граждан из аварийного жилищного фонда;</w:t>
      </w:r>
    </w:p>
    <w:p w:rsidR="007E1BCD" w:rsidRPr="007E1BCD" w:rsidRDefault="00F6750B" w:rsidP="007E1BCD">
      <w:pPr>
        <w:spacing w:after="0" w:line="240" w:lineRule="auto"/>
        <w:ind w:left="725" w:right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3) с</w:t>
      </w:r>
      <w:r w:rsidR="007E1BCD" w:rsidRPr="007E1BCD"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редств местного бюджета.</w:t>
      </w:r>
    </w:p>
    <w:p w:rsidR="007E1BCD" w:rsidRDefault="007E1BCD" w:rsidP="007E1BCD">
      <w:pPr>
        <w:spacing w:after="0" w:line="240" w:lineRule="auto"/>
        <w:ind w:left="74" w:right="101" w:firstLine="5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BCD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Объемы финансирования за счет средств федерального, областного и местного бюджетов уточняются ежегодно при утверждении бюджетов на очередной финансовый год.</w:t>
      </w:r>
    </w:p>
    <w:p w:rsidR="00F6750B" w:rsidRPr="007E1BCD" w:rsidRDefault="00F6750B" w:rsidP="007E1BCD">
      <w:pPr>
        <w:spacing w:after="0" w:line="240" w:lineRule="auto"/>
        <w:ind w:left="74" w:right="101" w:firstLine="5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мероприятий по переселению граждан из аварийного жилищного фонда, признанного таковым до 1 января 2017 года, по источникам финансирования, представлен в Приложении № 3.</w:t>
      </w:r>
    </w:p>
    <w:p w:rsidR="007E1BCD" w:rsidRPr="007E1BCD" w:rsidRDefault="007E1BCD" w:rsidP="007E1BCD">
      <w:pPr>
        <w:tabs>
          <w:tab w:val="left" w:pos="709"/>
        </w:tabs>
        <w:spacing w:after="0" w:line="240" w:lineRule="auto"/>
        <w:ind w:left="74" w:right="10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1BCD" w:rsidRPr="00B80079" w:rsidRDefault="00B80079" w:rsidP="007E1BCD">
      <w:pPr>
        <w:tabs>
          <w:tab w:val="left" w:pos="709"/>
        </w:tabs>
        <w:spacing w:after="334" w:line="259" w:lineRule="auto"/>
        <w:ind w:left="53" w:right="154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 7</w:t>
      </w:r>
      <w:r w:rsidR="007E1BCD" w:rsidRPr="00B800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Механизм реализации Программы</w:t>
      </w:r>
    </w:p>
    <w:p w:rsidR="007E1BCD" w:rsidRPr="007E1BCD" w:rsidRDefault="007E1BCD" w:rsidP="007E1BCD">
      <w:pPr>
        <w:spacing w:after="4" w:line="240" w:lineRule="auto"/>
        <w:ind w:right="115" w:firstLine="70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BCD">
        <w:rPr>
          <w:rFonts w:ascii="Times New Roman" w:eastAsia="Times New Roman" w:hAnsi="Times New Roman" w:cs="Times New Roman"/>
          <w:color w:val="000000"/>
          <w:sz w:val="28"/>
          <w:szCs w:val="28"/>
        </w:rPr>
        <w:t>Переселение граждан из аварийного жилищного фонда осуществляется в соответствии с жилищным законодательством. Жилое помещение, предоставляемое гражданам при переселении их в соответствии с Программой из аварийного жилищного фонда, может находиться по месту их жительства в границах муниципального образования «Славский городской округ» или, с согласия в письменной форме этих граждан, в границах другого населенного пункта Калининградской области. При этом отказы граждан, в том числе неоднократные, от предоставляемого им жилого помещения в границах другого населенного пункта не могут являться основанием для отказа в предоставлении им других жилых помещений в целях переселения из аварийного жилищного фонда в границах населенного пункта по месту их жительства или в границах другого населенного пункта Калининградской области.</w:t>
      </w:r>
    </w:p>
    <w:p w:rsidR="007E1BCD" w:rsidRPr="007E1BCD" w:rsidRDefault="007E1BCD" w:rsidP="007E1BCD">
      <w:pPr>
        <w:tabs>
          <w:tab w:val="left" w:pos="567"/>
          <w:tab w:val="left" w:pos="709"/>
        </w:tabs>
        <w:spacing w:after="4" w:line="240" w:lineRule="auto"/>
        <w:ind w:left="71" w:right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Для получения средств Фонда содействия реформированию жилищно-коммунального хозяйства и средств областного бюджета на долевое финансирование переселения граждан из аварийного жилищного фонда</w:t>
      </w:r>
      <w:r w:rsidR="00D271F1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7E1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администрация Славского городского округа подает заявку на </w:t>
      </w:r>
      <w:r w:rsidRPr="007E1BCD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предоставление финансовой поддержки за счет средств областного бюджета Калининградской области на реализацию муниципальной Программы в Министерство строительства и жилищно-коммунального хозяйства Калининградской области.</w:t>
      </w:r>
    </w:p>
    <w:p w:rsidR="007E1BCD" w:rsidRPr="007E1BCD" w:rsidRDefault="007E1BCD" w:rsidP="007E1BCD">
      <w:pPr>
        <w:tabs>
          <w:tab w:val="left" w:pos="709"/>
        </w:tabs>
        <w:spacing w:after="315" w:line="240" w:lineRule="auto"/>
        <w:ind w:left="71" w:right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Перечисление средств Фонда содействия реформированию жилищно-коммунального хозяйства и областного бюджета в муниципальный бюджет производится Министерством строительства и жилищно-коммунального хозяйства Калининградск</w:t>
      </w:r>
      <w:r w:rsidR="00D271F1">
        <w:rPr>
          <w:rFonts w:ascii="Times New Roman" w:eastAsia="Times New Roman" w:hAnsi="Times New Roman" w:cs="Times New Roman"/>
          <w:color w:val="000000"/>
          <w:sz w:val="28"/>
          <w:szCs w:val="28"/>
        </w:rPr>
        <w:t>ой области,</w:t>
      </w:r>
      <w:r w:rsidRPr="007E1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 основании соглашения о финансировании с муниципальным образованием «Славский городской округ».</w:t>
      </w:r>
    </w:p>
    <w:p w:rsidR="007E1BCD" w:rsidRPr="00B80079" w:rsidRDefault="00B80079" w:rsidP="007E1BCD">
      <w:pPr>
        <w:spacing w:after="237" w:line="259" w:lineRule="auto"/>
        <w:ind w:left="53" w:right="5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800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Глава 8</w:t>
      </w:r>
      <w:r w:rsidR="007E1BCD" w:rsidRPr="00B800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Система контроля за ходом реализации Программы</w:t>
      </w:r>
    </w:p>
    <w:p w:rsidR="007E1BCD" w:rsidRPr="007E1BCD" w:rsidRDefault="007E1BCD" w:rsidP="007E1BCD">
      <w:pPr>
        <w:spacing w:after="4" w:line="240" w:lineRule="auto"/>
        <w:ind w:left="71" w:right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Оценка эффективности реализации Программы проводится путем определения степени достижения ожидаемого результата и сравнения текущих значений показателей с их целевым значением на начало реализации Программы.</w:t>
      </w:r>
    </w:p>
    <w:p w:rsidR="007E1BCD" w:rsidRPr="007E1BCD" w:rsidRDefault="007E1BCD" w:rsidP="007E1BCD">
      <w:pPr>
        <w:spacing w:after="4" w:line="240" w:lineRule="auto"/>
        <w:ind w:left="71" w:right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BC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Методика оценки реализации Программы:</w:t>
      </w:r>
    </w:p>
    <w:p w:rsidR="007E1BCD" w:rsidRPr="007E1BCD" w:rsidRDefault="007E1BCD" w:rsidP="007E1BCD">
      <w:pPr>
        <w:spacing w:after="4" w:line="240" w:lineRule="auto"/>
        <w:ind w:left="71" w:right="3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E1BCD">
        <w:rPr>
          <w:rFonts w:ascii="Times New Roman" w:eastAsia="Times New Roman" w:hAnsi="Times New Roman" w:cs="Times New Roman"/>
          <w:color w:val="000000"/>
          <w:sz w:val="28"/>
          <w:szCs w:val="28"/>
        </w:rPr>
        <w:t>- эффективность реализации Программы определяется как выраженное в процентах соотношение величины достигнутого уровня каждого показателя с его плановой величиной; итоговая оценка эффективности реализации Программы осуществляется по показателю, имеющему минимальную величину вышеуказанного соотношения, с применением следующих критериев:</w:t>
      </w:r>
    </w:p>
    <w:p w:rsidR="007E1BCD" w:rsidRPr="007E1BCD" w:rsidRDefault="007E1BCD" w:rsidP="007E1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95% до 100% - отлично;</w:t>
      </w:r>
    </w:p>
    <w:p w:rsidR="007E1BCD" w:rsidRPr="007E1BCD" w:rsidRDefault="007E1BCD" w:rsidP="007E1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85% до 95% - хорошо;</w:t>
      </w:r>
    </w:p>
    <w:p w:rsidR="007E1BCD" w:rsidRPr="007E1BCD" w:rsidRDefault="007E1BCD" w:rsidP="007E1BC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BC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75% до 85% - удовлетворительно.</w:t>
      </w:r>
    </w:p>
    <w:p w:rsidR="00351C5B" w:rsidRDefault="00351C5B"/>
    <w:sectPr w:rsidR="00351C5B" w:rsidSect="0049608C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7F6F8A"/>
    <w:multiLevelType w:val="hybridMultilevel"/>
    <w:tmpl w:val="8F08C9C4"/>
    <w:lvl w:ilvl="0" w:tplc="116CB2F0">
      <w:start w:val="1"/>
      <w:numFmt w:val="decimal"/>
      <w:lvlText w:val="%1)"/>
      <w:lvlJc w:val="left"/>
      <w:pPr>
        <w:ind w:left="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77AA906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17CAC7A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E8233AE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F052D2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09CF7A4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FA6BBD4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8069E8A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676D40E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766D"/>
    <w:rsid w:val="00001548"/>
    <w:rsid w:val="00007C47"/>
    <w:rsid w:val="00015957"/>
    <w:rsid w:val="00016890"/>
    <w:rsid w:val="000C6D0D"/>
    <w:rsid w:val="000D4967"/>
    <w:rsid w:val="000D78AF"/>
    <w:rsid w:val="001A11B4"/>
    <w:rsid w:val="001E2AB4"/>
    <w:rsid w:val="001F7D58"/>
    <w:rsid w:val="00216EB1"/>
    <w:rsid w:val="002D29FC"/>
    <w:rsid w:val="003260A9"/>
    <w:rsid w:val="00345D8A"/>
    <w:rsid w:val="00351C5B"/>
    <w:rsid w:val="003B533D"/>
    <w:rsid w:val="003F766D"/>
    <w:rsid w:val="003F7D41"/>
    <w:rsid w:val="0049608C"/>
    <w:rsid w:val="00560F9C"/>
    <w:rsid w:val="00571845"/>
    <w:rsid w:val="00590A68"/>
    <w:rsid w:val="005B313B"/>
    <w:rsid w:val="005E2A75"/>
    <w:rsid w:val="006773B1"/>
    <w:rsid w:val="006E4F33"/>
    <w:rsid w:val="00741799"/>
    <w:rsid w:val="007657E0"/>
    <w:rsid w:val="007D00C8"/>
    <w:rsid w:val="007E1BCD"/>
    <w:rsid w:val="00905FF9"/>
    <w:rsid w:val="0090783A"/>
    <w:rsid w:val="00A93BD2"/>
    <w:rsid w:val="00A96E30"/>
    <w:rsid w:val="00AC3121"/>
    <w:rsid w:val="00AE46CB"/>
    <w:rsid w:val="00B80079"/>
    <w:rsid w:val="00BC1071"/>
    <w:rsid w:val="00BD4B42"/>
    <w:rsid w:val="00CC3B02"/>
    <w:rsid w:val="00CF55EC"/>
    <w:rsid w:val="00D271F1"/>
    <w:rsid w:val="00D3129E"/>
    <w:rsid w:val="00DA23F1"/>
    <w:rsid w:val="00DF743F"/>
    <w:rsid w:val="00E27C5A"/>
    <w:rsid w:val="00E66C09"/>
    <w:rsid w:val="00E74068"/>
    <w:rsid w:val="00ED0B55"/>
    <w:rsid w:val="00EE2E5F"/>
    <w:rsid w:val="00F37593"/>
    <w:rsid w:val="00F57A7D"/>
    <w:rsid w:val="00F6750B"/>
    <w:rsid w:val="00F87D2A"/>
    <w:rsid w:val="00F94183"/>
    <w:rsid w:val="00FA59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D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B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D0B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basedOn w:val="a0"/>
    <w:uiPriority w:val="99"/>
    <w:rsid w:val="00E74068"/>
    <w:rPr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B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1BC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ED0B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basedOn w:val="a0"/>
    <w:uiPriority w:val="99"/>
    <w:rsid w:val="00E74068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8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mobileonline.garant.ru/document?id=72038310&amp;sub=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406B36247FB7CE50A089F3236331574F51B650D49E88359EB4757FCCE36D65B95253A4829DE79380637A4V7I1Q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C796C-7D86-4CEF-81CF-F73C13134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8</Pages>
  <Words>2019</Words>
  <Characters>11511</Characters>
  <Application>Microsoft Office Word</Application>
  <DocSecurity>0</DocSecurity>
  <Lines>95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Бубнова</dc:creator>
  <cp:keywords/>
  <dc:description/>
  <cp:lastModifiedBy>pushnova</cp:lastModifiedBy>
  <cp:revision>27</cp:revision>
  <cp:lastPrinted>2019-06-17T14:13:00Z</cp:lastPrinted>
  <dcterms:created xsi:type="dcterms:W3CDTF">2019-06-03T14:36:00Z</dcterms:created>
  <dcterms:modified xsi:type="dcterms:W3CDTF">2019-06-17T14:13:00Z</dcterms:modified>
</cp:coreProperties>
</file>