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4" w:rsidRDefault="00067074" w:rsidP="00067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749300"/>
            <wp:effectExtent l="19050" t="0" r="0" b="0"/>
            <wp:docPr id="3" name="Рисунок 1" descr="герб новый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74" w:rsidRPr="005364BE" w:rsidRDefault="00067074" w:rsidP="00067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7074" w:rsidRPr="005364BE" w:rsidRDefault="00067074" w:rsidP="00067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67074" w:rsidRPr="005364BE" w:rsidRDefault="00067074" w:rsidP="00067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67074" w:rsidRPr="005364BE" w:rsidRDefault="00067074" w:rsidP="000670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BE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067074" w:rsidRPr="005364BE" w:rsidRDefault="00067074" w:rsidP="0006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ул. Калининградская, д.10, г. Славск, Калининградская область, РФ, 238600</w:t>
      </w:r>
    </w:p>
    <w:p w:rsidR="00067074" w:rsidRPr="005364BE" w:rsidRDefault="00067074" w:rsidP="0006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тел. (40163) 3-</w:t>
      </w:r>
      <w:r w:rsidR="00F36459">
        <w:rPr>
          <w:rFonts w:ascii="Times New Roman" w:hAnsi="Times New Roman" w:cs="Times New Roman"/>
          <w:sz w:val="28"/>
          <w:szCs w:val="28"/>
        </w:rPr>
        <w:t>18-06</w:t>
      </w:r>
      <w:r w:rsidRPr="005364BE">
        <w:rPr>
          <w:rFonts w:ascii="Times New Roman" w:hAnsi="Times New Roman" w:cs="Times New Roman"/>
          <w:sz w:val="28"/>
          <w:szCs w:val="28"/>
        </w:rPr>
        <w:t xml:space="preserve">, тел./факс (40163) 3-11-66 </w:t>
      </w:r>
      <w:r w:rsidRPr="005364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4BE">
        <w:rPr>
          <w:rFonts w:ascii="Times New Roman" w:hAnsi="Times New Roman" w:cs="Times New Roman"/>
          <w:sz w:val="28"/>
          <w:szCs w:val="28"/>
        </w:rPr>
        <w:t>-</w:t>
      </w:r>
      <w:r w:rsidRPr="005364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64B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36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5364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36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slavsk</w:t>
        </w:r>
        <w:proofErr w:type="spellEnd"/>
        <w:r w:rsidRPr="00536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6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364BE">
          <w:rPr>
            <w:rStyle w:val="a3"/>
            <w:rFonts w:ascii="Times New Roman" w:hAnsi="Times New Roman" w:cs="Times New Roman"/>
            <w:sz w:val="28"/>
            <w:szCs w:val="28"/>
          </w:rPr>
          <w:t>39.</w:t>
        </w:r>
        <w:r w:rsidRPr="00536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7074" w:rsidRDefault="00067074" w:rsidP="0006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74" w:rsidRPr="005364BE" w:rsidRDefault="00067074" w:rsidP="0006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4BE">
        <w:rPr>
          <w:rFonts w:ascii="Times New Roman" w:hAnsi="Times New Roman" w:cs="Times New Roman"/>
          <w:sz w:val="28"/>
          <w:szCs w:val="28"/>
        </w:rPr>
        <w:t>ОКПО 04028350 , ОГРН 1023902005995, ИНН/КПП 3924000079/392401001</w:t>
      </w:r>
    </w:p>
    <w:p w:rsidR="00067074" w:rsidRPr="005364BE" w:rsidRDefault="00067074" w:rsidP="00067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4" w:rsidRDefault="00B50184" w:rsidP="001C4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3B9" w:rsidRPr="00CA73B9" w:rsidRDefault="00CA73B9" w:rsidP="00CA7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 о проведен</w:t>
      </w:r>
      <w:proofErr w:type="gramStart"/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CA73B9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3B9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A73B9">
        <w:rPr>
          <w:rFonts w:ascii="Times New Roman" w:hAnsi="Times New Roman" w:cs="Times New Roman"/>
          <w:b/>
          <w:sz w:val="28"/>
          <w:szCs w:val="28"/>
        </w:rPr>
        <w:t>имущества муниципальной казны.</w:t>
      </w:r>
    </w:p>
    <w:p w:rsidR="00CA73B9" w:rsidRDefault="00CA73B9" w:rsidP="00CA7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4EB">
        <w:rPr>
          <w:rFonts w:ascii="Times New Roman" w:hAnsi="Times New Roman" w:cs="Times New Roman"/>
          <w:sz w:val="28"/>
          <w:szCs w:val="28"/>
        </w:rPr>
        <w:t xml:space="preserve"> Реес</w:t>
      </w:r>
      <w:r w:rsidR="00F11DA1">
        <w:rPr>
          <w:rFonts w:ascii="Times New Roman" w:hAnsi="Times New Roman" w:cs="Times New Roman"/>
          <w:sz w:val="28"/>
          <w:szCs w:val="28"/>
        </w:rPr>
        <w:t>тровый номер торгов:  ОА-2019-02</w:t>
      </w:r>
      <w:r w:rsidR="002514EB">
        <w:rPr>
          <w:rFonts w:ascii="Times New Roman" w:hAnsi="Times New Roman" w:cs="Times New Roman"/>
          <w:sz w:val="28"/>
          <w:szCs w:val="28"/>
        </w:rPr>
        <w:t>-П</w:t>
      </w:r>
    </w:p>
    <w:p w:rsidR="00F11DA1" w:rsidRDefault="00F11DA1" w:rsidP="00F11DA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F11DA1" w:rsidRDefault="00F11DA1" w:rsidP="00F11DA1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Автобус ИВЕКО 50С18: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5C6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3934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8A2">
              <w:rPr>
                <w:rFonts w:ascii="Times New Roman" w:hAnsi="Times New Roman"/>
                <w:sz w:val="28"/>
                <w:szCs w:val="28"/>
              </w:rPr>
              <w:t>ZCFC50D0005775588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3934" w:type="dxa"/>
          </w:tcPr>
          <w:p w:rsidR="00F11DA1" w:rsidRPr="002979CE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транспортного средства</w:t>
            </w:r>
          </w:p>
        </w:tc>
        <w:tc>
          <w:tcPr>
            <w:tcW w:w="3934" w:type="dxa"/>
          </w:tcPr>
          <w:p w:rsidR="00F11DA1" w:rsidRPr="000A4234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C6">
              <w:rPr>
                <w:rFonts w:ascii="Times New Roman" w:hAnsi="Times New Roman"/>
                <w:sz w:val="28"/>
                <w:szCs w:val="28"/>
              </w:rPr>
              <w:t>Модель, № двигателя</w:t>
            </w:r>
          </w:p>
        </w:tc>
        <w:tc>
          <w:tcPr>
            <w:tcW w:w="3934" w:type="dxa"/>
          </w:tcPr>
          <w:p w:rsidR="00F11DA1" w:rsidRPr="002979CE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C6">
              <w:rPr>
                <w:rFonts w:ascii="Times New Roman" w:hAnsi="Times New Roman"/>
                <w:sz w:val="28"/>
                <w:szCs w:val="28"/>
              </w:rPr>
              <w:t>Шасси №</w:t>
            </w:r>
          </w:p>
        </w:tc>
        <w:tc>
          <w:tcPr>
            <w:tcW w:w="3934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8A2">
              <w:rPr>
                <w:rFonts w:ascii="Times New Roman" w:hAnsi="Times New Roman"/>
                <w:sz w:val="28"/>
                <w:szCs w:val="28"/>
              </w:rPr>
              <w:t>ZCFC50D0005775588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C6">
              <w:rPr>
                <w:rFonts w:ascii="Times New Roman" w:hAnsi="Times New Roman"/>
                <w:sz w:val="28"/>
                <w:szCs w:val="28"/>
              </w:rPr>
              <w:t>Кузов №</w:t>
            </w:r>
          </w:p>
        </w:tc>
        <w:tc>
          <w:tcPr>
            <w:tcW w:w="3934" w:type="dxa"/>
          </w:tcPr>
          <w:p w:rsidR="00F11DA1" w:rsidRPr="002979CE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C6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934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626830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двигателя,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F11DA1" w:rsidRPr="009453A5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Рабочий объем двигателя, куб.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934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2998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двигателя</w:t>
            </w:r>
          </w:p>
        </w:tc>
        <w:tc>
          <w:tcPr>
            <w:tcW w:w="3934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дизельном топливе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3934" w:type="dxa"/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</w:t>
            </w:r>
          </w:p>
        </w:tc>
      </w:tr>
      <w:tr w:rsidR="00F11DA1" w:rsidRPr="007C75C6" w:rsidTr="00352BAB">
        <w:tc>
          <w:tcPr>
            <w:tcW w:w="5637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3934" w:type="dxa"/>
          </w:tcPr>
          <w:p w:rsidR="00F11DA1" w:rsidRPr="007C75C6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Пассажирский автобус</w:t>
            </w:r>
          </w:p>
        </w:tc>
      </w:tr>
      <w:tr w:rsidR="00F11DA1" w:rsidRPr="007C75C6" w:rsidTr="00352BA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A1" w:rsidRDefault="00F11DA1" w:rsidP="00352BAB">
            <w:pPr>
              <w:tabs>
                <w:tab w:val="left" w:pos="6870"/>
              </w:tabs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Р629ЕК 39</w:t>
            </w:r>
          </w:p>
        </w:tc>
      </w:tr>
    </w:tbl>
    <w:p w:rsidR="00F11DA1" w:rsidRDefault="00F11DA1" w:rsidP="00F11DA1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4234">
        <w:rPr>
          <w:rFonts w:ascii="Times New Roman" w:hAnsi="Times New Roman" w:cs="Times New Roman"/>
          <w:sz w:val="28"/>
          <w:szCs w:val="28"/>
        </w:rPr>
        <w:t xml:space="preserve">Автобус </w:t>
      </w:r>
      <w:r>
        <w:rPr>
          <w:rFonts w:ascii="Times New Roman" w:hAnsi="Times New Roman" w:cs="Times New Roman"/>
          <w:sz w:val="28"/>
          <w:szCs w:val="28"/>
        </w:rPr>
        <w:t>расположен по адресу: Калининградская область, город Славск, ул. Калининградская, дом 10.</w:t>
      </w:r>
    </w:p>
    <w:p w:rsidR="00F11DA1" w:rsidRPr="007C2FE3" w:rsidRDefault="00F11DA1" w:rsidP="00F11DA1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F11DA1" w:rsidRPr="00F80010" w:rsidRDefault="00F11DA1" w:rsidP="00F11DA1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DA1" w:rsidRDefault="00F11DA1" w:rsidP="00F11DA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Pr="00C73346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3346">
        <w:rPr>
          <w:rFonts w:ascii="Times New Roman" w:hAnsi="Times New Roman" w:cs="Times New Roman"/>
          <w:b/>
          <w:sz w:val="28"/>
          <w:szCs w:val="28"/>
        </w:rPr>
        <w:t xml:space="preserve"> об условиях приватизации имущества:</w:t>
      </w:r>
    </w:p>
    <w:p w:rsidR="00F11DA1" w:rsidRPr="004D66E5" w:rsidRDefault="00F11DA1" w:rsidP="00F11DA1">
      <w:pPr>
        <w:tabs>
          <w:tab w:val="left" w:pos="0"/>
          <w:tab w:val="left" w:pos="70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МО «Славский городской округ» от </w:t>
      </w:r>
      <w:r>
        <w:rPr>
          <w:rFonts w:ascii="Times New Roman" w:hAnsi="Times New Roman" w:cs="Times New Roman"/>
          <w:sz w:val="28"/>
          <w:szCs w:val="28"/>
        </w:rPr>
        <w:t xml:space="preserve">03 апреля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1060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F11DA1" w:rsidRPr="000C377C" w:rsidRDefault="00F11DA1" w:rsidP="00F11DA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</w:t>
      </w:r>
      <w:r w:rsidRPr="004D66E5">
        <w:rPr>
          <w:rFonts w:ascii="Times New Roman" w:hAnsi="Times New Roman" w:cs="Times New Roman"/>
          <w:b/>
          <w:sz w:val="28"/>
          <w:szCs w:val="28"/>
        </w:rPr>
        <w:t xml:space="preserve">.Способ приватизации </w:t>
      </w:r>
      <w:r w:rsidRPr="000C377C">
        <w:rPr>
          <w:rFonts w:ascii="Times New Roman" w:hAnsi="Times New Roman" w:cs="Times New Roman"/>
          <w:b/>
          <w:sz w:val="28"/>
          <w:szCs w:val="28"/>
        </w:rPr>
        <w:t>имущества: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аукцион.</w:t>
      </w:r>
    </w:p>
    <w:p w:rsidR="00F11DA1" w:rsidRPr="004D66E5" w:rsidRDefault="00F11DA1" w:rsidP="00F11DA1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D66E5">
        <w:rPr>
          <w:rFonts w:ascii="Times New Roman" w:hAnsi="Times New Roman" w:cs="Times New Roman"/>
          <w:b/>
          <w:sz w:val="28"/>
          <w:szCs w:val="28"/>
        </w:rPr>
        <w:t>Форма подачи предложений о цене имущества</w:t>
      </w:r>
      <w:r w:rsidRPr="004D66E5">
        <w:rPr>
          <w:rFonts w:ascii="Times New Roman" w:hAnsi="Times New Roman" w:cs="Times New Roman"/>
          <w:sz w:val="28"/>
          <w:szCs w:val="28"/>
        </w:rPr>
        <w:t>: открытая.</w:t>
      </w:r>
    </w:p>
    <w:p w:rsidR="00F11DA1" w:rsidRDefault="00F11DA1" w:rsidP="00F11DA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7.Начальная цена продажи </w:t>
      </w:r>
      <w:r w:rsidRPr="004D66E5">
        <w:rPr>
          <w:rFonts w:ascii="Times New Roman" w:hAnsi="Times New Roman" w:cs="Times New Roman"/>
          <w:b/>
          <w:sz w:val="28"/>
          <w:szCs w:val="28"/>
        </w:rPr>
        <w:t xml:space="preserve"> имущества:</w:t>
      </w:r>
      <w:r w:rsidRPr="004D66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499140 руб.00</w:t>
      </w:r>
      <w:r w:rsidRPr="00F42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НДС. </w:t>
      </w:r>
    </w:p>
    <w:p w:rsidR="00F11DA1" w:rsidRPr="006A5C21" w:rsidRDefault="00F11DA1" w:rsidP="00F11DA1">
      <w:pPr>
        <w:spacing w:after="0" w:line="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F7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>
        <w:rPr>
          <w:rFonts w:ascii="Times New Roman" w:hAnsi="Times New Roman" w:cs="Times New Roman"/>
          <w:sz w:val="28"/>
          <w:szCs w:val="28"/>
        </w:rPr>
        <w:t>24957 руб.00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C37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F11DA1" w:rsidRDefault="00F11DA1" w:rsidP="002C49A9">
      <w:pPr>
        <w:tabs>
          <w:tab w:val="left" w:pos="3119"/>
        </w:tabs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 счет</w:t>
      </w:r>
      <w:r w:rsidR="002C49A9">
        <w:rPr>
          <w:rFonts w:ascii="Times New Roman" w:hAnsi="Times New Roman" w:cs="Times New Roman"/>
          <w:b/>
          <w:sz w:val="28"/>
          <w:szCs w:val="28"/>
        </w:rPr>
        <w:t>а:</w:t>
      </w:r>
      <w:r w:rsidR="002C49A9" w:rsidRPr="00475786">
        <w:rPr>
          <w:rFonts w:ascii="Times New Roman" w:hAnsi="Times New Roman" w:cs="Times New Roman"/>
          <w:sz w:val="28"/>
          <w:szCs w:val="28"/>
        </w:rPr>
        <w:t xml:space="preserve"> </w:t>
      </w:r>
      <w:r w:rsidR="002C4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="002C49A9">
        <w:rPr>
          <w:rFonts w:ascii="Times New Roman" w:hAnsi="Times New Roman" w:cs="Times New Roman"/>
          <w:sz w:val="28"/>
          <w:szCs w:val="28"/>
        </w:rPr>
        <w:t xml:space="preserve">99828 руб. </w:t>
      </w:r>
      <w:r>
        <w:rPr>
          <w:rFonts w:ascii="Times New Roman" w:hAnsi="Times New Roman" w:cs="Times New Roman"/>
          <w:sz w:val="28"/>
          <w:szCs w:val="28"/>
        </w:rPr>
        <w:t>00 коп.</w:t>
      </w:r>
    </w:p>
    <w:p w:rsidR="00F11DA1" w:rsidRDefault="00F11DA1" w:rsidP="002C49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Счет организатора, на который заявители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="002C49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6C51">
        <w:rPr>
          <w:rFonts w:ascii="Times New Roman" w:hAnsi="Times New Roman" w:cs="Times New Roman"/>
          <w:sz w:val="28"/>
          <w:szCs w:val="28"/>
        </w:rPr>
        <w:t>№</w:t>
      </w:r>
      <w:r w:rsidR="002C49A9">
        <w:rPr>
          <w:rFonts w:ascii="Times New Roman" w:hAnsi="Times New Roman" w:cs="Times New Roman"/>
          <w:sz w:val="28"/>
          <w:szCs w:val="28"/>
        </w:rPr>
        <w:t xml:space="preserve"> </w:t>
      </w:r>
      <w:r w:rsidRPr="003C6C51">
        <w:rPr>
          <w:rFonts w:ascii="Times New Roman" w:hAnsi="Times New Roman" w:cs="Times New Roman"/>
          <w:sz w:val="28"/>
          <w:szCs w:val="28"/>
        </w:rPr>
        <w:t>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</w:t>
      </w:r>
      <w:r w:rsidRPr="00F836A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«Финансовый отдел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36A3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49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6C51">
        <w:rPr>
          <w:rFonts w:ascii="Times New Roman" w:hAnsi="Times New Roman" w:cs="Times New Roman"/>
          <w:sz w:val="28"/>
          <w:szCs w:val="28"/>
        </w:rPr>
        <w:t>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3924800491, КПП 392401001, БИК 042748001. Назначение платежа: задат</w:t>
      </w:r>
      <w:r>
        <w:rPr>
          <w:rFonts w:ascii="Times New Roman" w:hAnsi="Times New Roman" w:cs="Times New Roman"/>
          <w:sz w:val="28"/>
          <w:szCs w:val="28"/>
        </w:rPr>
        <w:t>ок на участие в аукционе ОА-2019</w:t>
      </w:r>
      <w:r w:rsidRPr="004757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75786">
        <w:rPr>
          <w:rFonts w:ascii="Times New Roman" w:hAnsi="Times New Roman" w:cs="Times New Roman"/>
          <w:sz w:val="28"/>
          <w:szCs w:val="28"/>
        </w:rPr>
        <w:t>-П</w:t>
      </w:r>
      <w:r w:rsidRPr="00AC1AEE">
        <w:rPr>
          <w:rFonts w:ascii="Times New Roman" w:hAnsi="Times New Roman" w:cs="Times New Roman"/>
          <w:sz w:val="28"/>
          <w:szCs w:val="28"/>
        </w:rPr>
        <w:t>.</w:t>
      </w:r>
    </w:p>
    <w:p w:rsidR="00F11DA1" w:rsidRPr="003143EB" w:rsidRDefault="00F11DA1" w:rsidP="002C49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>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1DA1" w:rsidRDefault="00F11DA1" w:rsidP="002C49A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F11DA1" w:rsidRPr="00D64119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</w:t>
      </w:r>
      <w:r w:rsidRPr="003143EB">
        <w:rPr>
          <w:sz w:val="28"/>
          <w:szCs w:val="28"/>
        </w:rPr>
        <w:t xml:space="preserve">. </w:t>
      </w:r>
    </w:p>
    <w:p w:rsidR="00F11DA1" w:rsidRPr="003143EB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F11DA1" w:rsidRPr="003143EB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задаток возвращается в порядке, установленном для участников аукциона.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чение 5 календарных дней со дня</w:t>
      </w:r>
      <w:r w:rsidRPr="003450D3">
        <w:rPr>
          <w:rFonts w:ascii="Times New Roman" w:hAnsi="Times New Roman" w:cs="Times New Roman"/>
          <w:sz w:val="28"/>
          <w:szCs w:val="28"/>
        </w:rPr>
        <w:t xml:space="preserve"> заключения договора купли-продажи имущества.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F11DA1" w:rsidRPr="00D71FB2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1672F0">
        <w:rPr>
          <w:rFonts w:ascii="Times New Roman" w:hAnsi="Times New Roman" w:cs="Times New Roman"/>
          <w:b/>
          <w:sz w:val="28"/>
          <w:szCs w:val="28"/>
        </w:rPr>
        <w:t>Дата начала подачи заявок на участие в аукционе</w:t>
      </w:r>
      <w:r w:rsidR="002C49A9">
        <w:rPr>
          <w:rFonts w:ascii="Times New Roman" w:hAnsi="Times New Roman" w:cs="Times New Roman"/>
          <w:sz w:val="28"/>
          <w:szCs w:val="28"/>
        </w:rPr>
        <w:t xml:space="preserve">: 22 апреля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A1" w:rsidRPr="003450D3" w:rsidRDefault="00F11DA1" w:rsidP="002C49A9">
      <w:pPr>
        <w:tabs>
          <w:tab w:val="left" w:pos="567"/>
        </w:tabs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1672F0">
        <w:rPr>
          <w:rFonts w:ascii="Times New Roman" w:hAnsi="Times New Roman" w:cs="Times New Roman"/>
          <w:b/>
          <w:sz w:val="28"/>
          <w:szCs w:val="28"/>
        </w:rPr>
        <w:t>Дата окончания срока подачи заявок на участие в аукционе</w:t>
      </w:r>
      <w:r w:rsidR="002C49A9">
        <w:rPr>
          <w:rFonts w:ascii="Times New Roman" w:hAnsi="Times New Roman" w:cs="Times New Roman"/>
          <w:sz w:val="28"/>
          <w:szCs w:val="28"/>
        </w:rPr>
        <w:t xml:space="preserve">: 22 мая </w:t>
      </w:r>
      <w:r w:rsidRPr="00167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1DA1" w:rsidRDefault="00F11DA1" w:rsidP="002C49A9">
      <w:pPr>
        <w:tabs>
          <w:tab w:val="left" w:pos="3119"/>
        </w:tabs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1672F0">
        <w:rPr>
          <w:rFonts w:ascii="Times New Roman" w:hAnsi="Times New Roman" w:cs="Times New Roman"/>
          <w:b/>
          <w:sz w:val="28"/>
          <w:szCs w:val="28"/>
        </w:rPr>
        <w:t>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.00 до 13.00, с 14.00 до 17.00,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выходные—суббота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воскресенье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 xml:space="preserve">ресу: Калининградская область, </w:t>
      </w:r>
      <w:proofErr w:type="gramStart"/>
      <w:r w:rsidRPr="00167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. </w:t>
      </w:r>
      <w:r w:rsidRPr="001672F0">
        <w:rPr>
          <w:rFonts w:ascii="Times New Roman" w:hAnsi="Times New Roman" w:cs="Times New Roman"/>
          <w:sz w:val="28"/>
          <w:szCs w:val="28"/>
        </w:rPr>
        <w:lastRenderedPageBreak/>
        <w:t xml:space="preserve">Славск, ул. Калининградская, дом 10, </w:t>
      </w:r>
      <w:r>
        <w:rPr>
          <w:rFonts w:ascii="Times New Roman" w:hAnsi="Times New Roman"/>
          <w:sz w:val="28"/>
          <w:szCs w:val="28"/>
        </w:rPr>
        <w:t>отдел</w:t>
      </w:r>
      <w:r w:rsidRPr="00E77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имущественных, земельных отношений и архитектуры</w:t>
      </w:r>
      <w:r w:rsidRPr="00F4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«Славский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F11DA1" w:rsidRPr="00B373E4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.Порядок подачи заявок на участие в аукционе. </w:t>
      </w:r>
    </w:p>
    <w:p w:rsidR="00F11DA1" w:rsidRPr="00B373E4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>приложение 1) с прилагаемыми к ней документами.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F11DA1" w:rsidRPr="00B373E4" w:rsidRDefault="00F11DA1" w:rsidP="00F11DA1">
      <w:pPr>
        <w:pStyle w:val="FR1"/>
        <w:widowControl/>
        <w:tabs>
          <w:tab w:val="left" w:pos="3119"/>
        </w:tabs>
        <w:ind w:left="0" w:firstLine="720"/>
        <w:rPr>
          <w:sz w:val="28"/>
          <w:szCs w:val="28"/>
        </w:rPr>
      </w:pPr>
      <w:r w:rsidRPr="001672F0">
        <w:rPr>
          <w:sz w:val="28"/>
          <w:szCs w:val="28"/>
        </w:rPr>
        <w:t>Заявка считается принятой продавцом, если ей присвоен регистрационный номер.</w:t>
      </w:r>
    </w:p>
    <w:p w:rsidR="00F11DA1" w:rsidRPr="00B373E4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B373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73E4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11DA1" w:rsidRPr="00B373E4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F11DA1" w:rsidRPr="001672F0" w:rsidRDefault="00F11DA1" w:rsidP="002C49A9">
      <w:pPr>
        <w:tabs>
          <w:tab w:val="left" w:pos="3119"/>
        </w:tabs>
        <w:spacing w:after="0" w:line="0" w:lineRule="atLeast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При подаче заявки физические лица предъявляют документ, удостоверяющий личность, или представляют копии всех его листов.</w:t>
      </w:r>
    </w:p>
    <w:p w:rsidR="00F11DA1" w:rsidRPr="001672F0" w:rsidRDefault="00F11DA1" w:rsidP="002C49A9">
      <w:pPr>
        <w:tabs>
          <w:tab w:val="left" w:pos="3119"/>
        </w:tabs>
        <w:spacing w:after="0" w:line="0" w:lineRule="atLeast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910E3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1672F0">
        <w:rPr>
          <w:rFonts w:ascii="Times New Roman" w:hAnsi="Times New Roman" w:cs="Times New Roman"/>
          <w:color w:val="000000"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DA1" w:rsidRPr="001672F0" w:rsidRDefault="00F11DA1" w:rsidP="002C49A9">
      <w:pPr>
        <w:tabs>
          <w:tab w:val="left" w:pos="3119"/>
        </w:tabs>
        <w:spacing w:after="0"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>
        <w:rPr>
          <w:rFonts w:ascii="Times New Roman" w:hAnsi="Times New Roman" w:cs="Times New Roman"/>
          <w:sz w:val="28"/>
          <w:szCs w:val="28"/>
        </w:rPr>
        <w:t>подаются,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DA1" w:rsidRPr="001672F0" w:rsidRDefault="00F11DA1" w:rsidP="002C49A9">
      <w:pPr>
        <w:pStyle w:val="consplusnormal0"/>
        <w:tabs>
          <w:tab w:val="left" w:pos="3119"/>
        </w:tabs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t>Одно лицо имеет право подать только одну заявку на участие в аукционе.</w:t>
      </w:r>
    </w:p>
    <w:p w:rsidR="00F11DA1" w:rsidRPr="001672F0" w:rsidRDefault="00F11DA1" w:rsidP="002C49A9">
      <w:pPr>
        <w:tabs>
          <w:tab w:val="left" w:pos="3119"/>
        </w:tabs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F11DA1" w:rsidRPr="003450D3" w:rsidRDefault="00F11DA1" w:rsidP="00F11DA1">
      <w:pPr>
        <w:pStyle w:val="1"/>
        <w:widowControl/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50D3">
        <w:rPr>
          <w:rFonts w:ascii="Times New Roman" w:hAnsi="Times New Roman"/>
          <w:b/>
          <w:sz w:val="28"/>
          <w:szCs w:val="28"/>
        </w:rPr>
        <w:t xml:space="preserve">14.Перечень представляемых для участия в аукционе документов. 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3450D3">
        <w:rPr>
          <w:rFonts w:ascii="Times New Roman" w:hAnsi="Times New Roman" w:cs="Times New Roman"/>
          <w:sz w:val="28"/>
          <w:szCs w:val="2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5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0D3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50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0D3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11DA1" w:rsidRPr="003450D3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06"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>Дата, время, м</w:t>
      </w:r>
      <w:r w:rsidRPr="00D6462C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заявок на участие в аукционе и п</w:t>
      </w:r>
      <w:r w:rsidRPr="00EC3C06">
        <w:rPr>
          <w:rFonts w:ascii="Times New Roman" w:hAnsi="Times New Roman" w:cs="Times New Roman"/>
          <w:b/>
          <w:sz w:val="28"/>
          <w:szCs w:val="28"/>
        </w:rPr>
        <w:t>ризнание претендентов участниками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</w:t>
      </w:r>
      <w:r w:rsidRPr="00363D7C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9A9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2C49A9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Калининградская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Славск, ул. Калининградская, дом 10, актовый зал.</w:t>
      </w:r>
    </w:p>
    <w:p w:rsidR="00F11DA1" w:rsidRPr="00C02AD5" w:rsidRDefault="00F11DA1" w:rsidP="002C49A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ст.ст. 5, 25 Федерального закона от 21.12.2001 № 178-ФЗ «О приватизации государственного и муниципального имущества» могут выступать покупателями государственного 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672F0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F11DA1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Решение продавца о признании претендентов участниками аукциона принимается в течение 5 рабочих дней со дня окончания срока приема заявок. 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Решения продавца о признании претендентов участниками аукциона оформляется протоколом.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lastRenderedPageBreak/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EC3C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C3C06">
        <w:rPr>
          <w:rFonts w:ascii="Times New Roman" w:hAnsi="Times New Roman" w:cs="Times New Roman"/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C3C06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EC3C06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11DA1" w:rsidRPr="00EC3C06" w:rsidRDefault="00F11DA1" w:rsidP="00F11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и на сайте продавца муниципального имущества в сети "Интернет" в срок не позднее рабочего дня, следующего за днем принятия указанного решения.</w:t>
      </w:r>
    </w:p>
    <w:p w:rsidR="00F11DA1" w:rsidRPr="00EC3C06" w:rsidRDefault="00F11DA1" w:rsidP="00F11D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F11DA1" w:rsidRPr="00EC3C06" w:rsidRDefault="00F11DA1" w:rsidP="00F11D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F11DA1" w:rsidRPr="00EC3C06" w:rsidRDefault="00F11DA1" w:rsidP="00F11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11DA1" w:rsidRPr="00EC3C06" w:rsidRDefault="00F11DA1" w:rsidP="00F11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F11DA1" w:rsidRPr="00EC3C06" w:rsidRDefault="00F11DA1" w:rsidP="00F11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11DA1" w:rsidRPr="00EC3C06" w:rsidRDefault="00F11DA1" w:rsidP="00F11D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11DA1" w:rsidRPr="00D6462C" w:rsidRDefault="00F11DA1" w:rsidP="00F11D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 xml:space="preserve">Перечень оснований отказа претенденту в участии в аукционе является </w:t>
      </w:r>
      <w:r w:rsidRPr="00D6462C">
        <w:rPr>
          <w:rFonts w:ascii="Times New Roman" w:hAnsi="Times New Roman" w:cs="Times New Roman"/>
          <w:sz w:val="28"/>
          <w:szCs w:val="28"/>
        </w:rPr>
        <w:t>исчерпывающим.</w:t>
      </w:r>
    </w:p>
    <w:p w:rsidR="00F11DA1" w:rsidRPr="00E01764" w:rsidRDefault="00F11DA1" w:rsidP="00C72BB4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Дата, время, м</w:t>
      </w:r>
      <w:r w:rsidRPr="00D6462C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аукциона</w:t>
      </w:r>
      <w:r w:rsidRPr="00D6462C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</w:t>
      </w:r>
      <w:r w:rsidR="00C72BB4">
        <w:rPr>
          <w:rFonts w:ascii="Times New Roman" w:hAnsi="Times New Roman" w:cs="Times New Roman"/>
          <w:b/>
          <w:sz w:val="28"/>
          <w:szCs w:val="28"/>
        </w:rPr>
        <w:t xml:space="preserve">родажи муниципального имущества: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3D7C">
        <w:rPr>
          <w:rFonts w:ascii="Times New Roman" w:hAnsi="Times New Roman" w:cs="Times New Roman"/>
          <w:sz w:val="28"/>
          <w:szCs w:val="28"/>
        </w:rPr>
        <w:t>Аукцион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BB4" w:rsidRPr="00C72BB4">
        <w:rPr>
          <w:rFonts w:ascii="Times New Roman" w:hAnsi="Times New Roman" w:cs="Times New Roman"/>
          <w:b/>
          <w:sz w:val="28"/>
          <w:szCs w:val="28"/>
        </w:rPr>
        <w:t>28 мая 2019 года в 11.00</w:t>
      </w:r>
      <w:r w:rsidR="00C7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по адресу: Калининградская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актовый зал.                                                                                                                        </w:t>
      </w:r>
      <w:r w:rsidRPr="00363D7C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Итоги аукциона по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подводятся в день проведения аукциона после проведения торгов.</w:t>
      </w:r>
    </w:p>
    <w:p w:rsidR="00F11DA1" w:rsidRDefault="00F11DA1" w:rsidP="00C72BB4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17.Порядок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</w:t>
      </w:r>
      <w:proofErr w:type="gramStart"/>
      <w:r w:rsidRPr="00D6462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D6462C">
        <w:rPr>
          <w:rFonts w:ascii="Times New Roman" w:hAnsi="Times New Roman" w:cs="Times New Roman"/>
          <w:b/>
          <w:sz w:val="28"/>
          <w:szCs w:val="28"/>
        </w:rPr>
        <w:t>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DA1" w:rsidRPr="00BF1207" w:rsidRDefault="00F11DA1" w:rsidP="00C72BB4">
      <w:pPr>
        <w:tabs>
          <w:tab w:val="left" w:pos="311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C21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Федеральным законом № 178-ФЗ от 21.12.2001г. «О приватизации государственного и муниципального имущества» и Постановлением Правительства РФ от 12.08.2002 г. № 585 «Об утверждении </w:t>
      </w:r>
      <w:r w:rsidRPr="006A5C21">
        <w:rPr>
          <w:rFonts w:ascii="Times New Roman" w:hAnsi="Times New Roman" w:cs="Times New Roman"/>
          <w:sz w:val="28"/>
          <w:szCs w:val="28"/>
        </w:rPr>
        <w:lastRenderedPageBreak/>
        <w:t>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F11DA1" w:rsidRPr="001A196A" w:rsidRDefault="00F11DA1" w:rsidP="00C72BB4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>аукцион ведет аукциони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>, который обеспечивает порядок при проведении торгов;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уполномоченным представителем продавца об открыт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>кциона;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Pr="006A5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rFonts w:ascii="Times New Roman" w:hAnsi="Times New Roman" w:cs="Times New Roman"/>
          <w:sz w:val="28"/>
          <w:szCs w:val="28"/>
        </w:rPr>
        <w:t>«шагу аукциона»</w:t>
      </w:r>
      <w:r w:rsidRPr="006A5C21">
        <w:rPr>
          <w:rFonts w:ascii="Times New Roman" w:hAnsi="Times New Roman" w:cs="Times New Roman"/>
          <w:sz w:val="28"/>
          <w:szCs w:val="28"/>
        </w:rPr>
        <w:t xml:space="preserve">, эта цена 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оглашения.</w:t>
      </w:r>
    </w:p>
    <w:p w:rsidR="00F11DA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>по завершен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11DA1" w:rsidRPr="006A5C21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F11DA1" w:rsidRPr="005C379A" w:rsidRDefault="00F11DA1" w:rsidP="00C72BB4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C21">
        <w:rPr>
          <w:rFonts w:ascii="Times New Roman" w:hAnsi="Times New Roman" w:cs="Times New Roman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6A5C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C21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</w:t>
      </w:r>
      <w:r w:rsidRPr="005C379A">
        <w:rPr>
          <w:rFonts w:ascii="Times New Roman" w:hAnsi="Times New Roman" w:cs="Times New Roman"/>
          <w:sz w:val="28"/>
          <w:szCs w:val="28"/>
        </w:rPr>
        <w:t xml:space="preserve">протоколу (экземпляру продавца) в соответствии с актом, подписываемым лицом, осуществлявшим фотографирование, аудио- и (или) </w:t>
      </w:r>
      <w:r w:rsidRPr="005C379A">
        <w:rPr>
          <w:rFonts w:ascii="Times New Roman" w:hAnsi="Times New Roman" w:cs="Times New Roman"/>
          <w:sz w:val="28"/>
          <w:szCs w:val="28"/>
        </w:rPr>
        <w:lastRenderedPageBreak/>
        <w:t>видеозапись, киносъемку, аукционистом и уполномоченным представителем продавца;</w:t>
      </w:r>
    </w:p>
    <w:p w:rsidR="00F11DA1" w:rsidRPr="005C379A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5C379A">
        <w:rPr>
          <w:rFonts w:ascii="Times New Roman" w:hAnsi="Times New Roman" w:cs="Times New Roman"/>
          <w:sz w:val="28"/>
          <w:szCs w:val="28"/>
        </w:rPr>
        <w:t>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F11DA1" w:rsidRPr="005C379A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11DA1" w:rsidRPr="005C379A" w:rsidRDefault="00F11DA1" w:rsidP="00C72B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79A">
        <w:rPr>
          <w:rFonts w:ascii="Times New Roman" w:hAnsi="Times New Roman" w:cs="Times New Roman"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11DA1" w:rsidRPr="005C379A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Аукцион, в котором принял участие только один участник, признается несостоявшимся. </w:t>
      </w:r>
    </w:p>
    <w:p w:rsidR="00F11DA1" w:rsidRPr="005C379A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F11DA1" w:rsidRPr="00D6462C" w:rsidRDefault="00F11DA1" w:rsidP="00C72BB4">
      <w:pPr>
        <w:tabs>
          <w:tab w:val="left" w:pos="3119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Pr="00D6462C">
        <w:rPr>
          <w:rFonts w:ascii="Times New Roman" w:hAnsi="Times New Roman" w:cs="Times New Roman"/>
          <w:b/>
          <w:sz w:val="28"/>
          <w:szCs w:val="28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F11DA1" w:rsidRPr="00D6462C" w:rsidRDefault="00F11DA1" w:rsidP="00C72BB4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462C">
        <w:rPr>
          <w:rFonts w:ascii="Times New Roman" w:hAnsi="Times New Roman" w:cs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11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2C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F11DA1" w:rsidRPr="00D6462C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462C"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F11DA1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11DA1" w:rsidRPr="001672F0" w:rsidRDefault="00F11DA1" w:rsidP="00C72BB4">
      <w:pPr>
        <w:pStyle w:val="a8"/>
        <w:tabs>
          <w:tab w:val="left" w:pos="3119"/>
        </w:tabs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F11DA1" w:rsidRPr="00703854" w:rsidRDefault="00F11DA1" w:rsidP="00C72BB4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54">
        <w:rPr>
          <w:rFonts w:ascii="Times New Roman" w:hAnsi="Times New Roman" w:cs="Times New Roman"/>
          <w:b/>
          <w:sz w:val="28"/>
          <w:szCs w:val="28"/>
        </w:rPr>
        <w:lastRenderedPageBreak/>
        <w:t>19.Срок заключения договора купли-продажи муниципального имущества.</w:t>
      </w:r>
    </w:p>
    <w:p w:rsidR="00F11DA1" w:rsidRPr="00703854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70385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03854">
        <w:rPr>
          <w:rFonts w:ascii="Times New Roman" w:hAnsi="Times New Roman" w:cs="Times New Roman"/>
          <w:sz w:val="28"/>
          <w:szCs w:val="28"/>
        </w:rPr>
        <w:t xml:space="preserve"> итогов аукциона заключают в соответствии с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F11DA1" w:rsidRPr="00703854" w:rsidRDefault="00F11DA1" w:rsidP="00C72BB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договора купли-продажи имущества в установленный срок он утрачивает право на заключение указанного договора.</w:t>
      </w:r>
      <w:r w:rsidRPr="00703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DA1" w:rsidRPr="00382AEA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F11DA1" w:rsidRPr="00382AEA" w:rsidRDefault="00F11DA1" w:rsidP="00C72BB4">
      <w:pPr>
        <w:pStyle w:val="ConsPlusNormal"/>
        <w:tabs>
          <w:tab w:val="left" w:pos="311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 xml:space="preserve">расчетный счет: 40101810000000010002 Отделение Калининград </w:t>
      </w:r>
      <w:proofErr w:type="gramStart"/>
      <w:r w:rsidRPr="003C6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6C51">
        <w:rPr>
          <w:rFonts w:ascii="Times New Roman" w:hAnsi="Times New Roman" w:cs="Times New Roman"/>
          <w:sz w:val="28"/>
          <w:szCs w:val="28"/>
        </w:rPr>
        <w:t>. Калининград БИК 042748001, УФК по Калининградской области (</w:t>
      </w:r>
      <w:r w:rsidRPr="00F836A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«Финансовый отдел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36A3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/с 04353026220), ИНН 3924800491/</w:t>
      </w:r>
      <w:r w:rsidRPr="003C6C51">
        <w:rPr>
          <w:rFonts w:ascii="Times New Roman" w:hAnsi="Times New Roman" w:cs="Times New Roman"/>
          <w:sz w:val="28"/>
          <w:szCs w:val="28"/>
        </w:rPr>
        <w:t xml:space="preserve">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F11DA1" w:rsidRPr="00382AEA" w:rsidRDefault="00F11DA1" w:rsidP="00C72B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>Покупатель самостоятельно исчисляет и уплачивает налог на добавленную стоимость, в соответствии с действующим законодательством Российской Федерации.</w:t>
      </w:r>
    </w:p>
    <w:p w:rsidR="00F11DA1" w:rsidRPr="00703854" w:rsidRDefault="00F11DA1" w:rsidP="00C72BB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аукциона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F11DA1" w:rsidRPr="00703854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F11DA1" w:rsidRPr="005C379A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покупателей с иной информацией, условиями договора купли-продажи муниципального имущества.  </w:t>
      </w:r>
    </w:p>
    <w:p w:rsidR="00F11DA1" w:rsidRPr="005C379A" w:rsidRDefault="00F11DA1" w:rsidP="00C72BB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F11DA1" w:rsidRPr="005C379A" w:rsidRDefault="00F11DA1" w:rsidP="00C72BB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приема заявок предоставляется возможность предварительного ознакомления о предмете аукциона и порядке его проведения, образцами типовых документов, условиями договора купли-продажи, а также иной информацией по рабочим дням с 09.00 до 13.00, с 14.00 до 17.00, выходные — суббота, воскресенье  по адресу: Калининградская область, </w:t>
      </w:r>
      <w:proofErr w:type="gramStart"/>
      <w:r w:rsidRPr="005C37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79A"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>
        <w:rPr>
          <w:rFonts w:ascii="Times New Roman" w:hAnsi="Times New Roman"/>
          <w:sz w:val="28"/>
          <w:szCs w:val="28"/>
        </w:rPr>
        <w:t>отдел</w:t>
      </w:r>
      <w:r w:rsidRPr="00E77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имущественных, земельных отношений и архитектуры</w:t>
      </w:r>
      <w:r w:rsidRPr="00F4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«Славский городской округ»</w:t>
      </w:r>
      <w:r w:rsidRPr="005C379A">
        <w:rPr>
          <w:rFonts w:ascii="Times New Roman" w:hAnsi="Times New Roman" w:cs="Times New Roman"/>
          <w:sz w:val="28"/>
          <w:szCs w:val="28"/>
        </w:rPr>
        <w:t xml:space="preserve">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DA1" w:rsidRPr="001672F0" w:rsidRDefault="00F11DA1" w:rsidP="00C72BB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! Внимание: Время в информационном сообщении указано местное</w:t>
      </w:r>
    </w:p>
    <w:p w:rsidR="00F11DA1" w:rsidRPr="001672F0" w:rsidRDefault="00F11DA1" w:rsidP="00F11DA1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11DA1" w:rsidRDefault="00F11DA1" w:rsidP="00F11DA1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b w:val="0"/>
          <w:sz w:val="22"/>
          <w:szCs w:val="22"/>
        </w:rPr>
        <w:t>Приложение к извещению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A1" w:rsidRDefault="00F11DA1" w:rsidP="00F11DA1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11DA1" w:rsidRPr="00CF6410" w:rsidRDefault="00F11DA1" w:rsidP="00F11DA1">
      <w:pPr>
        <w:pStyle w:val="ConsPlusTitle"/>
        <w:widowControl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t>Продавцу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: ____________________________________________________________________</w:t>
      </w:r>
      <w:r w:rsidR="00C72BB4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F11DA1" w:rsidRDefault="00F11DA1" w:rsidP="00F11DA1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F11DA1" w:rsidRDefault="00F11DA1" w:rsidP="00F11DA1">
      <w:pPr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«____»___________201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F11DA1" w:rsidRPr="001672F0" w:rsidRDefault="00F11DA1" w:rsidP="00F11DA1">
      <w:pPr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11DA1" w:rsidRPr="001672F0" w:rsidRDefault="00F11DA1" w:rsidP="00F11DA1">
      <w:pPr>
        <w:pStyle w:val="af"/>
        <w:tabs>
          <w:tab w:val="left" w:pos="3119"/>
        </w:tabs>
        <w:rPr>
          <w:sz w:val="28"/>
          <w:szCs w:val="28"/>
        </w:rPr>
      </w:pPr>
      <w:proofErr w:type="gramStart"/>
      <w:r w:rsidRPr="001672F0">
        <w:rPr>
          <w:sz w:val="28"/>
          <w:szCs w:val="28"/>
        </w:rPr>
        <w:t>З</w:t>
      </w:r>
      <w:proofErr w:type="gramEnd"/>
      <w:r w:rsidRPr="001672F0">
        <w:rPr>
          <w:sz w:val="28"/>
          <w:szCs w:val="28"/>
        </w:rPr>
        <w:t xml:space="preserve"> А Я В К А</w:t>
      </w:r>
    </w:p>
    <w:p w:rsidR="00F11DA1" w:rsidRPr="00C72BB4" w:rsidRDefault="00F11DA1" w:rsidP="00C72BB4">
      <w:pPr>
        <w:tabs>
          <w:tab w:val="left" w:pos="3119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по продаже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 w:rsidRPr="005F4BDC">
        <w:rPr>
          <w:rFonts w:ascii="Times New Roman" w:hAnsi="Times New Roman" w:cs="Times New Roman"/>
          <w:sz w:val="28"/>
          <w:szCs w:val="28"/>
        </w:rPr>
        <w:t>ОА-2019-02-П</w:t>
      </w:r>
    </w:p>
    <w:p w:rsidR="00F11DA1" w:rsidRPr="001672F0" w:rsidRDefault="00F11DA1" w:rsidP="00C72BB4">
      <w:pPr>
        <w:pStyle w:val="a6"/>
        <w:spacing w:line="0" w:lineRule="atLeast"/>
      </w:pPr>
      <w:r>
        <w:t>______________________________________________________________</w:t>
      </w:r>
      <w:r w:rsidR="00C72BB4">
        <w:t>__________</w:t>
      </w:r>
    </w:p>
    <w:p w:rsidR="00F11DA1" w:rsidRDefault="00F11DA1" w:rsidP="00C72BB4">
      <w:pPr>
        <w:tabs>
          <w:tab w:val="left" w:pos="3119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( 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Pr="00D51B52">
        <w:rPr>
          <w:rFonts w:ascii="Times New Roman" w:hAnsi="Times New Roman" w:cs="Times New Roman"/>
        </w:rPr>
        <w:t xml:space="preserve">  физического лица, подающего заявку)</w:t>
      </w:r>
    </w:p>
    <w:p w:rsidR="00F11DA1" w:rsidRDefault="00C72BB4" w:rsidP="00C72BB4">
      <w:pPr>
        <w:tabs>
          <w:tab w:val="left" w:pos="3119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F11DA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11DA1" w:rsidRPr="00D51B52" w:rsidRDefault="00F11DA1" w:rsidP="00C72BB4">
      <w:pPr>
        <w:tabs>
          <w:tab w:val="left" w:pos="3119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F11DA1" w:rsidRDefault="00F11DA1" w:rsidP="00C72BB4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A1" w:rsidRDefault="00F11DA1" w:rsidP="00C72BB4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( </w:t>
      </w:r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F11DA1" w:rsidRPr="00D51B52" w:rsidRDefault="00F11DA1" w:rsidP="00C72BB4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11DA1" w:rsidRPr="001672F0" w:rsidRDefault="00F11DA1" w:rsidP="00C72BB4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51B5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D51B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72F0">
        <w:rPr>
          <w:rFonts w:ascii="Times New Roman" w:hAnsi="Times New Roman" w:cs="Times New Roman"/>
          <w:sz w:val="28"/>
          <w:szCs w:val="28"/>
        </w:rPr>
        <w:t>_</w:t>
      </w:r>
    </w:p>
    <w:p w:rsidR="00F11DA1" w:rsidRDefault="00F11DA1" w:rsidP="00C72BB4">
      <w:pPr>
        <w:tabs>
          <w:tab w:val="left" w:pos="3119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1B52">
        <w:rPr>
          <w:rFonts w:ascii="Times New Roman" w:hAnsi="Times New Roman" w:cs="Times New Roman"/>
        </w:rPr>
        <w:t>( документы, подтверждающие полномочия представителя Претендента)</w:t>
      </w:r>
    </w:p>
    <w:p w:rsidR="00F11DA1" w:rsidRPr="00D51B52" w:rsidRDefault="00F11DA1" w:rsidP="00C72BB4">
      <w:pPr>
        <w:tabs>
          <w:tab w:val="left" w:pos="3119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11DA1" w:rsidRPr="00703854" w:rsidRDefault="00F11DA1" w:rsidP="00C72BB4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имущества____________________________________________________________________________________________________________</w:t>
      </w:r>
      <w:r w:rsidR="00C72BB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обзуется:</w:t>
      </w:r>
    </w:p>
    <w:p w:rsidR="00F11DA1" w:rsidRPr="001672F0" w:rsidRDefault="00F11DA1" w:rsidP="00F11DA1">
      <w:pPr>
        <w:numPr>
          <w:ilvl w:val="0"/>
          <w:numId w:val="7"/>
        </w:numPr>
        <w:tabs>
          <w:tab w:val="left" w:pos="31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№ 178-ФЗ от 21.12.2001 г.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72F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F11DA1" w:rsidRPr="001672F0" w:rsidRDefault="00F11DA1" w:rsidP="00F11DA1">
      <w:pPr>
        <w:numPr>
          <w:ilvl w:val="0"/>
          <w:numId w:val="7"/>
        </w:numPr>
        <w:tabs>
          <w:tab w:val="left" w:pos="311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аукциона,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</w:t>
      </w:r>
      <w:proofErr w:type="gramEnd"/>
      <w:r w:rsidRPr="001672F0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F11DA1" w:rsidRDefault="00F11DA1" w:rsidP="00F11DA1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Имущества или невнесения в срок установленной суммы платежа, сумма внесенного им задатка остается у Продавца. </w:t>
      </w:r>
    </w:p>
    <w:p w:rsidR="00F11DA1" w:rsidRDefault="00F11DA1" w:rsidP="00F11DA1">
      <w:pPr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Контактные телефоны:_______________________________________.</w:t>
      </w:r>
    </w:p>
    <w:p w:rsidR="00F11DA1" w:rsidRDefault="00F11DA1" w:rsidP="00F11DA1">
      <w:pPr>
        <w:overflowPunct w:val="0"/>
        <w:ind w:right="-6"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Способ получения уведомления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признании участником аукциона (не допущенным к участию в аукционе):</w:t>
      </w:r>
    </w:p>
    <w:p w:rsidR="00F11DA1" w:rsidRDefault="00F11DA1" w:rsidP="00F11DA1">
      <w:pPr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по адресу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  ;</w:t>
      </w:r>
      <w:proofErr w:type="gramEnd"/>
    </w:p>
    <w:p w:rsidR="00F11DA1" w:rsidRDefault="00F11DA1" w:rsidP="00F11DA1">
      <w:pPr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 электронной почты</w:t>
      </w:r>
      <w:proofErr w:type="gramStart"/>
      <w:r>
        <w:rPr>
          <w:rFonts w:ascii="Times New Roman" w:hAnsi="Times New Roman"/>
          <w:sz w:val="28"/>
          <w:szCs w:val="28"/>
        </w:rPr>
        <w:t>:__________________________________;</w:t>
      </w:r>
      <w:proofErr w:type="gramEnd"/>
    </w:p>
    <w:p w:rsidR="00F11DA1" w:rsidRPr="00C72BB4" w:rsidRDefault="00F11DA1" w:rsidP="00C72BB4">
      <w:pPr>
        <w:pStyle w:val="5"/>
        <w:numPr>
          <w:ilvl w:val="0"/>
          <w:numId w:val="9"/>
        </w:numPr>
        <w:shd w:val="clear" w:color="auto" w:fill="auto"/>
        <w:tabs>
          <w:tab w:val="left" w:pos="83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B4">
        <w:rPr>
          <w:rFonts w:ascii="Times New Roman" w:hAnsi="Times New Roman" w:cs="Times New Roman"/>
          <w:sz w:val="28"/>
          <w:szCs w:val="28"/>
        </w:rPr>
        <w:t>Лично в руки_________________________________________________.</w:t>
      </w:r>
    </w:p>
    <w:p w:rsidR="00F11DA1" w:rsidRDefault="00F11DA1" w:rsidP="00F11DA1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6.В соответствии с Федеральным законом от 27.07.2006 г. №152-ФЗ «О персональных данных» даю согласие администрации МО «Славский городской округ» на обработку и использование наших персональных данных, содержащихся в настоящем заявлении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F11DA1" w:rsidRPr="001672F0" w:rsidRDefault="00F11DA1" w:rsidP="00C72BB4">
      <w:pPr>
        <w:tabs>
          <w:tab w:val="left" w:pos="3119"/>
        </w:tabs>
        <w:spacing w:after="0" w:line="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:rsidR="00F11DA1" w:rsidRPr="00D64119" w:rsidRDefault="00F11DA1" w:rsidP="00C72BB4">
      <w:pPr>
        <w:tabs>
          <w:tab w:val="left" w:pos="3119"/>
        </w:tabs>
        <w:spacing w:after="0" w:line="0" w:lineRule="atLeast"/>
        <w:ind w:firstLine="425"/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документы в соответствии с перечнем, содержащимся в информационном сообщении, согласно прилагаемой описи.</w:t>
      </w: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 для перечисления задатка __________________________________________________________________</w:t>
      </w: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(</w:t>
      </w:r>
      <w:r w:rsidRPr="00D51B52">
        <w:rPr>
          <w:rFonts w:ascii="Times New Roman" w:hAnsi="Times New Roman" w:cs="Times New Roman"/>
        </w:rPr>
        <w:t>его полномочного представителя – доверенность №</w:t>
      </w:r>
      <w:r w:rsidRPr="001672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192">
        <w:rPr>
          <w:rFonts w:ascii="Times New Roman" w:hAnsi="Times New Roman" w:cs="Times New Roman"/>
        </w:rPr>
        <w:t>дата)</w:t>
      </w: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(______________________________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</w:t>
      </w:r>
    </w:p>
    <w:p w:rsidR="00F11DA1" w:rsidRPr="00D51B52" w:rsidRDefault="00F11DA1" w:rsidP="00405ECD">
      <w:pPr>
        <w:tabs>
          <w:tab w:val="left" w:pos="3119"/>
        </w:tabs>
        <w:spacing w:after="0" w:line="0" w:lineRule="atLeast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F11DA1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11DA1" w:rsidRPr="001672F0" w:rsidRDefault="00F11DA1" w:rsidP="00405ECD">
      <w:pPr>
        <w:tabs>
          <w:tab w:val="left" w:pos="3119"/>
        </w:tabs>
        <w:spacing w:after="0"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М.П. «___» _____________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72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DA1" w:rsidRPr="001672F0" w:rsidRDefault="00F11DA1" w:rsidP="00F11DA1">
      <w:pPr>
        <w:tabs>
          <w:tab w:val="left" w:pos="3119"/>
        </w:tabs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11DA1" w:rsidRPr="001E0476" w:rsidTr="00352BAB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1" w:rsidRPr="00EE5027" w:rsidRDefault="00F11DA1" w:rsidP="00352BAB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аукциона:</w:t>
            </w:r>
          </w:p>
          <w:p w:rsidR="00F11DA1" w:rsidRPr="00EE5027" w:rsidRDefault="00F11DA1" w:rsidP="00352BAB">
            <w:pPr>
              <w:pStyle w:val="aa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____ч. ____ мин.                   «____»_______________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5027">
              <w:rPr>
                <w:rFonts w:ascii="Times New Roman" w:hAnsi="Times New Roman"/>
                <w:sz w:val="24"/>
                <w:szCs w:val="24"/>
              </w:rPr>
              <w:t xml:space="preserve"> г.                   </w:t>
            </w:r>
            <w:proofErr w:type="gramStart"/>
            <w:r w:rsidRPr="00EE502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E5027">
              <w:rPr>
                <w:rFonts w:ascii="Times New Roman" w:hAnsi="Times New Roman"/>
                <w:sz w:val="24"/>
                <w:szCs w:val="24"/>
              </w:rPr>
              <w:t xml:space="preserve">     № ________</w:t>
            </w:r>
          </w:p>
          <w:p w:rsidR="00F11DA1" w:rsidRPr="00EE5027" w:rsidRDefault="00F11DA1" w:rsidP="00352BAB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A1" w:rsidRPr="001E0476" w:rsidTr="00352BAB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1" w:rsidRPr="00EE5027" w:rsidRDefault="00F11DA1" w:rsidP="00352BAB">
            <w:pPr>
              <w:pStyle w:val="aa"/>
              <w:tabs>
                <w:tab w:val="left" w:pos="31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27">
              <w:rPr>
                <w:rFonts w:ascii="Times New Roman" w:hAnsi="Times New Roman"/>
                <w:sz w:val="24"/>
                <w:szCs w:val="24"/>
              </w:rPr>
              <w:t>Представитель организатора аукциона:</w:t>
            </w:r>
          </w:p>
          <w:p w:rsidR="00F11DA1" w:rsidRPr="00EE5027" w:rsidRDefault="00F11DA1" w:rsidP="00352B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02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  Расшифровка подписи</w:t>
            </w:r>
          </w:p>
          <w:p w:rsidR="00F11DA1" w:rsidRPr="00EE5027" w:rsidRDefault="00F11DA1" w:rsidP="00352BAB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5027">
              <w:rPr>
                <w:rFonts w:ascii="Times New Roman" w:hAnsi="Times New Roman" w:cs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157FBB" w:rsidRDefault="00157FBB" w:rsidP="00025AB4">
      <w:pPr>
        <w:rPr>
          <w:rFonts w:ascii="Times New Roman" w:hAnsi="Times New Roman" w:cs="Times New Roman"/>
          <w:sz w:val="28"/>
          <w:szCs w:val="28"/>
        </w:rPr>
      </w:pPr>
    </w:p>
    <w:p w:rsidR="00A13F9F" w:rsidRDefault="00966515" w:rsidP="009665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                                                                                                                             </w:t>
      </w:r>
      <w:r w:rsidR="00B50184">
        <w:rPr>
          <w:rFonts w:ascii="Times New Roman" w:hAnsi="Times New Roman" w:cs="Times New Roman"/>
          <w:sz w:val="28"/>
          <w:szCs w:val="28"/>
        </w:rPr>
        <w:t>г</w:t>
      </w:r>
      <w:r w:rsidR="00A13F9F">
        <w:rPr>
          <w:rFonts w:ascii="Times New Roman" w:hAnsi="Times New Roman" w:cs="Times New Roman"/>
          <w:sz w:val="28"/>
          <w:szCs w:val="28"/>
        </w:rPr>
        <w:t>лава администрации                                                                                                            МО «Славский городской округ»                                                        Э.В. Кондратов</w:t>
      </w:r>
    </w:p>
    <w:p w:rsidR="00AE30AF" w:rsidRDefault="00AE30AF" w:rsidP="00AE30A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A5C02" w:rsidRDefault="003A5C02" w:rsidP="00AE30A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12B81" w:rsidRDefault="00E12B81" w:rsidP="00AE30A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50A7F" w:rsidRDefault="00850A7F" w:rsidP="00AE30AF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850A7F" w:rsidSect="002514EB">
      <w:pgSz w:w="11905" w:h="16838"/>
      <w:pgMar w:top="425" w:right="567" w:bottom="425" w:left="120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74"/>
    <w:rsid w:val="00013412"/>
    <w:rsid w:val="00025AB4"/>
    <w:rsid w:val="000333C8"/>
    <w:rsid w:val="00056B77"/>
    <w:rsid w:val="00067074"/>
    <w:rsid w:val="00067149"/>
    <w:rsid w:val="000762BB"/>
    <w:rsid w:val="000D3EC9"/>
    <w:rsid w:val="000E09C9"/>
    <w:rsid w:val="00157FBB"/>
    <w:rsid w:val="00170891"/>
    <w:rsid w:val="00171669"/>
    <w:rsid w:val="001762D1"/>
    <w:rsid w:val="0017782D"/>
    <w:rsid w:val="00181C4A"/>
    <w:rsid w:val="00197F78"/>
    <w:rsid w:val="001A0619"/>
    <w:rsid w:val="001B0AA7"/>
    <w:rsid w:val="001B632B"/>
    <w:rsid w:val="001C4A91"/>
    <w:rsid w:val="00202D50"/>
    <w:rsid w:val="00203D3A"/>
    <w:rsid w:val="002221CF"/>
    <w:rsid w:val="0023679D"/>
    <w:rsid w:val="002514EB"/>
    <w:rsid w:val="002C49A9"/>
    <w:rsid w:val="002E28D4"/>
    <w:rsid w:val="003071B1"/>
    <w:rsid w:val="00324D7A"/>
    <w:rsid w:val="00363D7C"/>
    <w:rsid w:val="00375B9F"/>
    <w:rsid w:val="003A5C02"/>
    <w:rsid w:val="003C05C7"/>
    <w:rsid w:val="003C6EAD"/>
    <w:rsid w:val="003D40B8"/>
    <w:rsid w:val="00405ECD"/>
    <w:rsid w:val="00437E6F"/>
    <w:rsid w:val="00497D3F"/>
    <w:rsid w:val="004C3FA1"/>
    <w:rsid w:val="004C68E5"/>
    <w:rsid w:val="004D0942"/>
    <w:rsid w:val="004F1C53"/>
    <w:rsid w:val="005038F9"/>
    <w:rsid w:val="00507824"/>
    <w:rsid w:val="005155B2"/>
    <w:rsid w:val="00551986"/>
    <w:rsid w:val="00594E72"/>
    <w:rsid w:val="005C6378"/>
    <w:rsid w:val="005F5BDF"/>
    <w:rsid w:val="00655B27"/>
    <w:rsid w:val="006D5A7D"/>
    <w:rsid w:val="006E52EC"/>
    <w:rsid w:val="006F066E"/>
    <w:rsid w:val="006F1835"/>
    <w:rsid w:val="00707FEC"/>
    <w:rsid w:val="007344E2"/>
    <w:rsid w:val="007505AE"/>
    <w:rsid w:val="00754099"/>
    <w:rsid w:val="007573AF"/>
    <w:rsid w:val="0078634A"/>
    <w:rsid w:val="00850A7F"/>
    <w:rsid w:val="008B7149"/>
    <w:rsid w:val="008C0BC6"/>
    <w:rsid w:val="00900140"/>
    <w:rsid w:val="00966515"/>
    <w:rsid w:val="0096685D"/>
    <w:rsid w:val="009C3199"/>
    <w:rsid w:val="00A13F9F"/>
    <w:rsid w:val="00A41999"/>
    <w:rsid w:val="00A65634"/>
    <w:rsid w:val="00A75ABE"/>
    <w:rsid w:val="00AA1FF3"/>
    <w:rsid w:val="00AB198C"/>
    <w:rsid w:val="00AE18CE"/>
    <w:rsid w:val="00AE30AF"/>
    <w:rsid w:val="00B25416"/>
    <w:rsid w:val="00B50184"/>
    <w:rsid w:val="00B7405C"/>
    <w:rsid w:val="00B75B46"/>
    <w:rsid w:val="00BB0D6D"/>
    <w:rsid w:val="00BB3599"/>
    <w:rsid w:val="00BD5784"/>
    <w:rsid w:val="00BE44C7"/>
    <w:rsid w:val="00C13AD6"/>
    <w:rsid w:val="00C202B8"/>
    <w:rsid w:val="00C342D4"/>
    <w:rsid w:val="00C45056"/>
    <w:rsid w:val="00C72BB4"/>
    <w:rsid w:val="00C903AE"/>
    <w:rsid w:val="00C94C60"/>
    <w:rsid w:val="00C96CFA"/>
    <w:rsid w:val="00CA73B9"/>
    <w:rsid w:val="00CF0C69"/>
    <w:rsid w:val="00CF0EDA"/>
    <w:rsid w:val="00D100BC"/>
    <w:rsid w:val="00D5747C"/>
    <w:rsid w:val="00D61364"/>
    <w:rsid w:val="00D836F5"/>
    <w:rsid w:val="00DA774B"/>
    <w:rsid w:val="00DC69B8"/>
    <w:rsid w:val="00DD6575"/>
    <w:rsid w:val="00DE1C86"/>
    <w:rsid w:val="00DF0BAE"/>
    <w:rsid w:val="00E02AB5"/>
    <w:rsid w:val="00E122ED"/>
    <w:rsid w:val="00E12B81"/>
    <w:rsid w:val="00E151E4"/>
    <w:rsid w:val="00E16413"/>
    <w:rsid w:val="00E474F5"/>
    <w:rsid w:val="00E94E81"/>
    <w:rsid w:val="00EA1E0E"/>
    <w:rsid w:val="00ED288F"/>
    <w:rsid w:val="00F11DA1"/>
    <w:rsid w:val="00F22A89"/>
    <w:rsid w:val="00F36459"/>
    <w:rsid w:val="00F379C5"/>
    <w:rsid w:val="00F43582"/>
    <w:rsid w:val="00F75D40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17" TargetMode="External"/><Relationship Id="rId13" Type="http://schemas.openxmlformats.org/officeDocument/2006/relationships/hyperlink" Target="consultantplus://offline/ref=D17FD5062D02270492B0A7B0C3B5C644FCA82C83E42517010F3DBF72C0446F0C312D7D3B72D44E06U0A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FD5062D02270492B0A7B0C3B5C644FCA12282E72417010F3DBF72C0446F0C312D7D3B72D64A05U0A6N" TargetMode="External"/><Relationship Id="rId12" Type="http://schemas.openxmlformats.org/officeDocument/2006/relationships/hyperlink" Target="consultantplus://offline/ref=3BAC5F3BCA278AA1A3903DD5CE10AD65C91FA1020E7A578C878FC4A0B0C0F2BEF84FBEBAF1L04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n@slavsk.gov39.ru" TargetMode="External"/><Relationship Id="rId11" Type="http://schemas.openxmlformats.org/officeDocument/2006/relationships/hyperlink" Target="consultantplus://offline/ref=3BAC5F3BCA278AA1A3903DD5CE10AD65C91FA1020E7A578C878FC4A0B0C0F2BEF84FBEBBF9L04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5F3BCA278AA1A3903DD5CE10AD65C915A3070A71578C878FC4A0B0C0F2BEF84FBELB4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3BCA278AA1A3903DD5CE10AD65CA19A9040876578C878FC4A0B0LC40M" TargetMode="External"/><Relationship Id="rId14" Type="http://schemas.openxmlformats.org/officeDocument/2006/relationships/hyperlink" Target="consultantplus://offline/ref=D17FD5062D02270492B0A7B0C3B5C644FCA82C83E42517010F3DBF72C0446F0C312D7D3B72D44802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Нина Козлова</cp:lastModifiedBy>
  <cp:revision>58</cp:revision>
  <cp:lastPrinted>2019-04-10T10:20:00Z</cp:lastPrinted>
  <dcterms:created xsi:type="dcterms:W3CDTF">2018-09-03T13:10:00Z</dcterms:created>
  <dcterms:modified xsi:type="dcterms:W3CDTF">2019-04-19T08:27:00Z</dcterms:modified>
</cp:coreProperties>
</file>