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0867D6" w:rsidRPr="00495717" w:rsidRDefault="000867D6" w:rsidP="00183D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7D6" w:rsidRPr="00495717" w:rsidRDefault="000867D6" w:rsidP="00183DFE">
      <w:pPr>
        <w:pStyle w:val="Heading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ноября  </w:t>
      </w:r>
      <w:r w:rsidRPr="004957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</w:t>
      </w:r>
      <w:r w:rsidRPr="004957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2603</w:t>
      </w:r>
    </w:p>
    <w:p w:rsidR="000867D6" w:rsidRPr="00495717" w:rsidRDefault="000867D6" w:rsidP="00183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0867D6" w:rsidRDefault="000867D6" w:rsidP="0018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D6" w:rsidRPr="00E24C93" w:rsidRDefault="000867D6" w:rsidP="0018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«Славский муниципальный округ» от 30 октября 2015 года </w:t>
      </w:r>
      <w:r w:rsidRPr="00816D47">
        <w:rPr>
          <w:rFonts w:ascii="Times New Roman" w:hAnsi="Times New Roman"/>
          <w:sz w:val="28"/>
          <w:szCs w:val="28"/>
        </w:rPr>
        <w:t xml:space="preserve"> </w:t>
      </w:r>
      <w:r w:rsidRPr="00E24C93">
        <w:rPr>
          <w:rFonts w:ascii="Times New Roman" w:hAnsi="Times New Roman"/>
          <w:b/>
          <w:sz w:val="28"/>
          <w:szCs w:val="28"/>
        </w:rPr>
        <w:t>№ 1490</w:t>
      </w:r>
    </w:p>
    <w:p w:rsidR="000867D6" w:rsidRPr="00816D47" w:rsidRDefault="000867D6" w:rsidP="0018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16D47">
        <w:rPr>
          <w:rFonts w:ascii="Times New Roman" w:hAnsi="Times New Roman"/>
          <w:b/>
          <w:sz w:val="28"/>
          <w:szCs w:val="28"/>
        </w:rPr>
        <w:t>Об утверждении муниципальной программы «Молодежь</w:t>
      </w:r>
    </w:p>
    <w:p w:rsidR="000867D6" w:rsidRPr="00816D47" w:rsidRDefault="000867D6" w:rsidP="00183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МО «Славский городской округ» на 2016–2018 годы»</w:t>
      </w:r>
    </w:p>
    <w:p w:rsidR="000867D6" w:rsidRDefault="000867D6" w:rsidP="00183D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 на период 2017 года и на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.г., администрация МО </w:t>
      </w:r>
      <w:r w:rsidRPr="00495717">
        <w:rPr>
          <w:rFonts w:ascii="Times New Roman" w:hAnsi="Times New Roman"/>
          <w:sz w:val="28"/>
          <w:szCs w:val="28"/>
        </w:rPr>
        <w:t xml:space="preserve">«Славский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867D6" w:rsidRDefault="000867D6" w:rsidP="00183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.Внести следующие изменения в название муниципальной программы «Молодежь МО «Славский городской округ» на 2016-2018 годы»:</w:t>
      </w:r>
    </w:p>
    <w:p w:rsidR="000867D6" w:rsidRPr="00187E56" w:rsidRDefault="000867D6" w:rsidP="00183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вместо слов «Муниципальная программа «Молодежь МО «Славский городской округ» на 2016-2018 годы» читать «Муниципальная программа Молодежь МО «Славский городской округ». </w:t>
      </w:r>
    </w:p>
    <w:p w:rsidR="000867D6" w:rsidRDefault="000867D6" w:rsidP="00183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2.Муниципальную программу «Молодежь МО «Славский городской округ» изложить в следующей редакции согласно приложения 1 к настоящему Постановлению.</w:t>
      </w:r>
    </w:p>
    <w:p w:rsidR="000867D6" w:rsidRPr="00816D47" w:rsidRDefault="000867D6" w:rsidP="00183DF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16D47">
        <w:rPr>
          <w:rFonts w:ascii="Times New Roman" w:hAnsi="Times New Roman"/>
          <w:color w:val="000000"/>
          <w:sz w:val="28"/>
          <w:szCs w:val="28"/>
        </w:rPr>
        <w:t>.Ответственным за исполнение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>» Коробову И.В.</w:t>
      </w:r>
    </w:p>
    <w:p w:rsidR="000867D6" w:rsidRPr="00816D47" w:rsidRDefault="000867D6" w:rsidP="00183DF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«Славский городской округ</w:t>
      </w:r>
      <w:r w:rsidRPr="00816D47">
        <w:rPr>
          <w:rFonts w:ascii="Times New Roman" w:hAnsi="Times New Roman"/>
          <w:sz w:val="28"/>
          <w:szCs w:val="28"/>
        </w:rPr>
        <w:t>» Коваленко Ж.В.</w:t>
      </w:r>
    </w:p>
    <w:p w:rsidR="000867D6" w:rsidRPr="00495717" w:rsidRDefault="000867D6" w:rsidP="00183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опубликования.</w:t>
      </w:r>
    </w:p>
    <w:p w:rsidR="000867D6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7D6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7D6" w:rsidRPr="00495717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7D6" w:rsidRPr="00495717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957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67D6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957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К.Б. Панфилов</w:t>
      </w:r>
    </w:p>
    <w:p w:rsidR="000867D6" w:rsidRDefault="000867D6" w:rsidP="00183DF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«Славский городской округ»</w:t>
      </w: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2603 от  02 ноября 2016 года</w:t>
      </w:r>
    </w:p>
    <w:p w:rsidR="000867D6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МУНИЦИПАЛЬНАЯ ЦЕЛЕВАЯ ПРОГРАММА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 «Молодежь МО «Славский гор</w:t>
      </w:r>
      <w:r>
        <w:rPr>
          <w:rFonts w:ascii="Times New Roman" w:hAnsi="Times New Roman"/>
          <w:b/>
          <w:sz w:val="28"/>
          <w:szCs w:val="28"/>
        </w:rPr>
        <w:t xml:space="preserve">одской округ»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ПАСПОРТ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«Молодежь МО «Славс</w:t>
      </w:r>
      <w:r>
        <w:rPr>
          <w:rFonts w:ascii="Times New Roman" w:hAnsi="Times New Roman"/>
          <w:b/>
          <w:sz w:val="28"/>
          <w:szCs w:val="28"/>
        </w:rPr>
        <w:t xml:space="preserve">кий городской округ»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«Молодежь МО «Славский го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общественно-политического,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урного развития городского округа</w:t>
            </w: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; создание оптимальных условий для более полной реализации 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условий для расширения возможностей молодого человека в выборе своего жизненного пути, достижении личного успеха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3.Усовершенствование механизма и системы социальной поддержки слабозащищенной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4.Способствование предотвращению дискриминации молодых граждан по мотивам социального положения, национальной принадлежности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5.Создание условий для реализации инновационного потенциала молодых людей в интересах общества и развития самой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6.Содействие и поддержка общественно-значимым молодежным инициативам, повышение уровня субъектности молодежи в социально-экономической жизни Славского района, Калининградской области, реализации государственной молодежной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7.Создание механизма, обеспечивающего становление и эффективное функционирование системы патриотического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питания молодежи Славского городского округа.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Перечень основных направлений 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1.Содействие занятости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2.Развитие молодежных инициатив, детского и молодежного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3.Развитие гражданственности и патриотизма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D6" w:rsidRPr="00E26E9C" w:rsidRDefault="000867D6" w:rsidP="00D02B65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4.Поддержка талантливой молодежи. Организация досуга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.Социальная адаптация молодежи, профилактика асоциальных проявлений и экстремизма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D6" w:rsidRPr="00E26E9C" w:rsidRDefault="000867D6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»; муниципальные учреждения сферы образования и культуры Слав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составит       за счет средств бюдж</w:t>
            </w:r>
            <w:r>
              <w:rPr>
                <w:rFonts w:ascii="Times New Roman" w:hAnsi="Times New Roman"/>
                <w:sz w:val="24"/>
                <w:szCs w:val="24"/>
              </w:rPr>
              <w:t>ета городского округа-1 млн. 393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456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456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0867D6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481,0 тыс. руб.</w:t>
            </w:r>
          </w:p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5" w:type="dxa"/>
          </w:tcPr>
          <w:p w:rsidR="000867D6" w:rsidRPr="00E26E9C" w:rsidRDefault="000867D6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Увеличение объема услуг, оказываемых молодежи;</w:t>
            </w:r>
          </w:p>
          <w:p w:rsidR="000867D6" w:rsidRPr="00E26E9C" w:rsidRDefault="000867D6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увеличение числа подростков и молодых людей, включенных в общественно-полезную деятельность; </w:t>
            </w:r>
          </w:p>
          <w:p w:rsidR="000867D6" w:rsidRPr="00E26E9C" w:rsidRDefault="000867D6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повышение уровня организаторских способностей лидеров и актива детско-юношеских и молодежных организаций; </w:t>
            </w:r>
          </w:p>
          <w:p w:rsidR="000867D6" w:rsidRPr="00E26E9C" w:rsidRDefault="000867D6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 </w:t>
            </w:r>
          </w:p>
          <w:p w:rsidR="000867D6" w:rsidRPr="00E26E9C" w:rsidRDefault="000867D6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улучшение здоровья подростков и молодежи, снижение уровня наркомании и алкоголизма в подростковой среде;</w:t>
            </w:r>
          </w:p>
        </w:tc>
      </w:tr>
      <w:tr w:rsidR="000867D6" w:rsidRPr="00E26E9C" w:rsidTr="00816D47">
        <w:tc>
          <w:tcPr>
            <w:tcW w:w="3296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105" w:type="dxa"/>
          </w:tcPr>
          <w:p w:rsidR="000867D6" w:rsidRPr="00E26E9C" w:rsidRDefault="000867D6" w:rsidP="00AA0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Организацию контроля за исполнением Программы осуществляет заказчик Программы–администрация МО «Славский городской округ» </w:t>
            </w:r>
          </w:p>
        </w:tc>
      </w:tr>
    </w:tbl>
    <w:p w:rsidR="000867D6" w:rsidRPr="00816D47" w:rsidRDefault="000867D6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1. Содержание проблемы и необходимость ее решения программными методами. Социально-экономическое обоснование Программы</w:t>
      </w:r>
    </w:p>
    <w:p w:rsidR="000867D6" w:rsidRPr="00661341" w:rsidRDefault="000867D6" w:rsidP="00816D47">
      <w:pPr>
        <w:pStyle w:val="a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>По данным территориального органа Федеральной службы государс</w:t>
      </w:r>
      <w:r>
        <w:rPr>
          <w:sz w:val="28"/>
          <w:szCs w:val="28"/>
        </w:rPr>
        <w:t xml:space="preserve">твенной статистики  на 1 января 2016 году </w:t>
      </w:r>
      <w:r w:rsidRPr="00816D47">
        <w:rPr>
          <w:sz w:val="28"/>
          <w:szCs w:val="28"/>
        </w:rPr>
        <w:t xml:space="preserve">молодежь в возрасте от 14 до 30 лет включительно составляет в Славском </w:t>
      </w:r>
      <w:r w:rsidRPr="00661341">
        <w:rPr>
          <w:sz w:val="28"/>
          <w:szCs w:val="28"/>
        </w:rPr>
        <w:t>районе 4505 человек.</w:t>
      </w:r>
    </w:p>
    <w:p w:rsidR="000867D6" w:rsidRDefault="000867D6" w:rsidP="00816D47">
      <w:pPr>
        <w:pStyle w:val="a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>Стремительное старение населения и неблагоприятные демографические тенденции заставят общество уже в ближайшем будущем предъявить к сегодняшним 10-25-летним жителям повышенные требования: молодежь станет основным трудовым ресурсом страны, ее трудовая деятельность в большей степени, чем ее родителей, станет источником средств для социального обеспечения детей, инвалидов и пожилых граждан.</w:t>
      </w:r>
    </w:p>
    <w:p w:rsidR="000867D6" w:rsidRPr="00816D47" w:rsidRDefault="000867D6" w:rsidP="00816D47">
      <w:pPr>
        <w:pStyle w:val="a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 xml:space="preserve">Коэффициент демографической нагрузки (количество нетрудоспособных на 1000 чел. трудоспособного населения) возрастет в </w:t>
      </w:r>
      <w:r>
        <w:rPr>
          <w:sz w:val="28"/>
          <w:szCs w:val="28"/>
        </w:rPr>
        <w:t xml:space="preserve">             </w:t>
      </w:r>
      <w:r w:rsidRPr="00816D47">
        <w:rPr>
          <w:sz w:val="28"/>
          <w:szCs w:val="28"/>
        </w:rPr>
        <w:t>2019 году по сравнению с 2014 годом на 20% и составит 709 человек. В настоящее время все еще для большой части молодежи характерны неудовлетворенность сегодняшней жизнью, формирование заниженной или чрезвычайно завышенной самооценки, что в свою очередь порождает повышенную конфликтность, замкнутость, рост преступности, алкоголизм и наркоманию. Слабая социальная защищенность и недостаточная информированность молодежи вызывают, с одной стороны, общественную пассивность, стремление приспособиться к сложившейся ситуации, с другой стороны, в критических ситуациях вызывает протест, в том числе в форме асоциального поведения.</w:t>
      </w:r>
    </w:p>
    <w:p w:rsidR="000867D6" w:rsidRPr="00816D47" w:rsidRDefault="000867D6" w:rsidP="00AA0BD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16D47">
        <w:rPr>
          <w:sz w:val="28"/>
          <w:szCs w:val="28"/>
        </w:rPr>
        <w:tab/>
        <w:t>Тем не менее, отмечаются некоторые благоприятные тенденции. В последние годы происходит пересмотр тра</w:t>
      </w:r>
      <w:r>
        <w:rPr>
          <w:sz w:val="28"/>
          <w:szCs w:val="28"/>
        </w:rPr>
        <w:t>ди</w:t>
      </w:r>
      <w:r w:rsidRPr="00816D47">
        <w:rPr>
          <w:sz w:val="28"/>
          <w:szCs w:val="28"/>
        </w:rPr>
        <w:t xml:space="preserve">ционных взглядов на роль молодежи в общественном развитии. Отношение к молодежи меняется: сегодня она рассматривается не как проблема, а как ресурс. Именно поэтому в реализации молодежной политики появляются новые приоритеты: на первый план выходит не социальная поддержка молодёжи, а создание эффективных механизмов включения ее в созидательную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0867D6" w:rsidRPr="00816D47" w:rsidRDefault="000867D6" w:rsidP="00816D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Славском городском округе полномочия</w:t>
      </w:r>
      <w:r w:rsidRPr="00816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молодежной политике переданы </w:t>
      </w:r>
      <w:r w:rsidRPr="00816D47">
        <w:rPr>
          <w:sz w:val="28"/>
          <w:szCs w:val="28"/>
        </w:rPr>
        <w:t xml:space="preserve"> МБУ «Центр п</w:t>
      </w:r>
      <w:r>
        <w:rPr>
          <w:sz w:val="28"/>
          <w:szCs w:val="28"/>
        </w:rPr>
        <w:t>о</w:t>
      </w:r>
      <w:r w:rsidRPr="00816D47">
        <w:rPr>
          <w:sz w:val="28"/>
          <w:szCs w:val="28"/>
        </w:rPr>
        <w:t xml:space="preserve"> культуре Славского района»</w:t>
      </w:r>
      <w:r>
        <w:rPr>
          <w:sz w:val="28"/>
          <w:szCs w:val="28"/>
        </w:rPr>
        <w:t>.</w:t>
      </w:r>
      <w:r w:rsidRPr="00816D47">
        <w:rPr>
          <w:sz w:val="28"/>
          <w:szCs w:val="28"/>
        </w:rPr>
        <w:t xml:space="preserve"> В районном реестре молодежных об</w:t>
      </w:r>
      <w:r>
        <w:rPr>
          <w:sz w:val="28"/>
          <w:szCs w:val="28"/>
        </w:rPr>
        <w:t>щественных объединений состоит 4</w:t>
      </w:r>
      <w:r w:rsidRPr="00816D47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  <w:r w:rsidRPr="00816D47">
        <w:rPr>
          <w:sz w:val="28"/>
          <w:szCs w:val="28"/>
        </w:rPr>
        <w:t>, которые ежегодно принимают активное участие в реализации муниципальной молодежной программы. Таким образом, реализуется главный принцип работы: делать ставку на социально-благополучную молодежь и через нее оказывать позитивное влияние на общество в целом.</w:t>
      </w:r>
    </w:p>
    <w:p w:rsidR="000867D6" w:rsidRPr="00816D47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Дальнейшая стабилизация и развитие молодежной политики возможны при программном подходе к воспитанию молодого поколения. Мероприятия, включенные в муниципальную целевую программу «Молодежь МО «Слав</w:t>
      </w:r>
      <w:r>
        <w:rPr>
          <w:rFonts w:ascii="Times New Roman" w:hAnsi="Times New Roman"/>
          <w:sz w:val="28"/>
          <w:szCs w:val="28"/>
        </w:rPr>
        <w:t>ский городской округ</w:t>
      </w:r>
      <w:r w:rsidRPr="00816D47">
        <w:rPr>
          <w:rFonts w:ascii="Times New Roman" w:hAnsi="Times New Roman"/>
          <w:sz w:val="28"/>
          <w:szCs w:val="28"/>
        </w:rPr>
        <w:t>», увеличивают возможности включения молодых людей в социальную практику, способствуют расширению круга молодёжных общественных объединений, решающих задачи молодёжной политики за счёт собственных ресурсов, предоставляют молодым людям новые площадки для творческого и презентационного самовыражения.</w:t>
      </w:r>
      <w:r w:rsidRPr="00816D47">
        <w:rPr>
          <w:rFonts w:ascii="Times New Roman" w:hAnsi="Times New Roman"/>
          <w:color w:val="000066"/>
          <w:sz w:val="28"/>
          <w:szCs w:val="28"/>
        </w:rPr>
        <w:t xml:space="preserve"> </w:t>
      </w:r>
    </w:p>
    <w:p w:rsidR="000867D6" w:rsidRDefault="000867D6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0867D6" w:rsidRPr="00816D47" w:rsidRDefault="000867D6" w:rsidP="00AA0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Целью Программы является 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общественно-политического, культурного развития Славского городского округа; создание оптимальных условий для более полной реализации  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 </w:t>
      </w:r>
    </w:p>
    <w:p w:rsidR="000867D6" w:rsidRPr="00816D47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Для достижения этой цели необходимо решение следующих задач: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2.Обеспечение условий для расширения возможностей молодого человека в выборе своего жизненного пути, достижении личного успеха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3.Усовершенствование механизма и системы социальной поддержки слабозащищенной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4.Способствование предотвращению дискриминации молодых граждан по мотивам социального положения, национальной принадлежности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5.Создание условий для реализации инновационного потенциала молодых людей в интересах общества и развития самой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6.Содействие и поддержка общественно-значимым молодежным инициативам, повышение уровня субъектности молодежи в социально-экономической жизни Славского района, Калининградской области, реализации государственной молодежной политики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механизма, обеспечивающего становление и эффективное функционирование системы патриотического воспитания молодежи Славского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3. Система программных мероприятий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Для решения поставленных целей и задач необходимо реализовать семь направлений: 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1.Содействие занятости молодежи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2.Развитие молодежных инициатив, детского и молодежного движения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3.Развитие гражданственности и патриотизма молодежи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Поддержка талантливой молодежи. Организация досуга молодежи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16D47">
        <w:rPr>
          <w:rFonts w:ascii="Times New Roman" w:hAnsi="Times New Roman"/>
          <w:sz w:val="28"/>
          <w:szCs w:val="28"/>
        </w:rPr>
        <w:t>.Социальная адаптация молодежи, профилактика асоциальных проявлений и экстремизма в молодежной среде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«Содействие занятости молодежи» направлено на содействие трудоустройству молодых граждан, профессиональному самоопределению, защиту трудовых и социальных прав молодежи на рынке труда.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«Развитие молодежных инициатив, детского и молодежного движения» предусматривает внедрение системы мер по поддержке социальных инициатив молодежи, создание условий для развития социальной компетентности и гражданской активности молодежи, включение молодежи в деятельность органов местного самоуправления, развитие и поддержку позитивных форм самоорганизации, самоуправления.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>«Развитие гражданственности и патриотизма молодежи»</w:t>
      </w:r>
      <w:r w:rsidRPr="00816D47">
        <w:rPr>
          <w:rFonts w:ascii="Times New Roman" w:hAnsi="Times New Roman"/>
          <w:b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>представляет собой систему мер по формированию патриотизма в сознании подростков и молодежи, развитию чувства гордости за свою страну, уважения к ее истории, а также физическому развитию молодых граждан города.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«Поддержка талантливой молодежи» направлено на создание условий духовно-нравственного воспитания, интеллектуального и творческого развития молодежи.</w:t>
      </w:r>
      <w:r w:rsidRPr="00816D47">
        <w:rPr>
          <w:rFonts w:ascii="Times New Roman" w:hAnsi="Times New Roman"/>
          <w:color w:val="000000"/>
          <w:sz w:val="28"/>
          <w:szCs w:val="28"/>
        </w:rPr>
        <w:t>. «</w:t>
      </w:r>
      <w:r w:rsidRPr="00816D47">
        <w:rPr>
          <w:rFonts w:ascii="Times New Roman" w:hAnsi="Times New Roman"/>
          <w:sz w:val="28"/>
          <w:szCs w:val="28"/>
        </w:rPr>
        <w:t xml:space="preserve">Организация досуга молодежи» включает в себя 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системы привлечения молодежи к организации свободного времени и развивающего досуга с использованием различных форм его проведения, содействие развитию творчества молодежи, поддержку любительских объединений, деятельность которых направлена на организацию свободного времени молодых людей по месту жительства,</w:t>
      </w:r>
      <w:r w:rsidRPr="00816D47"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организацию досуговой работы с подростками и молодежью в клубах по месту жительства;</w:t>
      </w:r>
      <w:r w:rsidRPr="00816D47"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организацию летнего отдыха детей и молодежи.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6D47">
        <w:rPr>
          <w:rFonts w:ascii="Times New Roman" w:hAnsi="Times New Roman"/>
          <w:sz w:val="28"/>
          <w:szCs w:val="28"/>
        </w:rPr>
        <w:t xml:space="preserve">«Социальная адаптация молодежи, профилактика асоциальных проявлений и экстремизма в молодежной среде» предусматривает  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комплексной системы первичной профилактики всех негативных видов зависимости;</w:t>
      </w:r>
      <w:r w:rsidRPr="00816D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содействует обеспечению развитию у молодежи навыков здорового образа жизни и социально целесообразного поведения, ограничение влияния вредных для здоровья привычек;</w:t>
      </w:r>
      <w:r w:rsidRPr="00816D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проведение мероприятий по социальной адаптации молодых правонарушителей и предрасположенных к асоциальному поведению молодых людей.</w:t>
      </w:r>
    </w:p>
    <w:p w:rsidR="000867D6" w:rsidRPr="00C8613F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0867D6" w:rsidRPr="00816D47" w:rsidRDefault="000867D6" w:rsidP="00C861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 городского округа в соответствии с перечнем мероприятий Программы. Сумма расчетных затрат на реализацию Программы составляет 1 млн. 772 тыс. руб., в том числе: 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456</w:t>
      </w:r>
      <w:r w:rsidRPr="00816D47">
        <w:rPr>
          <w:rFonts w:ascii="Times New Roman" w:hAnsi="Times New Roman"/>
          <w:sz w:val="28"/>
          <w:szCs w:val="28"/>
        </w:rPr>
        <w:t>,0 тыс. руб.,</w:t>
      </w:r>
    </w:p>
    <w:p w:rsidR="000867D6" w:rsidRPr="00816D47" w:rsidRDefault="000867D6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год – 456</w:t>
      </w:r>
      <w:r w:rsidRPr="00816D47">
        <w:rPr>
          <w:rFonts w:ascii="Times New Roman" w:hAnsi="Times New Roman"/>
          <w:sz w:val="28"/>
          <w:szCs w:val="28"/>
        </w:rPr>
        <w:t>,0 тыс. руб.,</w:t>
      </w:r>
    </w:p>
    <w:p w:rsidR="000867D6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481</w:t>
      </w:r>
      <w:r w:rsidRPr="00816D47">
        <w:rPr>
          <w:rFonts w:ascii="Times New Roman" w:hAnsi="Times New Roman"/>
          <w:sz w:val="28"/>
          <w:szCs w:val="28"/>
        </w:rPr>
        <w:t>,0 тыс. руб.,</w:t>
      </w:r>
    </w:p>
    <w:p w:rsidR="000867D6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59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5. Ожидаемые результаты от реализации Программы </w:t>
      </w:r>
    </w:p>
    <w:p w:rsidR="000867D6" w:rsidRPr="00C8613F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Увеличение удельного веса молодых людей в возрасте от 14 до 30 лет, ежегодно включаемых в реализацию мероприятий, направленных на содействие временной и сезонной занятости молодежи, вовлечение молодежи в добровольческую деятельность, к 2019 году до 14,6% в общей численности населения Славского городского округа Калининградской области данного возраста;</w:t>
      </w:r>
    </w:p>
    <w:p w:rsidR="000867D6" w:rsidRPr="00816D47" w:rsidRDefault="000867D6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Уменьшение удельного веса молодых людей в возрасте от 18 до 30 лет, признанных безработными, до 1,61% к 2019 году в общей численности населения Славского городского округа  Калининградской области данного возраста;</w:t>
      </w:r>
    </w:p>
    <w:p w:rsidR="000867D6" w:rsidRPr="00816D47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 xml:space="preserve">Увеличение удельного веса молодых людей в возрасте от 14 до 30 лет, ежегодно включенных в реализацию мероприятий, направленных на поддержку инициативной и талантливой молодежи, до 7% в общей численности населения Славского района Калининградской области данного возраста </w:t>
      </w:r>
    </w:p>
    <w:p w:rsidR="000867D6" w:rsidRPr="00816D47" w:rsidRDefault="000867D6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Увеличение доли молодых людей в возрасте от 14 до 30 лет, считающих себя патриотами России, в общей численности населения Славского городского округа  Калининградской области данного возраста до 75% к 2019 году;</w:t>
      </w:r>
    </w:p>
    <w:p w:rsidR="000867D6" w:rsidRPr="00816D47" w:rsidRDefault="000867D6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6D47">
        <w:rPr>
          <w:rFonts w:ascii="Times New Roman" w:hAnsi="Times New Roman"/>
          <w:sz w:val="28"/>
          <w:szCs w:val="28"/>
        </w:rPr>
        <w:t>Снижение уровня асоциального поведения молодых людей в возрасте 14-29 лет (уровня преступности: доли лиц в возрасте 14-29 лет, совершивших уголовные преступления, в общей численности населения Славского городского округа  Калининградской области данного возраста) до 1,2% к 2017 году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>превыше</w:t>
      </w:r>
      <w:r>
        <w:rPr>
          <w:rFonts w:ascii="Times New Roman" w:hAnsi="Times New Roman"/>
          <w:sz w:val="28"/>
          <w:szCs w:val="28"/>
        </w:rPr>
        <w:t>ние достигнутого значения в 2019</w:t>
      </w:r>
      <w:r w:rsidRPr="00816D47">
        <w:rPr>
          <w:rFonts w:ascii="Times New Roman" w:hAnsi="Times New Roman"/>
          <w:sz w:val="28"/>
          <w:szCs w:val="28"/>
        </w:rPr>
        <w:t xml:space="preserve"> году;</w:t>
      </w:r>
    </w:p>
    <w:p w:rsidR="000867D6" w:rsidRPr="00816D47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6D47">
        <w:rPr>
          <w:rFonts w:ascii="Times New Roman" w:hAnsi="Times New Roman"/>
          <w:sz w:val="28"/>
          <w:szCs w:val="28"/>
        </w:rPr>
        <w:t>Увеличение доли граждан, явившихся на заседания призывных комиссий, от общего количества граждан, вызванных на заседания призывной комисс</w:t>
      </w:r>
      <w:r>
        <w:rPr>
          <w:rFonts w:ascii="Times New Roman" w:hAnsi="Times New Roman"/>
          <w:sz w:val="28"/>
          <w:szCs w:val="28"/>
        </w:rPr>
        <w:t xml:space="preserve">ии Славского городского округа </w:t>
      </w:r>
      <w:r w:rsidRPr="00816D47">
        <w:rPr>
          <w:rFonts w:ascii="Times New Roman" w:hAnsi="Times New Roman"/>
          <w:sz w:val="28"/>
          <w:szCs w:val="28"/>
        </w:rPr>
        <w:t>Калининградской области, до 99% к 2019 году.</w:t>
      </w:r>
    </w:p>
    <w:p w:rsidR="000867D6" w:rsidRPr="00816D47" w:rsidRDefault="000867D6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общественно-полезную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молодежи,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среде.</w:t>
      </w:r>
    </w:p>
    <w:p w:rsidR="000867D6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6. Организация управления Программой 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и контроль за ходом ее реализации</w:t>
      </w:r>
    </w:p>
    <w:p w:rsidR="000867D6" w:rsidRPr="00816D47" w:rsidRDefault="000867D6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>Контроль за реализацией Программы осуществляет заказчик Программы – администрация МО «Славский  городской округ.</w:t>
      </w:r>
    </w:p>
    <w:p w:rsidR="000867D6" w:rsidRDefault="000867D6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>Исполнители Программы один раз в год предоставляют отчет об исполнении мероприятий Программы главе администрации МО «Славский городской округ».</w:t>
      </w:r>
    </w:p>
    <w:p w:rsidR="000867D6" w:rsidRDefault="000867D6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Default="000867D6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7. Программные мероприятия </w:t>
      </w:r>
    </w:p>
    <w:p w:rsidR="000867D6" w:rsidRPr="00816D47" w:rsidRDefault="000867D6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76"/>
        <w:gridCol w:w="3230"/>
        <w:gridCol w:w="1926"/>
        <w:gridCol w:w="1078"/>
        <w:gridCol w:w="1026"/>
        <w:gridCol w:w="1306"/>
      </w:tblGrid>
      <w:tr w:rsidR="000867D6" w:rsidRPr="00E26E9C" w:rsidTr="00710867">
        <w:tc>
          <w:tcPr>
            <w:tcW w:w="576" w:type="dxa"/>
            <w:gridSpan w:val="2"/>
            <w:vMerge w:val="restart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  <w:vMerge w:val="restart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Объем финансирования на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3413" w:type="dxa"/>
            <w:gridSpan w:val="3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В том числе по годам 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  <w:vMerge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816D47">
        <w:tc>
          <w:tcPr>
            <w:tcW w:w="9147" w:type="dxa"/>
            <w:gridSpan w:val="7"/>
          </w:tcPr>
          <w:p w:rsidR="000867D6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1. Содействие занятости молодежи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3808" w:type="dxa"/>
            <w:gridSpan w:val="3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816D47">
        <w:tc>
          <w:tcPr>
            <w:tcW w:w="9147" w:type="dxa"/>
            <w:gridSpan w:val="7"/>
          </w:tcPr>
          <w:p w:rsidR="000867D6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2. Развитие молодежных инициатив, детского и молодежного движения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Участие в международном молодежном палаточном лагере «Балтийский Артек»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Проведение районного конкурса социально-значимых проектов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3808" w:type="dxa"/>
            <w:gridSpan w:val="3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867D6" w:rsidRPr="00E26E9C" w:rsidTr="00816D47">
        <w:tc>
          <w:tcPr>
            <w:tcW w:w="9147" w:type="dxa"/>
            <w:gridSpan w:val="7"/>
          </w:tcPr>
          <w:p w:rsidR="000867D6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3. Развитие гражданственности и патриотизма молодежи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Торжественные проводы в армию (дважды в год)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Поддержка ВПК 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Военно- спортивная игра «Победа»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областной военно- спортивной игре «Победа» 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59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67D6" w:rsidRPr="00E26E9C" w:rsidTr="00710867">
        <w:tc>
          <w:tcPr>
            <w:tcW w:w="3808" w:type="dxa"/>
            <w:gridSpan w:val="3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59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867D6" w:rsidRPr="00E26E9C" w:rsidTr="00816D47">
        <w:tc>
          <w:tcPr>
            <w:tcW w:w="9147" w:type="dxa"/>
            <w:gridSpan w:val="7"/>
          </w:tcPr>
          <w:p w:rsidR="000867D6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4. Поддержка талантливой молодежи. Организация досуга молодежи.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фестивалей и конкурсов  молодежного творчества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Развитие интеллектуального движения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576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Поддержка КВН - движения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D6" w:rsidRPr="00E26E9C" w:rsidTr="00710867">
        <w:tc>
          <w:tcPr>
            <w:tcW w:w="3808" w:type="dxa"/>
            <w:gridSpan w:val="3"/>
          </w:tcPr>
          <w:p w:rsidR="000867D6" w:rsidRDefault="000867D6" w:rsidP="009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7D6" w:rsidRPr="00E26E9C" w:rsidTr="00816D47">
        <w:trPr>
          <w:gridBefore w:val="1"/>
        </w:trPr>
        <w:tc>
          <w:tcPr>
            <w:tcW w:w="9147" w:type="dxa"/>
            <w:gridSpan w:val="6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. Социальная адаптация молодежи, профилактика асоциальных проявлений и экстремизма в молодежной среде</w:t>
            </w:r>
          </w:p>
        </w:tc>
      </w:tr>
      <w:tr w:rsidR="000867D6" w:rsidRPr="00E26E9C" w:rsidTr="00710867">
        <w:trPr>
          <w:gridBefore w:val="1"/>
        </w:trPr>
        <w:tc>
          <w:tcPr>
            <w:tcW w:w="576" w:type="dxa"/>
          </w:tcPr>
          <w:p w:rsidR="000867D6" w:rsidRPr="00E26E9C" w:rsidRDefault="000867D6" w:rsidP="0081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32" w:type="dxa"/>
          </w:tcPr>
          <w:p w:rsidR="000867D6" w:rsidRPr="00E26E9C" w:rsidRDefault="000867D6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Молодежная профилактическая акция –районный палаточный лагерь «Ветер перемен»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67D6" w:rsidRPr="00E26E9C" w:rsidTr="00710867">
        <w:trPr>
          <w:gridBefore w:val="1"/>
        </w:trPr>
        <w:tc>
          <w:tcPr>
            <w:tcW w:w="3808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</w:tcPr>
          <w:p w:rsidR="000867D6" w:rsidRPr="00E26E9C" w:rsidRDefault="000867D6" w:rsidP="0092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0867D6" w:rsidRPr="00E26E9C" w:rsidTr="00710867">
        <w:trPr>
          <w:gridBefore w:val="1"/>
        </w:trPr>
        <w:tc>
          <w:tcPr>
            <w:tcW w:w="3808" w:type="dxa"/>
            <w:gridSpan w:val="2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26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1393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79" w:type="dxa"/>
          </w:tcPr>
          <w:p w:rsidR="000867D6" w:rsidRPr="00E26E9C" w:rsidRDefault="000867D6" w:rsidP="00816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7" w:type="dxa"/>
          </w:tcPr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</w:t>
            </w:r>
            <w:r w:rsidRPr="00E26E9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0867D6" w:rsidRPr="00E26E9C" w:rsidRDefault="000867D6" w:rsidP="0081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pStyle w:val="4"/>
        <w:rPr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7D6" w:rsidRPr="00816D47" w:rsidRDefault="000867D6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67D6" w:rsidRPr="00816D47" w:rsidSect="00D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DB"/>
    <w:rsid w:val="000867D6"/>
    <w:rsid w:val="000E0E1F"/>
    <w:rsid w:val="00183DFE"/>
    <w:rsid w:val="00187E56"/>
    <w:rsid w:val="002015EA"/>
    <w:rsid w:val="003871EC"/>
    <w:rsid w:val="00424512"/>
    <w:rsid w:val="00481A68"/>
    <w:rsid w:val="004956DE"/>
    <w:rsid w:val="00495717"/>
    <w:rsid w:val="00543728"/>
    <w:rsid w:val="005678DB"/>
    <w:rsid w:val="00592697"/>
    <w:rsid w:val="005B77FE"/>
    <w:rsid w:val="00661341"/>
    <w:rsid w:val="00664665"/>
    <w:rsid w:val="006B1617"/>
    <w:rsid w:val="00706837"/>
    <w:rsid w:val="00710867"/>
    <w:rsid w:val="00722A14"/>
    <w:rsid w:val="0073499B"/>
    <w:rsid w:val="00746213"/>
    <w:rsid w:val="00816D47"/>
    <w:rsid w:val="008E0BA7"/>
    <w:rsid w:val="00921F9B"/>
    <w:rsid w:val="00923A3F"/>
    <w:rsid w:val="00974AD3"/>
    <w:rsid w:val="00A57325"/>
    <w:rsid w:val="00A973C7"/>
    <w:rsid w:val="00AA0BD0"/>
    <w:rsid w:val="00AF45D5"/>
    <w:rsid w:val="00B25CE1"/>
    <w:rsid w:val="00C04499"/>
    <w:rsid w:val="00C8613F"/>
    <w:rsid w:val="00CE4651"/>
    <w:rsid w:val="00D02B65"/>
    <w:rsid w:val="00D67CFA"/>
    <w:rsid w:val="00DE7B0C"/>
    <w:rsid w:val="00E24C93"/>
    <w:rsid w:val="00E26E9C"/>
    <w:rsid w:val="00E74E13"/>
    <w:rsid w:val="00EF5854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D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DFE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67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1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Normal"/>
    <w:uiPriority w:val="99"/>
    <w:rsid w:val="00816D47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">
    <w:name w:val="???????"/>
    <w:uiPriority w:val="99"/>
    <w:rsid w:val="00816D47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83DF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9</Pages>
  <Words>2548</Words>
  <Characters>14524</Characters>
  <Application>Microsoft Office Outlook</Application>
  <DocSecurity>0</DocSecurity>
  <Lines>0</Lines>
  <Paragraphs>0</Paragraphs>
  <ScaleCrop>false</ScaleCrop>
  <Company>Viciunai-Rus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2016-10-19T08:24:00Z</cp:lastPrinted>
  <dcterms:created xsi:type="dcterms:W3CDTF">2015-10-16T07:53:00Z</dcterms:created>
  <dcterms:modified xsi:type="dcterms:W3CDTF">2017-03-15T10:44:00Z</dcterms:modified>
</cp:coreProperties>
</file>